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2FDD6" w14:textId="77777777" w:rsidR="005416AA" w:rsidRPr="00C6761C" w:rsidRDefault="005416AA" w:rsidP="00C6761C">
      <w:pPr>
        <w:framePr w:hSpace="180" w:wrap="auto" w:vAnchor="text" w:hAnchor="page" w:x="541" w:y="183"/>
      </w:pPr>
      <w:r w:rsidRPr="00C6761C">
        <w:rPr>
          <w:b/>
          <w:bCs/>
        </w:rPr>
        <w:t xml:space="preserve"> </w:t>
      </w:r>
      <w:r w:rsidR="005F55DC" w:rsidRPr="00C6761C">
        <w:rPr>
          <w:noProof/>
        </w:rPr>
        <w:drawing>
          <wp:inline distT="0" distB="0" distL="0" distR="0" wp14:anchorId="0E9056B8" wp14:editId="525B8AFD">
            <wp:extent cx="605790" cy="724535"/>
            <wp:effectExtent l="19050" t="0" r="381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05790" cy="724535"/>
                    </a:xfrm>
                    <a:prstGeom prst="rect">
                      <a:avLst/>
                    </a:prstGeom>
                    <a:noFill/>
                    <a:ln w="9525">
                      <a:noFill/>
                      <a:miter lim="800000"/>
                      <a:headEnd/>
                      <a:tailEnd/>
                    </a:ln>
                  </pic:spPr>
                </pic:pic>
              </a:graphicData>
            </a:graphic>
          </wp:inline>
        </w:drawing>
      </w:r>
    </w:p>
    <w:p w14:paraId="52F0E238" w14:textId="327A537C" w:rsidR="005416AA" w:rsidRPr="00F37619" w:rsidRDefault="005761DB" w:rsidP="00C6761C">
      <w:pPr>
        <w:jc w:val="right"/>
        <w:rPr>
          <w:rFonts w:asciiTheme="minorHAnsi" w:hAnsiTheme="minorHAnsi" w:cstheme="minorHAnsi"/>
          <w:sz w:val="24"/>
          <w:szCs w:val="24"/>
        </w:rPr>
      </w:pPr>
      <w:r w:rsidRPr="00F37619">
        <w:rPr>
          <w:rFonts w:asciiTheme="minorHAnsi" w:hAnsiTheme="minorHAnsi" w:cstheme="minorHAnsi"/>
          <w:sz w:val="24"/>
          <w:szCs w:val="24"/>
        </w:rPr>
        <w:t xml:space="preserve">Allegato </w:t>
      </w:r>
      <w:r w:rsidR="00811F03" w:rsidRPr="00F37619">
        <w:rPr>
          <w:rFonts w:asciiTheme="minorHAnsi" w:hAnsiTheme="minorHAnsi" w:cstheme="minorHAnsi"/>
          <w:sz w:val="24"/>
          <w:szCs w:val="24"/>
        </w:rPr>
        <w:t>A</w:t>
      </w:r>
      <w:r w:rsidR="00CF0B20" w:rsidRPr="00F37619">
        <w:rPr>
          <w:rFonts w:asciiTheme="minorHAnsi" w:hAnsiTheme="minorHAnsi" w:cstheme="minorHAnsi"/>
          <w:sz w:val="24"/>
          <w:szCs w:val="24"/>
        </w:rPr>
        <w:t xml:space="preserve">    </w:t>
      </w:r>
    </w:p>
    <w:p w14:paraId="7E235243" w14:textId="77777777" w:rsidR="005416AA" w:rsidRPr="00F37619" w:rsidRDefault="005416AA" w:rsidP="00C6761C">
      <w:pPr>
        <w:pStyle w:val="Intesta2"/>
        <w:framePr w:w="0" w:hRule="auto" w:hSpace="0" w:wrap="auto" w:vAnchor="margin" w:hAnchor="text" w:xAlign="left" w:yAlign="inline"/>
        <w:spacing w:before="120" w:line="320" w:lineRule="exact"/>
        <w:rPr>
          <w:rFonts w:asciiTheme="minorHAnsi" w:hAnsiTheme="minorHAnsi" w:cstheme="minorHAnsi"/>
          <w:sz w:val="24"/>
          <w:szCs w:val="24"/>
        </w:rPr>
      </w:pPr>
      <w:r w:rsidRPr="00F37619">
        <w:rPr>
          <w:rFonts w:asciiTheme="minorHAnsi" w:hAnsiTheme="minorHAnsi" w:cstheme="minorHAnsi"/>
          <w:sz w:val="24"/>
          <w:szCs w:val="24"/>
        </w:rPr>
        <w:t>Consiglio Regionale</w:t>
      </w:r>
    </w:p>
    <w:p w14:paraId="2C17BEF7" w14:textId="29C720A9" w:rsidR="00C34736" w:rsidRPr="00F37619" w:rsidRDefault="004B7C46" w:rsidP="00C6761C">
      <w:pPr>
        <w:rPr>
          <w:rFonts w:asciiTheme="minorHAnsi" w:hAnsiTheme="minorHAnsi" w:cstheme="minorHAnsi"/>
          <w:b/>
          <w:sz w:val="24"/>
          <w:szCs w:val="24"/>
        </w:rPr>
      </w:pPr>
      <w:r w:rsidRPr="00F37619">
        <w:rPr>
          <w:rFonts w:asciiTheme="minorHAnsi" w:hAnsiTheme="minorHAnsi" w:cstheme="minorHAnsi"/>
          <w:b/>
          <w:sz w:val="24"/>
          <w:szCs w:val="24"/>
        </w:rPr>
        <w:t>Relazione illustrativa alla</w:t>
      </w:r>
      <w:r w:rsidR="002C0213" w:rsidRPr="00F37619">
        <w:rPr>
          <w:rFonts w:asciiTheme="minorHAnsi" w:hAnsiTheme="minorHAnsi" w:cstheme="minorHAnsi"/>
          <w:b/>
          <w:sz w:val="24"/>
          <w:szCs w:val="24"/>
        </w:rPr>
        <w:t xml:space="preserve"> </w:t>
      </w:r>
      <w:r w:rsidR="001167E2">
        <w:rPr>
          <w:rFonts w:asciiTheme="minorHAnsi" w:hAnsiTheme="minorHAnsi" w:cstheme="minorHAnsi"/>
          <w:b/>
          <w:sz w:val="24"/>
          <w:szCs w:val="24"/>
          <w:u w:val="single"/>
        </w:rPr>
        <w:t>quattordicesima</w:t>
      </w:r>
      <w:r w:rsidR="00F77D3F" w:rsidRPr="00F37619">
        <w:rPr>
          <w:rFonts w:asciiTheme="minorHAnsi" w:hAnsiTheme="minorHAnsi" w:cstheme="minorHAnsi"/>
          <w:b/>
          <w:sz w:val="24"/>
          <w:szCs w:val="24"/>
          <w:u w:val="single"/>
        </w:rPr>
        <w:t xml:space="preserve"> </w:t>
      </w:r>
      <w:r w:rsidR="001950E3" w:rsidRPr="00F37619">
        <w:rPr>
          <w:rFonts w:asciiTheme="minorHAnsi" w:hAnsiTheme="minorHAnsi" w:cstheme="minorHAnsi"/>
          <w:b/>
          <w:sz w:val="24"/>
          <w:szCs w:val="24"/>
          <w:u w:val="single"/>
        </w:rPr>
        <w:t>variazione</w:t>
      </w:r>
      <w:r w:rsidR="001950E3" w:rsidRPr="00F37619">
        <w:rPr>
          <w:rFonts w:asciiTheme="minorHAnsi" w:hAnsiTheme="minorHAnsi" w:cstheme="minorHAnsi"/>
          <w:b/>
          <w:sz w:val="24"/>
          <w:szCs w:val="24"/>
        </w:rPr>
        <w:t xml:space="preserve"> </w:t>
      </w:r>
      <w:r w:rsidR="003505D4" w:rsidRPr="00F37619">
        <w:rPr>
          <w:rFonts w:asciiTheme="minorHAnsi" w:hAnsiTheme="minorHAnsi" w:cstheme="minorHAnsi"/>
          <w:b/>
          <w:sz w:val="24"/>
          <w:szCs w:val="24"/>
        </w:rPr>
        <w:t xml:space="preserve">al bilancio </w:t>
      </w:r>
      <w:r w:rsidR="00F37619" w:rsidRPr="00F37619">
        <w:rPr>
          <w:rFonts w:asciiTheme="minorHAnsi" w:hAnsiTheme="minorHAnsi" w:cstheme="minorHAnsi"/>
          <w:b/>
          <w:sz w:val="24"/>
          <w:szCs w:val="24"/>
        </w:rPr>
        <w:t>202</w:t>
      </w:r>
      <w:r w:rsidR="005155DB">
        <w:rPr>
          <w:rFonts w:asciiTheme="minorHAnsi" w:hAnsiTheme="minorHAnsi" w:cstheme="minorHAnsi"/>
          <w:b/>
          <w:sz w:val="24"/>
          <w:szCs w:val="24"/>
        </w:rPr>
        <w:t>2</w:t>
      </w:r>
      <w:r w:rsidR="00F37619" w:rsidRPr="00F37619">
        <w:rPr>
          <w:rFonts w:asciiTheme="minorHAnsi" w:hAnsiTheme="minorHAnsi" w:cstheme="minorHAnsi"/>
          <w:b/>
          <w:sz w:val="24"/>
          <w:szCs w:val="24"/>
        </w:rPr>
        <w:t>-202</w:t>
      </w:r>
      <w:r w:rsidR="005155DB">
        <w:rPr>
          <w:rFonts w:asciiTheme="minorHAnsi" w:hAnsiTheme="minorHAnsi" w:cstheme="minorHAnsi"/>
          <w:b/>
          <w:sz w:val="24"/>
          <w:szCs w:val="24"/>
        </w:rPr>
        <w:t>3</w:t>
      </w:r>
      <w:r w:rsidR="00F37619" w:rsidRPr="00F37619">
        <w:rPr>
          <w:rFonts w:asciiTheme="minorHAnsi" w:hAnsiTheme="minorHAnsi" w:cstheme="minorHAnsi"/>
          <w:b/>
          <w:sz w:val="24"/>
          <w:szCs w:val="24"/>
        </w:rPr>
        <w:t>-202</w:t>
      </w:r>
      <w:r w:rsidR="005155DB">
        <w:rPr>
          <w:rFonts w:asciiTheme="minorHAnsi" w:hAnsiTheme="minorHAnsi" w:cstheme="minorHAnsi"/>
          <w:b/>
          <w:sz w:val="24"/>
          <w:szCs w:val="24"/>
        </w:rPr>
        <w:t>4</w:t>
      </w:r>
      <w:r w:rsidR="003505D4" w:rsidRPr="00F37619">
        <w:rPr>
          <w:rFonts w:asciiTheme="minorHAnsi" w:hAnsiTheme="minorHAnsi" w:cstheme="minorHAnsi"/>
          <w:b/>
          <w:sz w:val="24"/>
          <w:szCs w:val="24"/>
        </w:rPr>
        <w:t xml:space="preserve"> </w:t>
      </w:r>
      <w:r w:rsidR="00E91987" w:rsidRPr="00F37619">
        <w:rPr>
          <w:rFonts w:asciiTheme="minorHAnsi" w:hAnsiTheme="minorHAnsi" w:cstheme="minorHAnsi"/>
          <w:b/>
          <w:sz w:val="24"/>
          <w:szCs w:val="24"/>
        </w:rPr>
        <w:t xml:space="preserve">  </w:t>
      </w:r>
    </w:p>
    <w:p w14:paraId="2605CF7E" w14:textId="2965706A" w:rsidR="00EE4D3F" w:rsidRDefault="00EE4D3F" w:rsidP="00625132">
      <w:pPr>
        <w:rPr>
          <w:rFonts w:asciiTheme="minorHAnsi" w:hAnsiTheme="minorHAnsi" w:cstheme="minorHAnsi"/>
          <w:sz w:val="24"/>
          <w:szCs w:val="24"/>
        </w:rPr>
      </w:pPr>
    </w:p>
    <w:p w14:paraId="3396548F" w14:textId="77777777" w:rsidR="00710EE3" w:rsidRDefault="00710EE3" w:rsidP="00625132">
      <w:pPr>
        <w:rPr>
          <w:rFonts w:asciiTheme="minorHAnsi" w:hAnsiTheme="minorHAnsi" w:cstheme="minorHAnsi"/>
          <w:sz w:val="24"/>
          <w:szCs w:val="24"/>
        </w:rPr>
      </w:pPr>
    </w:p>
    <w:p w14:paraId="5C8049B1" w14:textId="3F090376" w:rsidR="00710EE3" w:rsidRDefault="00710EE3" w:rsidP="00625132">
      <w:pPr>
        <w:rPr>
          <w:rFonts w:asciiTheme="minorHAnsi" w:hAnsiTheme="minorHAnsi" w:cstheme="minorHAnsi"/>
          <w:sz w:val="24"/>
          <w:szCs w:val="24"/>
        </w:rPr>
      </w:pPr>
    </w:p>
    <w:p w14:paraId="57D6A3D3" w14:textId="77777777" w:rsidR="00B978A5" w:rsidRDefault="00B978A5" w:rsidP="00625132">
      <w:pPr>
        <w:rPr>
          <w:rFonts w:asciiTheme="minorHAnsi" w:hAnsiTheme="minorHAnsi" w:cstheme="minorHAnsi"/>
          <w:sz w:val="24"/>
          <w:szCs w:val="24"/>
        </w:rPr>
      </w:pPr>
    </w:p>
    <w:p w14:paraId="47F5CC5F" w14:textId="3ED873BF" w:rsidR="00C06417" w:rsidRPr="00B978A5" w:rsidRDefault="00710EE3" w:rsidP="00710EE3">
      <w:pPr>
        <w:pStyle w:val="Paragrafoelenco"/>
        <w:numPr>
          <w:ilvl w:val="0"/>
          <w:numId w:val="35"/>
        </w:numPr>
        <w:rPr>
          <w:rFonts w:asciiTheme="minorHAnsi" w:hAnsiTheme="minorHAnsi" w:cstheme="minorHAnsi"/>
        </w:rPr>
      </w:pPr>
      <w:r w:rsidRPr="00B978A5">
        <w:rPr>
          <w:rFonts w:asciiTheme="minorHAnsi" w:hAnsiTheme="minorHAnsi" w:cstheme="minorHAnsi"/>
        </w:rPr>
        <w:t xml:space="preserve">VARIAZIONI </w:t>
      </w:r>
      <w:r w:rsidR="009F2EFB" w:rsidRPr="00B978A5">
        <w:rPr>
          <w:rFonts w:asciiTheme="minorHAnsi" w:hAnsiTheme="minorHAnsi" w:cstheme="minorHAnsi"/>
        </w:rPr>
        <w:t xml:space="preserve">RICHIESTE DAI RESPONSABILI DELLE ARTICOLAZIONI ORGANIZZATIVE DI LIVELLO DIRIGENZIALE </w:t>
      </w:r>
      <w:r w:rsidRPr="00B978A5">
        <w:rPr>
          <w:rFonts w:asciiTheme="minorHAnsi" w:hAnsiTheme="minorHAnsi" w:cstheme="minorHAnsi"/>
        </w:rPr>
        <w:t xml:space="preserve">CONSEGUENTI ALLA DELIBERAZIONE DI CONSIGLIO </w:t>
      </w:r>
      <w:r w:rsidR="001167E2">
        <w:rPr>
          <w:rFonts w:asciiTheme="minorHAnsi" w:hAnsiTheme="minorHAnsi" w:cstheme="minorHAnsi"/>
        </w:rPr>
        <w:t xml:space="preserve">N. 93 </w:t>
      </w:r>
      <w:r w:rsidRPr="00B978A5">
        <w:rPr>
          <w:rFonts w:asciiTheme="minorHAnsi" w:hAnsiTheme="minorHAnsi" w:cstheme="minorHAnsi"/>
        </w:rPr>
        <w:t>APPROVATA NELLA SEDUTA DEL 2</w:t>
      </w:r>
      <w:r w:rsidR="001167E2">
        <w:rPr>
          <w:rFonts w:asciiTheme="minorHAnsi" w:hAnsiTheme="minorHAnsi" w:cstheme="minorHAnsi"/>
        </w:rPr>
        <w:t>2</w:t>
      </w:r>
      <w:r w:rsidRPr="00B978A5">
        <w:rPr>
          <w:rFonts w:asciiTheme="minorHAnsi" w:hAnsiTheme="minorHAnsi" w:cstheme="minorHAnsi"/>
        </w:rPr>
        <w:t xml:space="preserve"> NOVEMBRE 2022</w:t>
      </w:r>
      <w:r w:rsidR="001167E2">
        <w:rPr>
          <w:rFonts w:asciiTheme="minorHAnsi" w:hAnsiTheme="minorHAnsi" w:cstheme="minorHAnsi"/>
        </w:rPr>
        <w:t xml:space="preserve"> </w:t>
      </w:r>
      <w:r w:rsidR="009F2EFB" w:rsidRPr="00B978A5">
        <w:rPr>
          <w:rFonts w:asciiTheme="minorHAnsi" w:hAnsiTheme="minorHAnsi" w:cstheme="minorHAnsi"/>
        </w:rPr>
        <w:t>- Art.  42 comma 6 e 51 d.lgs. 118/2011</w:t>
      </w:r>
    </w:p>
    <w:p w14:paraId="061F3560" w14:textId="6057CD50" w:rsidR="004B74D6" w:rsidRDefault="004B74D6" w:rsidP="005155DB">
      <w:pPr>
        <w:rPr>
          <w:rFonts w:asciiTheme="minorHAnsi" w:hAnsiTheme="minorHAnsi" w:cstheme="minorHAnsi"/>
          <w:b/>
        </w:rPr>
      </w:pPr>
    </w:p>
    <w:p w14:paraId="236C52FA" w14:textId="77777777" w:rsidR="00B978A5" w:rsidRDefault="00B978A5" w:rsidP="005155DB">
      <w:pPr>
        <w:rPr>
          <w:rFonts w:asciiTheme="minorHAnsi" w:hAnsiTheme="minorHAnsi" w:cstheme="minorHAnsi"/>
          <w:b/>
        </w:rPr>
      </w:pPr>
    </w:p>
    <w:p w14:paraId="7BB7006A" w14:textId="7288D34D" w:rsidR="005155DB" w:rsidRPr="003F0363" w:rsidRDefault="005155DB" w:rsidP="005155DB">
      <w:pPr>
        <w:rPr>
          <w:rFonts w:asciiTheme="minorHAnsi" w:hAnsiTheme="minorHAnsi" w:cstheme="minorHAnsi"/>
          <w:b/>
        </w:rPr>
      </w:pPr>
      <w:r w:rsidRPr="003F0363">
        <w:rPr>
          <w:rFonts w:asciiTheme="minorHAnsi" w:hAnsiTheme="minorHAnsi" w:cstheme="minorHAnsi"/>
          <w:b/>
        </w:rPr>
        <w:t>SPESA</w:t>
      </w:r>
      <w:r w:rsidR="00F0428C">
        <w:rPr>
          <w:rFonts w:asciiTheme="minorHAnsi" w:hAnsiTheme="minorHAnsi" w:cstheme="minorHAnsi"/>
          <w:b/>
        </w:rPr>
        <w:t xml:space="preserve"> CORRENTE E CAPITALE</w:t>
      </w:r>
      <w:r w:rsidRPr="003F0363">
        <w:rPr>
          <w:rFonts w:asciiTheme="minorHAnsi" w:hAnsiTheme="minorHAnsi" w:cstheme="minorHAnsi"/>
          <w:b/>
        </w:rPr>
        <w:t xml:space="preserve"> </w:t>
      </w:r>
      <w:r w:rsidR="00185BAF">
        <w:rPr>
          <w:rFonts w:asciiTheme="minorHAnsi" w:hAnsiTheme="minorHAnsi" w:cstheme="minorHAnsi"/>
          <w:b/>
        </w:rPr>
        <w:t xml:space="preserve">  - rimodulazione spesa di cui alla missione 20 programma 3</w:t>
      </w:r>
      <w:r w:rsidRPr="003F0363">
        <w:rPr>
          <w:rFonts w:asciiTheme="minorHAnsi" w:hAnsiTheme="minorHAnsi" w:cstheme="minorHAnsi"/>
          <w:b/>
        </w:rPr>
        <w:t xml:space="preserve"> </w:t>
      </w:r>
      <w:r w:rsidR="00710EE3">
        <w:rPr>
          <w:rFonts w:asciiTheme="minorHAnsi" w:hAnsiTheme="minorHAnsi" w:cstheme="minorHAnsi"/>
          <w:b/>
        </w:rPr>
        <w:t xml:space="preserve"> </w:t>
      </w:r>
      <w:r w:rsidR="00870D3F">
        <w:rPr>
          <w:rFonts w:asciiTheme="minorHAnsi" w:hAnsiTheme="minorHAnsi" w:cstheme="minorHAnsi"/>
          <w:b/>
        </w:rPr>
        <w:t xml:space="preserve"> </w:t>
      </w:r>
    </w:p>
    <w:p w14:paraId="7AF29C85" w14:textId="6DFFB1FE" w:rsidR="005155DB" w:rsidRPr="003F0363" w:rsidRDefault="005155DB" w:rsidP="005155DB">
      <w:pPr>
        <w:rPr>
          <w:rFonts w:asciiTheme="minorHAnsi" w:hAnsiTheme="minorHAnsi" w:cstheme="minorHAnsi"/>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4"/>
        <w:gridCol w:w="1034"/>
        <w:gridCol w:w="1718"/>
        <w:gridCol w:w="1311"/>
        <w:gridCol w:w="1350"/>
        <w:gridCol w:w="924"/>
        <w:gridCol w:w="1098"/>
        <w:gridCol w:w="2027"/>
        <w:gridCol w:w="4499"/>
      </w:tblGrid>
      <w:tr w:rsidR="004B74D6" w:rsidRPr="003F0363" w14:paraId="422C8455" w14:textId="77777777" w:rsidTr="004B74D6">
        <w:trPr>
          <w:trHeight w:val="864"/>
          <w:tblHeader/>
          <w:jc w:val="center"/>
        </w:trPr>
        <w:tc>
          <w:tcPr>
            <w:tcW w:w="345" w:type="pct"/>
            <w:shd w:val="clear" w:color="000000" w:fill="F2F2F2"/>
          </w:tcPr>
          <w:p w14:paraId="5497C315" w14:textId="77777777" w:rsidR="004B74D6" w:rsidRPr="004B74D6" w:rsidRDefault="004B74D6" w:rsidP="00D67C95">
            <w:pPr>
              <w:jc w:val="center"/>
              <w:rPr>
                <w:rFonts w:asciiTheme="minorHAnsi" w:hAnsiTheme="minorHAnsi" w:cstheme="minorHAnsi"/>
                <w:b/>
                <w:bCs/>
                <w:color w:val="000000"/>
              </w:rPr>
            </w:pPr>
          </w:p>
          <w:p w14:paraId="424EB304" w14:textId="57257F76" w:rsidR="004B74D6" w:rsidRPr="004B74D6" w:rsidRDefault="004B74D6" w:rsidP="00D67C95">
            <w:pPr>
              <w:jc w:val="center"/>
              <w:rPr>
                <w:rFonts w:asciiTheme="minorHAnsi" w:hAnsiTheme="minorHAnsi" w:cstheme="minorHAnsi"/>
                <w:color w:val="000000"/>
              </w:rPr>
            </w:pPr>
            <w:r w:rsidRPr="004B74D6">
              <w:rPr>
                <w:rFonts w:asciiTheme="minorHAnsi" w:hAnsiTheme="minorHAnsi" w:cstheme="minorHAnsi"/>
                <w:b/>
                <w:bCs/>
                <w:color w:val="000000"/>
              </w:rPr>
              <w:t>Capitolo</w:t>
            </w:r>
          </w:p>
        </w:tc>
        <w:tc>
          <w:tcPr>
            <w:tcW w:w="345" w:type="pct"/>
            <w:shd w:val="clear" w:color="000000" w:fill="F2F2F2"/>
            <w:vAlign w:val="center"/>
            <w:hideMark/>
          </w:tcPr>
          <w:p w14:paraId="486B96D9" w14:textId="25658291" w:rsidR="004B74D6" w:rsidRPr="003F0363" w:rsidRDefault="004B74D6" w:rsidP="00D67C95">
            <w:pPr>
              <w:jc w:val="center"/>
              <w:rPr>
                <w:rFonts w:asciiTheme="minorHAnsi" w:hAnsiTheme="minorHAnsi" w:cstheme="minorHAnsi"/>
                <w:b/>
                <w:bCs/>
                <w:color w:val="000000"/>
              </w:rPr>
            </w:pPr>
            <w:r w:rsidRPr="003F0363">
              <w:rPr>
                <w:rFonts w:asciiTheme="minorHAnsi" w:hAnsiTheme="minorHAnsi" w:cstheme="minorHAnsi"/>
                <w:b/>
                <w:bCs/>
                <w:color w:val="000000"/>
              </w:rPr>
              <w:t>Missione</w:t>
            </w:r>
          </w:p>
        </w:tc>
        <w:tc>
          <w:tcPr>
            <w:tcW w:w="573" w:type="pct"/>
            <w:shd w:val="clear" w:color="000000" w:fill="F2F2F2"/>
            <w:vAlign w:val="center"/>
            <w:hideMark/>
          </w:tcPr>
          <w:p w14:paraId="6286D879" w14:textId="77777777" w:rsidR="004B74D6" w:rsidRPr="003F0363" w:rsidRDefault="004B74D6" w:rsidP="00D67C95">
            <w:pPr>
              <w:jc w:val="center"/>
              <w:rPr>
                <w:rFonts w:asciiTheme="minorHAnsi" w:hAnsiTheme="minorHAnsi" w:cstheme="minorHAnsi"/>
                <w:b/>
                <w:bCs/>
                <w:color w:val="000000"/>
              </w:rPr>
            </w:pPr>
            <w:r w:rsidRPr="003F0363">
              <w:rPr>
                <w:rFonts w:asciiTheme="minorHAnsi" w:hAnsiTheme="minorHAnsi" w:cstheme="minorHAnsi"/>
                <w:b/>
                <w:bCs/>
                <w:color w:val="000000"/>
              </w:rPr>
              <w:t>Missione</w:t>
            </w:r>
          </w:p>
        </w:tc>
        <w:tc>
          <w:tcPr>
            <w:tcW w:w="437" w:type="pct"/>
            <w:shd w:val="clear" w:color="000000" w:fill="F2F2F2"/>
            <w:vAlign w:val="center"/>
            <w:hideMark/>
          </w:tcPr>
          <w:p w14:paraId="6A2B8B65" w14:textId="77777777" w:rsidR="004B74D6" w:rsidRPr="003F0363" w:rsidRDefault="004B74D6" w:rsidP="00D67C95">
            <w:pPr>
              <w:jc w:val="center"/>
              <w:rPr>
                <w:rFonts w:asciiTheme="minorHAnsi" w:hAnsiTheme="minorHAnsi" w:cstheme="minorHAnsi"/>
                <w:b/>
                <w:bCs/>
                <w:color w:val="000000"/>
              </w:rPr>
            </w:pPr>
            <w:r w:rsidRPr="003F0363">
              <w:rPr>
                <w:rFonts w:asciiTheme="minorHAnsi" w:hAnsiTheme="minorHAnsi" w:cstheme="minorHAnsi"/>
                <w:b/>
                <w:bCs/>
                <w:color w:val="000000"/>
              </w:rPr>
              <w:t>Programma</w:t>
            </w:r>
          </w:p>
        </w:tc>
        <w:tc>
          <w:tcPr>
            <w:tcW w:w="450" w:type="pct"/>
            <w:shd w:val="clear" w:color="000000" w:fill="F2F2F2"/>
            <w:vAlign w:val="center"/>
            <w:hideMark/>
          </w:tcPr>
          <w:p w14:paraId="238FA20C" w14:textId="77777777" w:rsidR="004B74D6" w:rsidRPr="003F0363" w:rsidRDefault="004B74D6" w:rsidP="00D67C95">
            <w:pPr>
              <w:jc w:val="center"/>
              <w:rPr>
                <w:rFonts w:asciiTheme="minorHAnsi" w:hAnsiTheme="minorHAnsi" w:cstheme="minorHAnsi"/>
                <w:b/>
                <w:bCs/>
                <w:color w:val="000000"/>
              </w:rPr>
            </w:pPr>
            <w:r w:rsidRPr="003F0363">
              <w:rPr>
                <w:rFonts w:asciiTheme="minorHAnsi" w:hAnsiTheme="minorHAnsi" w:cstheme="minorHAnsi"/>
                <w:b/>
                <w:bCs/>
                <w:color w:val="000000"/>
              </w:rPr>
              <w:t>Programma</w:t>
            </w:r>
          </w:p>
        </w:tc>
        <w:tc>
          <w:tcPr>
            <w:tcW w:w="308" w:type="pct"/>
            <w:shd w:val="clear" w:color="000000" w:fill="F2F2F2"/>
            <w:vAlign w:val="center"/>
            <w:hideMark/>
          </w:tcPr>
          <w:p w14:paraId="58485F9A" w14:textId="77777777" w:rsidR="004B74D6" w:rsidRPr="003F0363" w:rsidRDefault="004B74D6" w:rsidP="00D67C95">
            <w:pPr>
              <w:jc w:val="center"/>
              <w:rPr>
                <w:rFonts w:asciiTheme="minorHAnsi" w:hAnsiTheme="minorHAnsi" w:cstheme="minorHAnsi"/>
                <w:b/>
                <w:bCs/>
                <w:color w:val="000000"/>
              </w:rPr>
            </w:pPr>
            <w:r w:rsidRPr="003F0363">
              <w:rPr>
                <w:rFonts w:asciiTheme="minorHAnsi" w:hAnsiTheme="minorHAnsi" w:cstheme="minorHAnsi"/>
                <w:b/>
                <w:bCs/>
                <w:color w:val="000000"/>
              </w:rPr>
              <w:t>Titolo (codice)</w:t>
            </w:r>
          </w:p>
        </w:tc>
        <w:tc>
          <w:tcPr>
            <w:tcW w:w="366" w:type="pct"/>
            <w:shd w:val="clear" w:color="000000" w:fill="F2F2F2"/>
            <w:vAlign w:val="center"/>
            <w:hideMark/>
          </w:tcPr>
          <w:p w14:paraId="6B888E74" w14:textId="77777777" w:rsidR="004B74D6" w:rsidRPr="003F0363" w:rsidRDefault="004B74D6" w:rsidP="00D67C95">
            <w:pPr>
              <w:jc w:val="center"/>
              <w:rPr>
                <w:rFonts w:asciiTheme="minorHAnsi" w:hAnsiTheme="minorHAnsi" w:cstheme="minorHAnsi"/>
                <w:b/>
                <w:bCs/>
                <w:color w:val="000000"/>
              </w:rPr>
            </w:pPr>
            <w:r w:rsidRPr="003F0363">
              <w:rPr>
                <w:rFonts w:asciiTheme="minorHAnsi" w:hAnsiTheme="minorHAnsi" w:cstheme="minorHAnsi"/>
                <w:b/>
                <w:bCs/>
                <w:color w:val="000000"/>
              </w:rPr>
              <w:t>Titolo</w:t>
            </w:r>
          </w:p>
        </w:tc>
        <w:tc>
          <w:tcPr>
            <w:tcW w:w="676" w:type="pct"/>
            <w:shd w:val="clear" w:color="000000" w:fill="F2F2F2"/>
            <w:vAlign w:val="center"/>
            <w:hideMark/>
          </w:tcPr>
          <w:p w14:paraId="70CDED7A" w14:textId="77777777" w:rsidR="004B74D6" w:rsidRPr="009402D0" w:rsidRDefault="004B74D6" w:rsidP="00164A56">
            <w:pPr>
              <w:jc w:val="center"/>
              <w:rPr>
                <w:rFonts w:asciiTheme="minorHAnsi" w:hAnsiTheme="minorHAnsi" w:cstheme="minorHAnsi"/>
                <w:b/>
              </w:rPr>
            </w:pPr>
            <w:r w:rsidRPr="009402D0">
              <w:rPr>
                <w:rFonts w:asciiTheme="minorHAnsi" w:hAnsiTheme="minorHAnsi" w:cstheme="minorHAnsi"/>
                <w:b/>
              </w:rPr>
              <w:t>Bilancio 202</w:t>
            </w:r>
            <w:r>
              <w:rPr>
                <w:rFonts w:asciiTheme="minorHAnsi" w:hAnsiTheme="minorHAnsi" w:cstheme="minorHAnsi"/>
                <w:b/>
              </w:rPr>
              <w:t>2</w:t>
            </w:r>
          </w:p>
          <w:p w14:paraId="271C4C8B" w14:textId="77777777" w:rsidR="004B74D6" w:rsidRPr="009402D0" w:rsidRDefault="004B74D6" w:rsidP="00164A56">
            <w:pPr>
              <w:jc w:val="center"/>
              <w:rPr>
                <w:rFonts w:asciiTheme="minorHAnsi" w:hAnsiTheme="minorHAnsi" w:cstheme="minorHAnsi"/>
                <w:b/>
              </w:rPr>
            </w:pPr>
            <w:r w:rsidRPr="009402D0">
              <w:rPr>
                <w:rFonts w:asciiTheme="minorHAnsi" w:hAnsiTheme="minorHAnsi" w:cstheme="minorHAnsi"/>
                <w:b/>
              </w:rPr>
              <w:t>(competenza</w:t>
            </w:r>
          </w:p>
          <w:p w14:paraId="03B147A4" w14:textId="77777777" w:rsidR="004B74D6" w:rsidRPr="003F0363" w:rsidRDefault="004B74D6" w:rsidP="00164A56">
            <w:pPr>
              <w:jc w:val="center"/>
              <w:rPr>
                <w:rFonts w:asciiTheme="minorHAnsi" w:hAnsiTheme="minorHAnsi" w:cstheme="minorHAnsi"/>
                <w:b/>
                <w:bCs/>
                <w:color w:val="000000"/>
              </w:rPr>
            </w:pPr>
            <w:r w:rsidRPr="009402D0">
              <w:rPr>
                <w:rFonts w:asciiTheme="minorHAnsi" w:hAnsiTheme="minorHAnsi" w:cstheme="minorHAnsi"/>
                <w:b/>
              </w:rPr>
              <w:t>e cassa)</w:t>
            </w:r>
          </w:p>
        </w:tc>
        <w:tc>
          <w:tcPr>
            <w:tcW w:w="1500" w:type="pct"/>
            <w:shd w:val="clear" w:color="000000" w:fill="F2F2F2"/>
            <w:vAlign w:val="center"/>
          </w:tcPr>
          <w:p w14:paraId="43161B92" w14:textId="77777777" w:rsidR="004B74D6" w:rsidRPr="003F0363" w:rsidRDefault="004B74D6" w:rsidP="00D67C95">
            <w:pPr>
              <w:jc w:val="center"/>
              <w:rPr>
                <w:rFonts w:asciiTheme="minorHAnsi" w:hAnsiTheme="minorHAnsi" w:cstheme="minorHAnsi"/>
                <w:b/>
                <w:bCs/>
                <w:color w:val="000000"/>
              </w:rPr>
            </w:pPr>
            <w:r w:rsidRPr="003F0363">
              <w:rPr>
                <w:rFonts w:asciiTheme="minorHAnsi" w:hAnsiTheme="minorHAnsi" w:cstheme="minorHAnsi"/>
                <w:b/>
                <w:bCs/>
                <w:color w:val="000000"/>
              </w:rPr>
              <w:t>Motivazione</w:t>
            </w:r>
          </w:p>
        </w:tc>
      </w:tr>
      <w:tr w:rsidR="004B74D6" w:rsidRPr="003F0363" w14:paraId="71418C9A" w14:textId="77777777" w:rsidTr="004B74D6">
        <w:trPr>
          <w:trHeight w:val="908"/>
          <w:jc w:val="center"/>
        </w:trPr>
        <w:tc>
          <w:tcPr>
            <w:tcW w:w="345" w:type="pct"/>
          </w:tcPr>
          <w:p w14:paraId="25B658A5" w14:textId="657E7EC1" w:rsidR="004B74D6" w:rsidRPr="004B74D6" w:rsidRDefault="004B74D6" w:rsidP="00D67C95">
            <w:pPr>
              <w:jc w:val="center"/>
              <w:rPr>
                <w:rFonts w:asciiTheme="minorHAnsi" w:hAnsiTheme="minorHAnsi" w:cstheme="minorHAnsi"/>
                <w:color w:val="000000"/>
              </w:rPr>
            </w:pPr>
            <w:r w:rsidRPr="004B74D6">
              <w:rPr>
                <w:rFonts w:asciiTheme="minorHAnsi" w:hAnsiTheme="minorHAnsi" w:cstheme="minorHAnsi"/>
                <w:color w:val="000000"/>
              </w:rPr>
              <w:t>10504 (avanzo)</w:t>
            </w:r>
          </w:p>
        </w:tc>
        <w:tc>
          <w:tcPr>
            <w:tcW w:w="345" w:type="pct"/>
            <w:shd w:val="clear" w:color="auto" w:fill="auto"/>
            <w:vAlign w:val="center"/>
            <w:hideMark/>
          </w:tcPr>
          <w:p w14:paraId="40DD97FB" w14:textId="60367F16" w:rsidR="004B74D6" w:rsidRPr="003F0363" w:rsidRDefault="004B74D6" w:rsidP="00D67C95">
            <w:pPr>
              <w:jc w:val="center"/>
              <w:rPr>
                <w:rFonts w:asciiTheme="minorHAnsi" w:hAnsiTheme="minorHAnsi" w:cstheme="minorHAnsi"/>
                <w:color w:val="000000"/>
              </w:rPr>
            </w:pPr>
            <w:bookmarkStart w:id="0" w:name="_Hlk504135374"/>
            <w:r w:rsidRPr="003F0363">
              <w:rPr>
                <w:rFonts w:asciiTheme="minorHAnsi" w:hAnsiTheme="minorHAnsi" w:cstheme="minorHAnsi"/>
                <w:color w:val="000000"/>
              </w:rPr>
              <w:t>20</w:t>
            </w:r>
          </w:p>
        </w:tc>
        <w:tc>
          <w:tcPr>
            <w:tcW w:w="573" w:type="pct"/>
            <w:shd w:val="clear" w:color="auto" w:fill="auto"/>
            <w:vAlign w:val="center"/>
            <w:hideMark/>
          </w:tcPr>
          <w:p w14:paraId="101C4FA1" w14:textId="77777777" w:rsidR="004B74D6" w:rsidRPr="003F0363" w:rsidRDefault="004B74D6" w:rsidP="00D67C95">
            <w:pPr>
              <w:jc w:val="center"/>
              <w:rPr>
                <w:rFonts w:asciiTheme="minorHAnsi" w:hAnsiTheme="minorHAnsi" w:cstheme="minorHAnsi"/>
                <w:color w:val="000000"/>
              </w:rPr>
            </w:pPr>
            <w:r w:rsidRPr="003F0363">
              <w:rPr>
                <w:rFonts w:asciiTheme="minorHAnsi" w:hAnsiTheme="minorHAnsi" w:cstheme="minorHAnsi"/>
                <w:color w:val="000000"/>
              </w:rPr>
              <w:t>Fondi e accantonamenti</w:t>
            </w:r>
          </w:p>
        </w:tc>
        <w:tc>
          <w:tcPr>
            <w:tcW w:w="437" w:type="pct"/>
            <w:shd w:val="clear" w:color="auto" w:fill="auto"/>
            <w:vAlign w:val="center"/>
            <w:hideMark/>
          </w:tcPr>
          <w:p w14:paraId="292785FE" w14:textId="77777777" w:rsidR="004B74D6" w:rsidRPr="003F0363" w:rsidRDefault="004B74D6" w:rsidP="00D67C95">
            <w:pPr>
              <w:jc w:val="center"/>
              <w:rPr>
                <w:rFonts w:asciiTheme="minorHAnsi" w:hAnsiTheme="minorHAnsi" w:cstheme="minorHAnsi"/>
                <w:color w:val="000000"/>
              </w:rPr>
            </w:pPr>
            <w:r w:rsidRPr="003F0363">
              <w:rPr>
                <w:rFonts w:asciiTheme="minorHAnsi" w:hAnsiTheme="minorHAnsi" w:cstheme="minorHAnsi"/>
                <w:color w:val="000000"/>
              </w:rPr>
              <w:t>3</w:t>
            </w:r>
          </w:p>
        </w:tc>
        <w:tc>
          <w:tcPr>
            <w:tcW w:w="450" w:type="pct"/>
            <w:shd w:val="clear" w:color="auto" w:fill="auto"/>
            <w:vAlign w:val="center"/>
            <w:hideMark/>
          </w:tcPr>
          <w:p w14:paraId="6C4C2515" w14:textId="77777777" w:rsidR="004B74D6" w:rsidRPr="003F0363" w:rsidRDefault="004B74D6" w:rsidP="00D67C95">
            <w:pPr>
              <w:jc w:val="center"/>
              <w:rPr>
                <w:rFonts w:asciiTheme="minorHAnsi" w:hAnsiTheme="minorHAnsi" w:cstheme="minorHAnsi"/>
                <w:color w:val="000000"/>
              </w:rPr>
            </w:pPr>
            <w:r w:rsidRPr="003F0363">
              <w:rPr>
                <w:rFonts w:asciiTheme="minorHAnsi" w:hAnsiTheme="minorHAnsi" w:cstheme="minorHAnsi"/>
                <w:color w:val="000000"/>
              </w:rPr>
              <w:t>Altri fondi</w:t>
            </w:r>
          </w:p>
        </w:tc>
        <w:tc>
          <w:tcPr>
            <w:tcW w:w="308" w:type="pct"/>
            <w:shd w:val="clear" w:color="auto" w:fill="auto"/>
            <w:vAlign w:val="center"/>
            <w:hideMark/>
          </w:tcPr>
          <w:p w14:paraId="40377F3B" w14:textId="77777777" w:rsidR="004B74D6" w:rsidRPr="003F0363" w:rsidRDefault="004B74D6" w:rsidP="00D67C95">
            <w:pPr>
              <w:jc w:val="center"/>
              <w:rPr>
                <w:rFonts w:asciiTheme="minorHAnsi" w:hAnsiTheme="minorHAnsi" w:cstheme="minorHAnsi"/>
                <w:color w:val="000000"/>
              </w:rPr>
            </w:pPr>
            <w:r w:rsidRPr="003F0363">
              <w:rPr>
                <w:rFonts w:asciiTheme="minorHAnsi" w:hAnsiTheme="minorHAnsi" w:cstheme="minorHAnsi"/>
                <w:color w:val="000000"/>
              </w:rPr>
              <w:t>1</w:t>
            </w:r>
          </w:p>
        </w:tc>
        <w:tc>
          <w:tcPr>
            <w:tcW w:w="366" w:type="pct"/>
            <w:shd w:val="clear" w:color="auto" w:fill="auto"/>
            <w:vAlign w:val="center"/>
            <w:hideMark/>
          </w:tcPr>
          <w:p w14:paraId="2C18C3CA" w14:textId="77777777" w:rsidR="004B74D6" w:rsidRPr="003F0363" w:rsidRDefault="004B74D6" w:rsidP="00D67C95">
            <w:pPr>
              <w:jc w:val="center"/>
              <w:rPr>
                <w:rFonts w:asciiTheme="minorHAnsi" w:hAnsiTheme="minorHAnsi" w:cstheme="minorHAnsi"/>
                <w:color w:val="000000"/>
              </w:rPr>
            </w:pPr>
            <w:r w:rsidRPr="003F0363">
              <w:rPr>
                <w:rFonts w:asciiTheme="minorHAnsi" w:hAnsiTheme="minorHAnsi" w:cstheme="minorHAnsi"/>
                <w:color w:val="000000"/>
              </w:rPr>
              <w:t>Spese correnti</w:t>
            </w:r>
          </w:p>
        </w:tc>
        <w:tc>
          <w:tcPr>
            <w:tcW w:w="676" w:type="pct"/>
            <w:shd w:val="clear" w:color="auto" w:fill="auto"/>
            <w:vAlign w:val="center"/>
            <w:hideMark/>
          </w:tcPr>
          <w:p w14:paraId="4D1BEF8E" w14:textId="5844ECE0" w:rsidR="004B74D6" w:rsidRPr="003F0363" w:rsidRDefault="004B74D6" w:rsidP="004B2761">
            <w:pPr>
              <w:pStyle w:val="Paragrafoelenco"/>
              <w:numPr>
                <w:ilvl w:val="0"/>
                <w:numId w:val="34"/>
              </w:numPr>
              <w:ind w:left="404" w:hanging="223"/>
              <w:contextualSpacing/>
              <w:jc w:val="center"/>
              <w:rPr>
                <w:rFonts w:asciiTheme="minorHAnsi" w:hAnsiTheme="minorHAnsi" w:cstheme="minorHAnsi"/>
              </w:rPr>
            </w:pPr>
            <w:r>
              <w:rPr>
                <w:rFonts w:asciiTheme="minorHAnsi" w:hAnsiTheme="minorHAnsi" w:cstheme="minorHAnsi"/>
              </w:rPr>
              <w:t>850.000,00</w:t>
            </w:r>
          </w:p>
        </w:tc>
        <w:tc>
          <w:tcPr>
            <w:tcW w:w="1500" w:type="pct"/>
            <w:vMerge w:val="restart"/>
            <w:vAlign w:val="center"/>
          </w:tcPr>
          <w:p w14:paraId="43C1E5E4" w14:textId="77777777" w:rsidR="004B74D6" w:rsidRDefault="004B74D6" w:rsidP="00D67C95">
            <w:pPr>
              <w:pStyle w:val="Paragrafoelenco"/>
              <w:autoSpaceDE w:val="0"/>
              <w:autoSpaceDN w:val="0"/>
              <w:adjustRightInd w:val="0"/>
              <w:ind w:left="0"/>
              <w:jc w:val="both"/>
              <w:rPr>
                <w:rFonts w:asciiTheme="minorHAnsi" w:hAnsiTheme="minorHAnsi" w:cstheme="minorHAnsi"/>
              </w:rPr>
            </w:pPr>
          </w:p>
          <w:p w14:paraId="009D245D" w14:textId="25669799" w:rsidR="004B74D6" w:rsidRPr="003F0363" w:rsidRDefault="004B74D6" w:rsidP="00D67C95">
            <w:pPr>
              <w:pStyle w:val="Paragrafoelenco"/>
              <w:autoSpaceDE w:val="0"/>
              <w:autoSpaceDN w:val="0"/>
              <w:adjustRightInd w:val="0"/>
              <w:ind w:left="0"/>
              <w:jc w:val="both"/>
              <w:rPr>
                <w:rFonts w:asciiTheme="minorHAnsi" w:hAnsiTheme="minorHAnsi" w:cstheme="minorHAnsi"/>
              </w:rPr>
            </w:pPr>
            <w:r>
              <w:rPr>
                <w:rFonts w:asciiTheme="minorHAnsi" w:hAnsiTheme="minorHAnsi" w:cstheme="minorHAnsi"/>
              </w:rPr>
              <w:t>Si rende necessario affinare la programmazione della spesa per l’esercizio 2022 attraverso una diversa allocazione delle risorse stanziate nel fondo leggi di parte corrente del bilancio del Consiglio in occasione dell’assestamento al bilancio approvato con delibera Consiglio n. 41 del 28.06.2022, destinando euro 850.000,00 al fondo leggi di parte capitale</w:t>
            </w:r>
          </w:p>
          <w:p w14:paraId="2788B0AB" w14:textId="77777777" w:rsidR="004B74D6" w:rsidRPr="003F0363" w:rsidRDefault="004B74D6" w:rsidP="00D67C95">
            <w:pPr>
              <w:autoSpaceDE w:val="0"/>
              <w:autoSpaceDN w:val="0"/>
              <w:adjustRightInd w:val="0"/>
              <w:rPr>
                <w:rFonts w:asciiTheme="minorHAnsi" w:hAnsiTheme="minorHAnsi" w:cstheme="minorHAnsi"/>
              </w:rPr>
            </w:pPr>
            <w:r w:rsidRPr="003F0363">
              <w:rPr>
                <w:rFonts w:asciiTheme="minorHAnsi" w:hAnsiTheme="minorHAnsi" w:cstheme="minorHAnsi"/>
                <w:i/>
              </w:rPr>
              <w:t xml:space="preserve"> </w:t>
            </w:r>
            <w:r w:rsidRPr="003F0363">
              <w:rPr>
                <w:rFonts w:asciiTheme="minorHAnsi" w:hAnsiTheme="minorHAnsi" w:cstheme="minorHAnsi"/>
              </w:rPr>
              <w:t xml:space="preserve">  </w:t>
            </w:r>
          </w:p>
          <w:p w14:paraId="41EE6265" w14:textId="77777777" w:rsidR="004B74D6" w:rsidRPr="003F0363" w:rsidRDefault="004B74D6" w:rsidP="00D67C95">
            <w:pPr>
              <w:jc w:val="both"/>
              <w:rPr>
                <w:rFonts w:asciiTheme="minorHAnsi" w:hAnsiTheme="minorHAnsi" w:cstheme="minorHAnsi"/>
              </w:rPr>
            </w:pPr>
            <w:r>
              <w:rPr>
                <w:rFonts w:asciiTheme="minorHAnsi" w:hAnsiTheme="minorHAnsi" w:cstheme="minorHAnsi"/>
              </w:rPr>
              <w:t xml:space="preserve"> </w:t>
            </w:r>
          </w:p>
        </w:tc>
      </w:tr>
      <w:tr w:rsidR="004B74D6" w:rsidRPr="003F0363" w14:paraId="579F21E1" w14:textId="77777777" w:rsidTr="004B74D6">
        <w:trPr>
          <w:trHeight w:val="541"/>
          <w:jc w:val="center"/>
        </w:trPr>
        <w:tc>
          <w:tcPr>
            <w:tcW w:w="345" w:type="pct"/>
          </w:tcPr>
          <w:p w14:paraId="69AD440A" w14:textId="2C1BABFF" w:rsidR="004B74D6" w:rsidRPr="004B74D6" w:rsidRDefault="004B74D6" w:rsidP="00D67C95">
            <w:pPr>
              <w:jc w:val="center"/>
              <w:rPr>
                <w:rFonts w:asciiTheme="minorHAnsi" w:hAnsiTheme="minorHAnsi" w:cstheme="minorHAnsi"/>
                <w:color w:val="000000"/>
              </w:rPr>
            </w:pPr>
            <w:r w:rsidRPr="004B74D6">
              <w:rPr>
                <w:rFonts w:asciiTheme="minorHAnsi" w:hAnsiTheme="minorHAnsi" w:cstheme="minorHAnsi"/>
                <w:color w:val="000000"/>
              </w:rPr>
              <w:t>20056 (avanzo)</w:t>
            </w:r>
          </w:p>
        </w:tc>
        <w:bookmarkEnd w:id="0"/>
        <w:tc>
          <w:tcPr>
            <w:tcW w:w="345" w:type="pct"/>
            <w:shd w:val="clear" w:color="auto" w:fill="auto"/>
            <w:vAlign w:val="center"/>
          </w:tcPr>
          <w:p w14:paraId="7ABBD23F" w14:textId="5F7369C3" w:rsidR="004B74D6" w:rsidRPr="003F0363" w:rsidRDefault="004B74D6" w:rsidP="00D67C95">
            <w:pPr>
              <w:jc w:val="center"/>
              <w:rPr>
                <w:rFonts w:asciiTheme="minorHAnsi" w:hAnsiTheme="minorHAnsi" w:cstheme="minorHAnsi"/>
                <w:color w:val="000000"/>
              </w:rPr>
            </w:pPr>
            <w:r w:rsidRPr="003F0363">
              <w:rPr>
                <w:rFonts w:asciiTheme="minorHAnsi" w:hAnsiTheme="minorHAnsi" w:cstheme="minorHAnsi"/>
                <w:color w:val="000000"/>
              </w:rPr>
              <w:t>20</w:t>
            </w:r>
          </w:p>
        </w:tc>
        <w:tc>
          <w:tcPr>
            <w:tcW w:w="573" w:type="pct"/>
            <w:shd w:val="clear" w:color="auto" w:fill="auto"/>
            <w:vAlign w:val="center"/>
          </w:tcPr>
          <w:p w14:paraId="127DC715" w14:textId="77777777" w:rsidR="004B74D6" w:rsidRPr="003F0363" w:rsidRDefault="004B74D6" w:rsidP="00D67C95">
            <w:pPr>
              <w:jc w:val="center"/>
              <w:rPr>
                <w:rFonts w:asciiTheme="minorHAnsi" w:hAnsiTheme="minorHAnsi" w:cstheme="minorHAnsi"/>
                <w:color w:val="000000"/>
              </w:rPr>
            </w:pPr>
            <w:r w:rsidRPr="003F0363">
              <w:rPr>
                <w:rFonts w:asciiTheme="minorHAnsi" w:hAnsiTheme="minorHAnsi" w:cstheme="minorHAnsi"/>
                <w:color w:val="000000"/>
              </w:rPr>
              <w:t>Fondi e accantonamenti</w:t>
            </w:r>
          </w:p>
        </w:tc>
        <w:tc>
          <w:tcPr>
            <w:tcW w:w="437" w:type="pct"/>
            <w:shd w:val="clear" w:color="auto" w:fill="auto"/>
            <w:vAlign w:val="center"/>
          </w:tcPr>
          <w:p w14:paraId="7E4B1E68" w14:textId="77777777" w:rsidR="004B74D6" w:rsidRPr="003F0363" w:rsidRDefault="004B74D6" w:rsidP="00D67C95">
            <w:pPr>
              <w:jc w:val="center"/>
              <w:rPr>
                <w:rFonts w:asciiTheme="minorHAnsi" w:hAnsiTheme="minorHAnsi" w:cstheme="minorHAnsi"/>
                <w:color w:val="000000"/>
              </w:rPr>
            </w:pPr>
            <w:r w:rsidRPr="003F0363">
              <w:rPr>
                <w:rFonts w:asciiTheme="minorHAnsi" w:hAnsiTheme="minorHAnsi" w:cstheme="minorHAnsi"/>
                <w:color w:val="000000"/>
              </w:rPr>
              <w:t>3</w:t>
            </w:r>
          </w:p>
        </w:tc>
        <w:tc>
          <w:tcPr>
            <w:tcW w:w="450" w:type="pct"/>
            <w:shd w:val="clear" w:color="auto" w:fill="auto"/>
            <w:vAlign w:val="center"/>
          </w:tcPr>
          <w:p w14:paraId="22DA7B50" w14:textId="77777777" w:rsidR="004B74D6" w:rsidRPr="003F0363" w:rsidRDefault="004B74D6" w:rsidP="00D67C95">
            <w:pPr>
              <w:jc w:val="center"/>
              <w:rPr>
                <w:rFonts w:asciiTheme="minorHAnsi" w:hAnsiTheme="minorHAnsi" w:cstheme="minorHAnsi"/>
                <w:color w:val="000000"/>
              </w:rPr>
            </w:pPr>
            <w:r w:rsidRPr="003F0363">
              <w:rPr>
                <w:rFonts w:asciiTheme="minorHAnsi" w:hAnsiTheme="minorHAnsi" w:cstheme="minorHAnsi"/>
                <w:color w:val="000000"/>
              </w:rPr>
              <w:t>Altri fondi</w:t>
            </w:r>
          </w:p>
        </w:tc>
        <w:tc>
          <w:tcPr>
            <w:tcW w:w="308" w:type="pct"/>
            <w:shd w:val="clear" w:color="auto" w:fill="auto"/>
            <w:vAlign w:val="center"/>
          </w:tcPr>
          <w:p w14:paraId="32B96589" w14:textId="77777777" w:rsidR="004B74D6" w:rsidRPr="003F0363" w:rsidRDefault="004B74D6" w:rsidP="00D67C95">
            <w:pPr>
              <w:jc w:val="center"/>
              <w:rPr>
                <w:rFonts w:asciiTheme="minorHAnsi" w:hAnsiTheme="minorHAnsi" w:cstheme="minorHAnsi"/>
                <w:color w:val="000000"/>
              </w:rPr>
            </w:pPr>
            <w:r>
              <w:rPr>
                <w:rFonts w:asciiTheme="minorHAnsi" w:hAnsiTheme="minorHAnsi" w:cstheme="minorHAnsi"/>
                <w:color w:val="000000"/>
              </w:rPr>
              <w:t>2</w:t>
            </w:r>
          </w:p>
        </w:tc>
        <w:tc>
          <w:tcPr>
            <w:tcW w:w="366" w:type="pct"/>
            <w:shd w:val="clear" w:color="auto" w:fill="auto"/>
            <w:vAlign w:val="center"/>
          </w:tcPr>
          <w:p w14:paraId="0D78F876" w14:textId="77777777" w:rsidR="004B74D6" w:rsidRPr="003F0363" w:rsidRDefault="004B74D6" w:rsidP="00D67C95">
            <w:pPr>
              <w:jc w:val="center"/>
              <w:rPr>
                <w:rFonts w:asciiTheme="minorHAnsi" w:hAnsiTheme="minorHAnsi" w:cstheme="minorHAnsi"/>
                <w:color w:val="000000"/>
              </w:rPr>
            </w:pPr>
            <w:r w:rsidRPr="003F0363">
              <w:rPr>
                <w:rFonts w:asciiTheme="minorHAnsi" w:hAnsiTheme="minorHAnsi" w:cstheme="minorHAnsi"/>
                <w:color w:val="000000"/>
              </w:rPr>
              <w:t xml:space="preserve">Spese </w:t>
            </w:r>
            <w:r>
              <w:rPr>
                <w:rFonts w:asciiTheme="minorHAnsi" w:hAnsiTheme="minorHAnsi" w:cstheme="minorHAnsi"/>
                <w:color w:val="000000"/>
              </w:rPr>
              <w:t>c/capitale</w:t>
            </w:r>
          </w:p>
        </w:tc>
        <w:tc>
          <w:tcPr>
            <w:tcW w:w="676" w:type="pct"/>
            <w:shd w:val="clear" w:color="auto" w:fill="auto"/>
            <w:vAlign w:val="center"/>
          </w:tcPr>
          <w:p w14:paraId="74E0897A" w14:textId="4FC52711" w:rsidR="004B74D6" w:rsidRPr="003F0363" w:rsidRDefault="004B74D6" w:rsidP="00D67C95">
            <w:pPr>
              <w:pStyle w:val="Paragrafoelenco"/>
              <w:ind w:left="404"/>
              <w:jc w:val="center"/>
              <w:rPr>
                <w:rFonts w:asciiTheme="minorHAnsi" w:hAnsiTheme="minorHAnsi" w:cstheme="minorHAnsi"/>
              </w:rPr>
            </w:pPr>
            <w:r>
              <w:rPr>
                <w:rFonts w:asciiTheme="minorHAnsi" w:hAnsiTheme="minorHAnsi" w:cstheme="minorHAnsi"/>
              </w:rPr>
              <w:t>+ 850.000,00</w:t>
            </w:r>
          </w:p>
        </w:tc>
        <w:tc>
          <w:tcPr>
            <w:tcW w:w="1500" w:type="pct"/>
            <w:vMerge/>
            <w:vAlign w:val="center"/>
          </w:tcPr>
          <w:p w14:paraId="6506F984" w14:textId="77777777" w:rsidR="004B74D6" w:rsidRDefault="004B74D6" w:rsidP="00D67C95">
            <w:pPr>
              <w:jc w:val="both"/>
              <w:rPr>
                <w:rFonts w:asciiTheme="minorHAnsi" w:hAnsiTheme="minorHAnsi" w:cstheme="minorHAnsi"/>
              </w:rPr>
            </w:pPr>
          </w:p>
        </w:tc>
      </w:tr>
    </w:tbl>
    <w:p w14:paraId="0EE3A848" w14:textId="77777777" w:rsidR="00F37619" w:rsidRPr="009402D0" w:rsidRDefault="00F37619" w:rsidP="00C6761C">
      <w:pPr>
        <w:rPr>
          <w:rFonts w:asciiTheme="minorHAnsi" w:hAnsiTheme="minorHAnsi" w:cstheme="minorHAnsi"/>
        </w:rPr>
      </w:pPr>
    </w:p>
    <w:p w14:paraId="4EBB8914" w14:textId="77777777" w:rsidR="00F37619" w:rsidRPr="009402D0" w:rsidRDefault="00F37619" w:rsidP="00C6761C">
      <w:pPr>
        <w:rPr>
          <w:rFonts w:asciiTheme="minorHAnsi" w:hAnsiTheme="minorHAnsi" w:cstheme="minorHAnsi"/>
        </w:rPr>
      </w:pPr>
    </w:p>
    <w:p w14:paraId="0B86A394" w14:textId="77777777" w:rsidR="00F37619" w:rsidRPr="009402D0" w:rsidRDefault="00F37619" w:rsidP="00C6761C">
      <w:pPr>
        <w:rPr>
          <w:rFonts w:asciiTheme="minorHAnsi" w:hAnsiTheme="minorHAnsi" w:cstheme="minorHAnsi"/>
        </w:rPr>
      </w:pPr>
    </w:p>
    <w:p w14:paraId="1470E32D" w14:textId="63CE7F02" w:rsidR="004B2761" w:rsidRDefault="004B2761" w:rsidP="00C6761C">
      <w:pPr>
        <w:rPr>
          <w:rFonts w:asciiTheme="minorHAnsi" w:hAnsiTheme="minorHAnsi" w:cstheme="minorHAnsi"/>
        </w:rPr>
      </w:pPr>
    </w:p>
    <w:p w14:paraId="03EB5DE0" w14:textId="777D0E4C" w:rsidR="00B978A5" w:rsidRDefault="00B978A5" w:rsidP="00C6761C">
      <w:pPr>
        <w:rPr>
          <w:rFonts w:asciiTheme="minorHAnsi" w:hAnsiTheme="minorHAnsi" w:cstheme="minorHAnsi"/>
        </w:rPr>
      </w:pPr>
    </w:p>
    <w:p w14:paraId="139A7518" w14:textId="278ADA62" w:rsidR="00B978A5" w:rsidRDefault="00B978A5" w:rsidP="00C6761C">
      <w:pPr>
        <w:rPr>
          <w:rFonts w:asciiTheme="minorHAnsi" w:hAnsiTheme="minorHAnsi" w:cstheme="minorHAnsi"/>
        </w:rPr>
      </w:pPr>
    </w:p>
    <w:p w14:paraId="14E8B214" w14:textId="3E045FE4" w:rsidR="00B978A5" w:rsidRDefault="00B978A5" w:rsidP="00C6761C">
      <w:pPr>
        <w:rPr>
          <w:rFonts w:asciiTheme="minorHAnsi" w:hAnsiTheme="minorHAnsi" w:cstheme="minorHAnsi"/>
        </w:rPr>
      </w:pPr>
    </w:p>
    <w:p w14:paraId="405748EE" w14:textId="77777777" w:rsidR="00F37619" w:rsidRPr="009402D0" w:rsidRDefault="00F37619" w:rsidP="00C6761C">
      <w:pPr>
        <w:rPr>
          <w:rFonts w:asciiTheme="minorHAnsi" w:hAnsiTheme="minorHAnsi" w:cstheme="minorHAnsi"/>
        </w:rPr>
      </w:pPr>
    </w:p>
    <w:p w14:paraId="6F95A9AD" w14:textId="77777777" w:rsidR="00C8501E" w:rsidRPr="009402D0" w:rsidRDefault="00FE0F08" w:rsidP="00C8501E">
      <w:pPr>
        <w:rPr>
          <w:rFonts w:asciiTheme="minorHAnsi" w:hAnsiTheme="minorHAnsi" w:cstheme="minorHAnsi"/>
        </w:rPr>
      </w:pPr>
      <w:r w:rsidRPr="009402D0">
        <w:rPr>
          <w:rFonts w:asciiTheme="minorHAnsi" w:hAnsiTheme="minorHAnsi" w:cstheme="minorHAnsi"/>
        </w:rPr>
        <w:lastRenderedPageBreak/>
        <w:t xml:space="preserve">Variazione conseguente alla delibera di Giunta regionale n. </w:t>
      </w:r>
      <w:r w:rsidR="00462168">
        <w:rPr>
          <w:rFonts w:asciiTheme="minorHAnsi" w:hAnsiTheme="minorHAnsi" w:cstheme="minorHAnsi"/>
        </w:rPr>
        <w:t>1149 del 17.10. 2022</w:t>
      </w:r>
    </w:p>
    <w:p w14:paraId="5B9B3C2B" w14:textId="77777777" w:rsidR="0030570B" w:rsidRPr="009402D0" w:rsidRDefault="0030570B" w:rsidP="00C8501E">
      <w:pPr>
        <w:rPr>
          <w:rFonts w:asciiTheme="minorHAnsi" w:hAnsiTheme="minorHAnsi" w:cstheme="minorHAnsi"/>
        </w:rPr>
      </w:pPr>
    </w:p>
    <w:p w14:paraId="6D60343B" w14:textId="77777777" w:rsidR="00C8501E" w:rsidRPr="009402D0" w:rsidRDefault="00C8501E" w:rsidP="00C8501E">
      <w:pPr>
        <w:rPr>
          <w:rFonts w:asciiTheme="minorHAnsi" w:hAnsiTheme="minorHAnsi" w:cstheme="minorHAnsi"/>
          <w:b/>
        </w:rPr>
      </w:pPr>
      <w:r w:rsidRPr="009402D0">
        <w:rPr>
          <w:rFonts w:asciiTheme="minorHAnsi" w:hAnsiTheme="minorHAnsi" w:cstheme="minorHAnsi"/>
          <w:b/>
        </w:rPr>
        <w:t>ENTRATA CORRENTE</w:t>
      </w:r>
    </w:p>
    <w:p w14:paraId="1EC0A9E1" w14:textId="77777777" w:rsidR="00C8501E" w:rsidRPr="009402D0" w:rsidRDefault="00C8501E" w:rsidP="00C8501E">
      <w:pPr>
        <w:rPr>
          <w:rFonts w:asciiTheme="minorHAnsi" w:hAnsiTheme="minorHAnsi" w:cstheme="minorHAnsi"/>
        </w:rPr>
      </w:pPr>
    </w:p>
    <w:tbl>
      <w:tblPr>
        <w:tblW w:w="52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5"/>
        <w:gridCol w:w="741"/>
        <w:gridCol w:w="1100"/>
        <w:gridCol w:w="1141"/>
        <w:gridCol w:w="2658"/>
        <w:gridCol w:w="1498"/>
        <w:gridCol w:w="1229"/>
        <w:gridCol w:w="6401"/>
      </w:tblGrid>
      <w:tr w:rsidR="004B74D6" w:rsidRPr="009402D0" w14:paraId="56C22C30" w14:textId="77777777" w:rsidTr="000941B1">
        <w:trPr>
          <w:trHeight w:val="475"/>
          <w:tblHeader/>
          <w:jc w:val="center"/>
        </w:trPr>
        <w:tc>
          <w:tcPr>
            <w:tcW w:w="288" w:type="pct"/>
            <w:shd w:val="clear" w:color="auto" w:fill="auto"/>
          </w:tcPr>
          <w:p w14:paraId="5E1E1D56" w14:textId="77777777" w:rsidR="004B74D6" w:rsidRPr="000941B1" w:rsidRDefault="004B74D6" w:rsidP="00D67C95">
            <w:pPr>
              <w:jc w:val="center"/>
              <w:rPr>
                <w:rFonts w:asciiTheme="minorHAnsi" w:hAnsiTheme="minorHAnsi" w:cstheme="minorHAnsi"/>
                <w:b/>
              </w:rPr>
            </w:pPr>
          </w:p>
          <w:p w14:paraId="126905E4" w14:textId="526DECB1" w:rsidR="004B74D6" w:rsidRPr="000941B1" w:rsidRDefault="004B74D6" w:rsidP="00D67C95">
            <w:pPr>
              <w:jc w:val="center"/>
              <w:rPr>
                <w:rFonts w:asciiTheme="minorHAnsi" w:hAnsiTheme="minorHAnsi" w:cstheme="minorHAnsi"/>
                <w:b/>
              </w:rPr>
            </w:pPr>
            <w:r w:rsidRPr="000941B1">
              <w:rPr>
                <w:rFonts w:asciiTheme="minorHAnsi" w:hAnsiTheme="minorHAnsi" w:cstheme="minorHAnsi"/>
                <w:b/>
              </w:rPr>
              <w:t>Capitolo</w:t>
            </w:r>
          </w:p>
        </w:tc>
        <w:tc>
          <w:tcPr>
            <w:tcW w:w="236" w:type="pct"/>
            <w:shd w:val="clear" w:color="auto" w:fill="auto"/>
            <w:noWrap/>
            <w:vAlign w:val="center"/>
            <w:hideMark/>
          </w:tcPr>
          <w:p w14:paraId="6041ECAF" w14:textId="68C616E4" w:rsidR="004B74D6" w:rsidRPr="000941B1" w:rsidRDefault="004B74D6" w:rsidP="00D67C95">
            <w:pPr>
              <w:jc w:val="center"/>
              <w:rPr>
                <w:rFonts w:asciiTheme="minorHAnsi" w:hAnsiTheme="minorHAnsi" w:cstheme="minorHAnsi"/>
                <w:b/>
              </w:rPr>
            </w:pPr>
            <w:r w:rsidRPr="000941B1">
              <w:rPr>
                <w:rFonts w:asciiTheme="minorHAnsi" w:hAnsiTheme="minorHAnsi" w:cstheme="minorHAnsi"/>
                <w:b/>
              </w:rPr>
              <w:t>Titolo</w:t>
            </w:r>
          </w:p>
        </w:tc>
        <w:tc>
          <w:tcPr>
            <w:tcW w:w="351" w:type="pct"/>
            <w:shd w:val="clear" w:color="auto" w:fill="auto"/>
            <w:noWrap/>
            <w:vAlign w:val="center"/>
            <w:hideMark/>
          </w:tcPr>
          <w:p w14:paraId="5C21EE82" w14:textId="77777777" w:rsidR="004B74D6" w:rsidRPr="000941B1" w:rsidRDefault="004B74D6" w:rsidP="00D67C95">
            <w:pPr>
              <w:jc w:val="center"/>
              <w:rPr>
                <w:rFonts w:asciiTheme="minorHAnsi" w:hAnsiTheme="minorHAnsi" w:cstheme="minorHAnsi"/>
                <w:b/>
              </w:rPr>
            </w:pPr>
            <w:r w:rsidRPr="000941B1">
              <w:rPr>
                <w:rFonts w:asciiTheme="minorHAnsi" w:hAnsiTheme="minorHAnsi" w:cstheme="minorHAnsi"/>
                <w:b/>
              </w:rPr>
              <w:t>Tipologia</w:t>
            </w:r>
          </w:p>
        </w:tc>
        <w:tc>
          <w:tcPr>
            <w:tcW w:w="364" w:type="pct"/>
            <w:shd w:val="clear" w:color="auto" w:fill="auto"/>
            <w:noWrap/>
            <w:vAlign w:val="center"/>
            <w:hideMark/>
          </w:tcPr>
          <w:p w14:paraId="1CC7D183" w14:textId="77777777" w:rsidR="004B74D6" w:rsidRPr="000941B1" w:rsidRDefault="004B74D6" w:rsidP="00D67C95">
            <w:pPr>
              <w:jc w:val="center"/>
              <w:rPr>
                <w:rFonts w:asciiTheme="minorHAnsi" w:hAnsiTheme="minorHAnsi" w:cstheme="minorHAnsi"/>
                <w:b/>
              </w:rPr>
            </w:pPr>
            <w:r w:rsidRPr="000941B1">
              <w:rPr>
                <w:rFonts w:asciiTheme="minorHAnsi" w:hAnsiTheme="minorHAnsi" w:cstheme="minorHAnsi"/>
                <w:b/>
              </w:rPr>
              <w:t>Categoria</w:t>
            </w:r>
          </w:p>
        </w:tc>
        <w:tc>
          <w:tcPr>
            <w:tcW w:w="848" w:type="pct"/>
            <w:shd w:val="clear" w:color="auto" w:fill="auto"/>
            <w:vAlign w:val="center"/>
            <w:hideMark/>
          </w:tcPr>
          <w:p w14:paraId="38BD51BA" w14:textId="77777777" w:rsidR="004B74D6" w:rsidRPr="000941B1" w:rsidRDefault="004B74D6" w:rsidP="00D67C95">
            <w:pPr>
              <w:jc w:val="center"/>
              <w:rPr>
                <w:rFonts w:asciiTheme="minorHAnsi" w:hAnsiTheme="minorHAnsi" w:cstheme="minorHAnsi"/>
                <w:b/>
              </w:rPr>
            </w:pPr>
            <w:r w:rsidRPr="000941B1">
              <w:rPr>
                <w:rFonts w:asciiTheme="minorHAnsi" w:hAnsiTheme="minorHAnsi" w:cstheme="minorHAnsi"/>
                <w:b/>
              </w:rPr>
              <w:t xml:space="preserve">Descrizione  </w:t>
            </w:r>
          </w:p>
        </w:tc>
        <w:tc>
          <w:tcPr>
            <w:tcW w:w="478" w:type="pct"/>
            <w:shd w:val="clear" w:color="auto" w:fill="auto"/>
            <w:vAlign w:val="center"/>
            <w:hideMark/>
          </w:tcPr>
          <w:p w14:paraId="51F51CD1" w14:textId="77777777" w:rsidR="004B74D6" w:rsidRPr="000941B1" w:rsidRDefault="004B74D6" w:rsidP="00D67C95">
            <w:pPr>
              <w:jc w:val="center"/>
              <w:rPr>
                <w:rFonts w:asciiTheme="minorHAnsi" w:hAnsiTheme="minorHAnsi" w:cstheme="minorHAnsi"/>
                <w:b/>
              </w:rPr>
            </w:pPr>
            <w:r w:rsidRPr="000941B1">
              <w:rPr>
                <w:rFonts w:asciiTheme="minorHAnsi" w:hAnsiTheme="minorHAnsi" w:cstheme="minorHAnsi"/>
                <w:b/>
              </w:rPr>
              <w:t>Bilancio 2022</w:t>
            </w:r>
          </w:p>
          <w:p w14:paraId="435F6C5F" w14:textId="77777777" w:rsidR="004B74D6" w:rsidRPr="000941B1" w:rsidRDefault="004B74D6" w:rsidP="00D67C95">
            <w:pPr>
              <w:jc w:val="center"/>
              <w:rPr>
                <w:rFonts w:asciiTheme="minorHAnsi" w:hAnsiTheme="minorHAnsi" w:cstheme="minorHAnsi"/>
                <w:b/>
              </w:rPr>
            </w:pPr>
            <w:r w:rsidRPr="000941B1">
              <w:rPr>
                <w:rFonts w:asciiTheme="minorHAnsi" w:hAnsiTheme="minorHAnsi" w:cstheme="minorHAnsi"/>
                <w:b/>
              </w:rPr>
              <w:t>(competenza</w:t>
            </w:r>
          </w:p>
          <w:p w14:paraId="3ECD4850" w14:textId="77777777" w:rsidR="004B74D6" w:rsidRPr="000941B1" w:rsidRDefault="004B74D6" w:rsidP="00D67C95">
            <w:pPr>
              <w:jc w:val="center"/>
              <w:rPr>
                <w:rFonts w:asciiTheme="minorHAnsi" w:hAnsiTheme="minorHAnsi" w:cstheme="minorHAnsi"/>
                <w:b/>
              </w:rPr>
            </w:pPr>
            <w:r w:rsidRPr="000941B1">
              <w:rPr>
                <w:rFonts w:asciiTheme="minorHAnsi" w:hAnsiTheme="minorHAnsi" w:cstheme="minorHAnsi"/>
                <w:b/>
              </w:rPr>
              <w:t>e cassa)</w:t>
            </w:r>
          </w:p>
        </w:tc>
        <w:tc>
          <w:tcPr>
            <w:tcW w:w="392" w:type="pct"/>
            <w:shd w:val="clear" w:color="auto" w:fill="auto"/>
            <w:vAlign w:val="center"/>
          </w:tcPr>
          <w:p w14:paraId="645BE9B2" w14:textId="77777777" w:rsidR="004B74D6" w:rsidRPr="000941B1" w:rsidRDefault="004B74D6" w:rsidP="00D67C95">
            <w:pPr>
              <w:jc w:val="center"/>
              <w:rPr>
                <w:rFonts w:asciiTheme="minorHAnsi" w:hAnsiTheme="minorHAnsi" w:cstheme="minorHAnsi"/>
                <w:b/>
                <w:bCs/>
              </w:rPr>
            </w:pPr>
            <w:r w:rsidRPr="000941B1">
              <w:rPr>
                <w:rFonts w:asciiTheme="minorHAnsi" w:hAnsiTheme="minorHAnsi" w:cstheme="minorHAnsi"/>
                <w:b/>
                <w:bCs/>
              </w:rPr>
              <w:t xml:space="preserve"> Settore</w:t>
            </w:r>
          </w:p>
        </w:tc>
        <w:tc>
          <w:tcPr>
            <w:tcW w:w="2042" w:type="pct"/>
            <w:shd w:val="clear" w:color="auto" w:fill="auto"/>
            <w:vAlign w:val="center"/>
          </w:tcPr>
          <w:p w14:paraId="35213A31" w14:textId="77777777" w:rsidR="004B74D6" w:rsidRPr="000941B1" w:rsidRDefault="004B74D6" w:rsidP="00D67C95">
            <w:pPr>
              <w:jc w:val="center"/>
              <w:rPr>
                <w:rFonts w:asciiTheme="minorHAnsi" w:hAnsiTheme="minorHAnsi" w:cstheme="minorHAnsi"/>
                <w:b/>
                <w:bCs/>
              </w:rPr>
            </w:pPr>
            <w:r w:rsidRPr="000941B1">
              <w:rPr>
                <w:rFonts w:asciiTheme="minorHAnsi" w:hAnsiTheme="minorHAnsi" w:cstheme="minorHAnsi"/>
                <w:b/>
                <w:bCs/>
              </w:rPr>
              <w:t>Motivazione</w:t>
            </w:r>
          </w:p>
        </w:tc>
      </w:tr>
      <w:tr w:rsidR="004B74D6" w:rsidRPr="009402D0" w14:paraId="7DB8B7D7" w14:textId="77777777" w:rsidTr="004B74D6">
        <w:trPr>
          <w:trHeight w:val="753"/>
          <w:jc w:val="center"/>
        </w:trPr>
        <w:tc>
          <w:tcPr>
            <w:tcW w:w="288" w:type="pct"/>
            <w:shd w:val="clear" w:color="000000" w:fill="FFFFFF"/>
          </w:tcPr>
          <w:p w14:paraId="0D81D765" w14:textId="77777777" w:rsidR="004B74D6" w:rsidRDefault="004B74D6" w:rsidP="00D67C95">
            <w:pPr>
              <w:jc w:val="center"/>
              <w:rPr>
                <w:rFonts w:asciiTheme="minorHAnsi" w:hAnsiTheme="minorHAnsi" w:cstheme="minorHAnsi"/>
              </w:rPr>
            </w:pPr>
          </w:p>
          <w:p w14:paraId="53A10A62" w14:textId="77777777" w:rsidR="004B74D6" w:rsidRDefault="004B74D6" w:rsidP="00D67C95">
            <w:pPr>
              <w:jc w:val="center"/>
              <w:rPr>
                <w:rFonts w:asciiTheme="minorHAnsi" w:hAnsiTheme="minorHAnsi" w:cstheme="minorHAnsi"/>
              </w:rPr>
            </w:pPr>
          </w:p>
          <w:p w14:paraId="2BA8AD70" w14:textId="7D8A406F" w:rsidR="004B74D6" w:rsidRPr="009402D0" w:rsidRDefault="004B74D6" w:rsidP="00D67C95">
            <w:pPr>
              <w:jc w:val="center"/>
              <w:rPr>
                <w:rFonts w:asciiTheme="minorHAnsi" w:hAnsiTheme="minorHAnsi" w:cstheme="minorHAnsi"/>
              </w:rPr>
            </w:pPr>
            <w:r>
              <w:rPr>
                <w:rFonts w:asciiTheme="minorHAnsi" w:hAnsiTheme="minorHAnsi" w:cstheme="minorHAnsi"/>
              </w:rPr>
              <w:t>2005</w:t>
            </w:r>
          </w:p>
        </w:tc>
        <w:tc>
          <w:tcPr>
            <w:tcW w:w="236" w:type="pct"/>
            <w:shd w:val="clear" w:color="000000" w:fill="FFFFFF"/>
            <w:noWrap/>
            <w:vAlign w:val="center"/>
          </w:tcPr>
          <w:p w14:paraId="722604BA" w14:textId="6213C63B" w:rsidR="004B74D6" w:rsidRPr="009402D0" w:rsidRDefault="004B74D6" w:rsidP="00D67C95">
            <w:pPr>
              <w:jc w:val="center"/>
              <w:rPr>
                <w:rFonts w:asciiTheme="minorHAnsi" w:hAnsiTheme="minorHAnsi" w:cstheme="minorHAnsi"/>
              </w:rPr>
            </w:pPr>
            <w:r w:rsidRPr="009402D0">
              <w:rPr>
                <w:rFonts w:asciiTheme="minorHAnsi" w:hAnsiTheme="minorHAnsi" w:cstheme="minorHAnsi"/>
              </w:rPr>
              <w:t>2</w:t>
            </w:r>
          </w:p>
        </w:tc>
        <w:tc>
          <w:tcPr>
            <w:tcW w:w="351" w:type="pct"/>
            <w:shd w:val="clear" w:color="000000" w:fill="FFFFFF"/>
            <w:noWrap/>
            <w:vAlign w:val="center"/>
          </w:tcPr>
          <w:p w14:paraId="379044DD" w14:textId="77777777" w:rsidR="004B74D6" w:rsidRPr="009402D0" w:rsidRDefault="004B74D6" w:rsidP="00D67C95">
            <w:pPr>
              <w:jc w:val="center"/>
              <w:rPr>
                <w:rFonts w:asciiTheme="minorHAnsi" w:hAnsiTheme="minorHAnsi" w:cstheme="minorHAnsi"/>
              </w:rPr>
            </w:pPr>
            <w:r w:rsidRPr="009402D0">
              <w:rPr>
                <w:rFonts w:asciiTheme="minorHAnsi" w:hAnsiTheme="minorHAnsi" w:cstheme="minorHAnsi"/>
              </w:rPr>
              <w:t>101</w:t>
            </w:r>
          </w:p>
        </w:tc>
        <w:tc>
          <w:tcPr>
            <w:tcW w:w="364" w:type="pct"/>
            <w:shd w:val="clear" w:color="000000" w:fill="FFFFFF"/>
            <w:noWrap/>
            <w:vAlign w:val="center"/>
          </w:tcPr>
          <w:p w14:paraId="34AE9E57" w14:textId="77777777" w:rsidR="004B74D6" w:rsidRPr="009402D0" w:rsidRDefault="004B74D6" w:rsidP="00D67C95">
            <w:pPr>
              <w:jc w:val="center"/>
              <w:rPr>
                <w:rFonts w:asciiTheme="minorHAnsi" w:hAnsiTheme="minorHAnsi" w:cstheme="minorHAnsi"/>
              </w:rPr>
            </w:pPr>
            <w:r w:rsidRPr="009402D0">
              <w:rPr>
                <w:rFonts w:asciiTheme="minorHAnsi" w:hAnsiTheme="minorHAnsi" w:cstheme="minorHAnsi"/>
              </w:rPr>
              <w:t>4</w:t>
            </w:r>
          </w:p>
        </w:tc>
        <w:tc>
          <w:tcPr>
            <w:tcW w:w="848" w:type="pct"/>
            <w:shd w:val="clear" w:color="000000" w:fill="FFFFFF"/>
            <w:vAlign w:val="center"/>
          </w:tcPr>
          <w:p w14:paraId="29FD3118" w14:textId="77777777" w:rsidR="004B74D6" w:rsidRPr="009402D0" w:rsidRDefault="004B74D6" w:rsidP="00D67C95">
            <w:pPr>
              <w:jc w:val="center"/>
              <w:rPr>
                <w:rFonts w:asciiTheme="minorHAnsi" w:hAnsiTheme="minorHAnsi" w:cstheme="minorHAnsi"/>
              </w:rPr>
            </w:pPr>
            <w:r w:rsidRPr="009402D0">
              <w:rPr>
                <w:rFonts w:asciiTheme="minorHAnsi" w:hAnsiTheme="minorHAnsi" w:cstheme="minorHAnsi"/>
              </w:rPr>
              <w:t xml:space="preserve"> TRASFERIMENTI DAL BILANCIO REGIONALE CORRENTE</w:t>
            </w:r>
          </w:p>
        </w:tc>
        <w:tc>
          <w:tcPr>
            <w:tcW w:w="478" w:type="pct"/>
            <w:shd w:val="clear" w:color="000000" w:fill="FFFFFF"/>
            <w:vAlign w:val="center"/>
          </w:tcPr>
          <w:p w14:paraId="7151361D" w14:textId="77777777" w:rsidR="004B74D6" w:rsidRPr="009402D0" w:rsidRDefault="004B74D6" w:rsidP="00D67C95">
            <w:pPr>
              <w:jc w:val="center"/>
              <w:rPr>
                <w:rFonts w:asciiTheme="minorHAnsi" w:hAnsiTheme="minorHAnsi" w:cstheme="minorHAnsi"/>
              </w:rPr>
            </w:pPr>
            <w:r>
              <w:rPr>
                <w:rFonts w:asciiTheme="minorHAnsi" w:hAnsiTheme="minorHAnsi" w:cstheme="minorHAnsi"/>
              </w:rPr>
              <w:t>52.900,06</w:t>
            </w:r>
            <w:r w:rsidRPr="009402D0">
              <w:rPr>
                <w:rFonts w:asciiTheme="minorHAnsi" w:hAnsiTheme="minorHAnsi" w:cstheme="minorHAnsi"/>
              </w:rPr>
              <w:t xml:space="preserve"> </w:t>
            </w:r>
          </w:p>
        </w:tc>
        <w:tc>
          <w:tcPr>
            <w:tcW w:w="392" w:type="pct"/>
            <w:vAlign w:val="center"/>
          </w:tcPr>
          <w:p w14:paraId="5395F2EA" w14:textId="77777777" w:rsidR="004B74D6" w:rsidRPr="009402D0" w:rsidRDefault="004B74D6" w:rsidP="00D67C95">
            <w:pPr>
              <w:jc w:val="center"/>
              <w:rPr>
                <w:rFonts w:asciiTheme="minorHAnsi" w:hAnsiTheme="minorHAnsi" w:cstheme="minorHAnsi"/>
              </w:rPr>
            </w:pPr>
            <w:r w:rsidRPr="009402D0">
              <w:rPr>
                <w:rFonts w:asciiTheme="minorHAnsi" w:hAnsiTheme="minorHAnsi" w:cstheme="minorHAnsi"/>
              </w:rPr>
              <w:t>Bilancio e finanze</w:t>
            </w:r>
            <w:hyperlink r:id="rId9" w:history="1"/>
          </w:p>
        </w:tc>
        <w:tc>
          <w:tcPr>
            <w:tcW w:w="2042" w:type="pct"/>
            <w:vAlign w:val="center"/>
          </w:tcPr>
          <w:p w14:paraId="3A94E8EE" w14:textId="77777777" w:rsidR="004B74D6" w:rsidRPr="009402D0" w:rsidRDefault="004B74D6" w:rsidP="00F37619">
            <w:pPr>
              <w:jc w:val="both"/>
              <w:rPr>
                <w:rFonts w:asciiTheme="minorHAnsi" w:hAnsiTheme="minorHAnsi" w:cstheme="minorHAnsi"/>
              </w:rPr>
            </w:pPr>
            <w:r w:rsidRPr="009402D0">
              <w:rPr>
                <w:rFonts w:asciiTheme="minorHAnsi" w:hAnsiTheme="minorHAnsi" w:cstheme="minorHAnsi"/>
              </w:rPr>
              <w:t xml:space="preserve">Maggiore entrata di parte corrente conseguente alla delibera di Giunta regionale n. </w:t>
            </w:r>
            <w:r>
              <w:rPr>
                <w:rFonts w:asciiTheme="minorHAnsi" w:hAnsiTheme="minorHAnsi" w:cstheme="minorHAnsi"/>
              </w:rPr>
              <w:t xml:space="preserve">1149 del 2022 </w:t>
            </w:r>
            <w:r w:rsidRPr="009402D0">
              <w:rPr>
                <w:rFonts w:asciiTheme="minorHAnsi" w:hAnsiTheme="minorHAnsi" w:cstheme="minorHAnsi"/>
              </w:rPr>
              <w:t>relativa al trasferimento fondi dal Bilancio regionale per attività di competenza del Consiglio regionale a copertura della spesa per erogazione   anticipata dell’indennità di fine mandato a un Consigliere regionale ai sensi dell</w:t>
            </w:r>
            <w:r>
              <w:rPr>
                <w:rFonts w:cstheme="minorHAnsi"/>
              </w:rPr>
              <w:t>’</w:t>
            </w:r>
            <w:r w:rsidRPr="009402D0">
              <w:rPr>
                <w:rFonts w:asciiTheme="minorHAnsi" w:hAnsiTheme="minorHAnsi" w:cstheme="minorHAnsi"/>
              </w:rPr>
              <w:t>art</w:t>
            </w:r>
            <w:r>
              <w:rPr>
                <w:rFonts w:asciiTheme="minorHAnsi" w:hAnsiTheme="minorHAnsi" w:cstheme="minorHAnsi"/>
              </w:rPr>
              <w:t xml:space="preserve">. </w:t>
            </w:r>
            <w:r w:rsidRPr="009402D0">
              <w:rPr>
                <w:rFonts w:asciiTheme="minorHAnsi" w:hAnsiTheme="minorHAnsi" w:cstheme="minorHAnsi"/>
              </w:rPr>
              <w:t>26 c. 5</w:t>
            </w:r>
            <w:r>
              <w:rPr>
                <w:rFonts w:asciiTheme="minorHAnsi" w:hAnsiTheme="minorHAnsi" w:cstheme="minorHAnsi"/>
              </w:rPr>
              <w:t xml:space="preserve"> </w:t>
            </w:r>
            <w:r w:rsidRPr="009402D0">
              <w:rPr>
                <w:rFonts w:asciiTheme="minorHAnsi" w:hAnsiTheme="minorHAnsi" w:cstheme="minorHAnsi"/>
              </w:rPr>
              <w:t xml:space="preserve">bis legge regionale 3/2009. L'importo </w:t>
            </w:r>
            <w:r w:rsidRPr="009402D0">
              <w:rPr>
                <w:rFonts w:cs="Calibri"/>
              </w:rPr>
              <w:t>è</w:t>
            </w:r>
            <w:r w:rsidRPr="009402D0">
              <w:rPr>
                <w:rFonts w:asciiTheme="minorHAnsi" w:hAnsiTheme="minorHAnsi" w:cstheme="minorHAnsi"/>
              </w:rPr>
              <w:t xml:space="preserve"> comprensivo di oneri IRAP quantificati in euro </w:t>
            </w:r>
            <w:r>
              <w:rPr>
                <w:rFonts w:asciiTheme="minorHAnsi" w:hAnsiTheme="minorHAnsi" w:cstheme="minorHAnsi"/>
              </w:rPr>
              <w:t>1.561,15</w:t>
            </w:r>
          </w:p>
        </w:tc>
      </w:tr>
      <w:tr w:rsidR="004B74D6" w:rsidRPr="009402D0" w14:paraId="456CEA33" w14:textId="77777777" w:rsidTr="004B74D6">
        <w:trPr>
          <w:trHeight w:val="477"/>
          <w:jc w:val="center"/>
        </w:trPr>
        <w:tc>
          <w:tcPr>
            <w:tcW w:w="288" w:type="pct"/>
            <w:shd w:val="clear" w:color="000000" w:fill="FFFFFF"/>
          </w:tcPr>
          <w:p w14:paraId="3806762C" w14:textId="77777777" w:rsidR="004B74D6" w:rsidRPr="009402D0" w:rsidRDefault="004B74D6" w:rsidP="00D67C95">
            <w:pPr>
              <w:jc w:val="center"/>
              <w:rPr>
                <w:rFonts w:asciiTheme="minorHAnsi" w:hAnsiTheme="minorHAnsi" w:cstheme="minorHAnsi"/>
              </w:rPr>
            </w:pPr>
          </w:p>
        </w:tc>
        <w:tc>
          <w:tcPr>
            <w:tcW w:w="236" w:type="pct"/>
            <w:shd w:val="clear" w:color="000000" w:fill="FFFFFF"/>
            <w:noWrap/>
            <w:vAlign w:val="center"/>
          </w:tcPr>
          <w:p w14:paraId="3271BAF4" w14:textId="011259AA" w:rsidR="004B74D6" w:rsidRPr="009402D0" w:rsidRDefault="004B74D6" w:rsidP="00D67C95">
            <w:pPr>
              <w:jc w:val="center"/>
              <w:rPr>
                <w:rFonts w:asciiTheme="minorHAnsi" w:hAnsiTheme="minorHAnsi" w:cstheme="minorHAnsi"/>
              </w:rPr>
            </w:pPr>
          </w:p>
        </w:tc>
        <w:tc>
          <w:tcPr>
            <w:tcW w:w="351" w:type="pct"/>
            <w:shd w:val="clear" w:color="000000" w:fill="FFFFFF"/>
            <w:noWrap/>
            <w:vAlign w:val="center"/>
          </w:tcPr>
          <w:p w14:paraId="501DE241" w14:textId="77777777" w:rsidR="004B74D6" w:rsidRPr="009402D0" w:rsidRDefault="004B74D6" w:rsidP="00D67C95">
            <w:pPr>
              <w:jc w:val="center"/>
              <w:rPr>
                <w:rFonts w:asciiTheme="minorHAnsi" w:hAnsiTheme="minorHAnsi" w:cstheme="minorHAnsi"/>
              </w:rPr>
            </w:pPr>
          </w:p>
        </w:tc>
        <w:tc>
          <w:tcPr>
            <w:tcW w:w="364" w:type="pct"/>
            <w:shd w:val="clear" w:color="000000" w:fill="FFFFFF"/>
            <w:noWrap/>
            <w:vAlign w:val="center"/>
          </w:tcPr>
          <w:p w14:paraId="257DB99F" w14:textId="77777777" w:rsidR="004B74D6" w:rsidRPr="009402D0" w:rsidRDefault="004B74D6" w:rsidP="00D67C95">
            <w:pPr>
              <w:jc w:val="center"/>
              <w:rPr>
                <w:rFonts w:asciiTheme="minorHAnsi" w:hAnsiTheme="minorHAnsi" w:cstheme="minorHAnsi"/>
              </w:rPr>
            </w:pPr>
          </w:p>
        </w:tc>
        <w:tc>
          <w:tcPr>
            <w:tcW w:w="848" w:type="pct"/>
            <w:shd w:val="clear" w:color="000000" w:fill="FFFFFF"/>
            <w:vAlign w:val="center"/>
          </w:tcPr>
          <w:p w14:paraId="6346D2B7" w14:textId="77777777" w:rsidR="004B74D6" w:rsidRPr="009402D0" w:rsidRDefault="004B74D6" w:rsidP="00D67C95">
            <w:pPr>
              <w:jc w:val="center"/>
              <w:rPr>
                <w:rFonts w:asciiTheme="minorHAnsi" w:hAnsiTheme="minorHAnsi" w:cstheme="minorHAnsi"/>
                <w:b/>
              </w:rPr>
            </w:pPr>
            <w:r w:rsidRPr="009402D0">
              <w:rPr>
                <w:rFonts w:asciiTheme="minorHAnsi" w:hAnsiTheme="minorHAnsi" w:cstheme="minorHAnsi"/>
                <w:b/>
                <w:i/>
              </w:rPr>
              <w:t>Totale variazioni positive</w:t>
            </w:r>
          </w:p>
        </w:tc>
        <w:tc>
          <w:tcPr>
            <w:tcW w:w="478" w:type="pct"/>
            <w:shd w:val="clear" w:color="000000" w:fill="FFFFFF"/>
            <w:vAlign w:val="center"/>
          </w:tcPr>
          <w:p w14:paraId="2F0E9B09" w14:textId="77777777" w:rsidR="004B74D6" w:rsidRPr="009402D0" w:rsidRDefault="004B74D6" w:rsidP="00D67C95">
            <w:pPr>
              <w:jc w:val="center"/>
              <w:rPr>
                <w:rFonts w:asciiTheme="minorHAnsi" w:hAnsiTheme="minorHAnsi" w:cstheme="minorHAnsi"/>
                <w:b/>
              </w:rPr>
            </w:pPr>
            <w:r>
              <w:rPr>
                <w:rFonts w:asciiTheme="minorHAnsi" w:hAnsiTheme="minorHAnsi" w:cstheme="minorHAnsi"/>
                <w:b/>
              </w:rPr>
              <w:t xml:space="preserve"> </w:t>
            </w:r>
            <w:r>
              <w:rPr>
                <w:rFonts w:asciiTheme="minorHAnsi" w:hAnsiTheme="minorHAnsi" w:cstheme="minorHAnsi"/>
                <w:b/>
              </w:rPr>
              <w:fldChar w:fldCharType="begin"/>
            </w:r>
            <w:r>
              <w:rPr>
                <w:rFonts w:asciiTheme="minorHAnsi" w:hAnsiTheme="minorHAnsi" w:cstheme="minorHAnsi"/>
                <w:b/>
              </w:rPr>
              <w:instrText xml:space="preserve"> =SUM(ABOVE) </w:instrText>
            </w:r>
            <w:r>
              <w:rPr>
                <w:rFonts w:asciiTheme="minorHAnsi" w:hAnsiTheme="minorHAnsi" w:cstheme="minorHAnsi"/>
                <w:b/>
              </w:rPr>
              <w:fldChar w:fldCharType="separate"/>
            </w:r>
            <w:r>
              <w:rPr>
                <w:rFonts w:asciiTheme="minorHAnsi" w:hAnsiTheme="minorHAnsi" w:cstheme="minorHAnsi"/>
                <w:b/>
                <w:noProof/>
              </w:rPr>
              <w:t>52.900,06</w:t>
            </w:r>
            <w:r>
              <w:rPr>
                <w:rFonts w:asciiTheme="minorHAnsi" w:hAnsiTheme="minorHAnsi" w:cstheme="minorHAnsi"/>
                <w:b/>
              </w:rPr>
              <w:fldChar w:fldCharType="end"/>
            </w:r>
            <w:r w:rsidRPr="009402D0">
              <w:rPr>
                <w:rFonts w:asciiTheme="minorHAnsi" w:hAnsiTheme="minorHAnsi" w:cstheme="minorHAnsi"/>
                <w:b/>
              </w:rPr>
              <w:t xml:space="preserve"> </w:t>
            </w:r>
          </w:p>
        </w:tc>
        <w:tc>
          <w:tcPr>
            <w:tcW w:w="392" w:type="pct"/>
            <w:vAlign w:val="center"/>
          </w:tcPr>
          <w:p w14:paraId="5E5E78F7" w14:textId="77777777" w:rsidR="004B74D6" w:rsidRPr="009402D0" w:rsidRDefault="004B74D6" w:rsidP="00D67C95">
            <w:pPr>
              <w:jc w:val="center"/>
              <w:rPr>
                <w:rFonts w:asciiTheme="minorHAnsi" w:hAnsiTheme="minorHAnsi" w:cstheme="minorHAnsi"/>
              </w:rPr>
            </w:pPr>
          </w:p>
        </w:tc>
        <w:tc>
          <w:tcPr>
            <w:tcW w:w="2042" w:type="pct"/>
            <w:vAlign w:val="center"/>
          </w:tcPr>
          <w:p w14:paraId="69538D9F" w14:textId="77777777" w:rsidR="004B74D6" w:rsidRPr="009402D0" w:rsidRDefault="004B74D6" w:rsidP="00D67C95">
            <w:pPr>
              <w:rPr>
                <w:rFonts w:asciiTheme="minorHAnsi" w:hAnsiTheme="minorHAnsi" w:cstheme="minorHAnsi"/>
              </w:rPr>
            </w:pPr>
          </w:p>
        </w:tc>
      </w:tr>
    </w:tbl>
    <w:p w14:paraId="7E616D68" w14:textId="77777777" w:rsidR="00BB58C0" w:rsidRPr="009402D0" w:rsidRDefault="00BB58C0" w:rsidP="00C6761C">
      <w:pPr>
        <w:rPr>
          <w:rFonts w:asciiTheme="minorHAnsi" w:hAnsiTheme="minorHAnsi" w:cstheme="minorHAnsi"/>
        </w:rPr>
      </w:pPr>
    </w:p>
    <w:p w14:paraId="7AAF2889" w14:textId="77777777" w:rsidR="00B02770" w:rsidRPr="009402D0" w:rsidRDefault="00B02770" w:rsidP="00C6761C">
      <w:pPr>
        <w:rPr>
          <w:rFonts w:asciiTheme="minorHAnsi" w:hAnsiTheme="minorHAnsi" w:cstheme="minorHAnsi"/>
          <w:b/>
        </w:rPr>
      </w:pPr>
      <w:r w:rsidRPr="009402D0">
        <w:rPr>
          <w:rFonts w:asciiTheme="minorHAnsi" w:hAnsiTheme="minorHAnsi" w:cstheme="minorHAnsi"/>
          <w:b/>
        </w:rPr>
        <w:t>SPESA</w:t>
      </w:r>
      <w:r w:rsidR="00850A29" w:rsidRPr="009402D0">
        <w:rPr>
          <w:rFonts w:asciiTheme="minorHAnsi" w:hAnsiTheme="minorHAnsi" w:cstheme="minorHAnsi"/>
          <w:b/>
        </w:rPr>
        <w:t xml:space="preserve"> CORRENTE</w:t>
      </w:r>
    </w:p>
    <w:p w14:paraId="2CB3166B" w14:textId="77777777" w:rsidR="00C06417" w:rsidRPr="009402D0" w:rsidRDefault="00C06417" w:rsidP="00C6761C">
      <w:pPr>
        <w:rPr>
          <w:rFonts w:asciiTheme="minorHAnsi" w:hAnsiTheme="minorHAnsi" w:cstheme="minorHAnsi"/>
        </w:rPr>
      </w:pPr>
    </w:p>
    <w:tbl>
      <w:tblPr>
        <w:tblW w:w="53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99"/>
        <w:gridCol w:w="1099"/>
        <w:gridCol w:w="1394"/>
        <w:gridCol w:w="748"/>
        <w:gridCol w:w="2479"/>
        <w:gridCol w:w="1419"/>
        <w:gridCol w:w="1333"/>
        <w:gridCol w:w="6339"/>
      </w:tblGrid>
      <w:tr w:rsidR="004B74D6" w:rsidRPr="009402D0" w14:paraId="37ACE908" w14:textId="77777777" w:rsidTr="000941B1">
        <w:trPr>
          <w:trHeight w:val="435"/>
          <w:tblHeader/>
          <w:jc w:val="center"/>
        </w:trPr>
        <w:tc>
          <w:tcPr>
            <w:tcW w:w="345" w:type="pct"/>
            <w:shd w:val="clear" w:color="auto" w:fill="auto"/>
          </w:tcPr>
          <w:p w14:paraId="038EF830" w14:textId="77777777" w:rsidR="004B74D6" w:rsidRPr="000941B1" w:rsidRDefault="004B74D6" w:rsidP="007764F4">
            <w:pPr>
              <w:jc w:val="center"/>
              <w:rPr>
                <w:rFonts w:asciiTheme="minorHAnsi" w:hAnsiTheme="minorHAnsi" w:cstheme="minorHAnsi"/>
                <w:b/>
              </w:rPr>
            </w:pPr>
          </w:p>
          <w:p w14:paraId="05339898" w14:textId="1ED3EC48" w:rsidR="004B74D6" w:rsidRPr="000941B1" w:rsidRDefault="004B74D6" w:rsidP="004B74D6">
            <w:pPr>
              <w:jc w:val="center"/>
              <w:rPr>
                <w:rFonts w:asciiTheme="minorHAnsi" w:hAnsiTheme="minorHAnsi" w:cstheme="minorHAnsi"/>
                <w:b/>
              </w:rPr>
            </w:pPr>
            <w:r w:rsidRPr="000941B1">
              <w:rPr>
                <w:rFonts w:asciiTheme="minorHAnsi" w:hAnsiTheme="minorHAnsi" w:cstheme="minorHAnsi"/>
                <w:b/>
              </w:rPr>
              <w:t>Capitolo</w:t>
            </w:r>
          </w:p>
        </w:tc>
        <w:tc>
          <w:tcPr>
            <w:tcW w:w="345" w:type="pct"/>
            <w:shd w:val="clear" w:color="auto" w:fill="auto"/>
            <w:noWrap/>
            <w:vAlign w:val="center"/>
            <w:hideMark/>
          </w:tcPr>
          <w:p w14:paraId="6D6FCA14" w14:textId="47A44D3B" w:rsidR="004B74D6" w:rsidRPr="000941B1" w:rsidRDefault="004B74D6" w:rsidP="007764F4">
            <w:pPr>
              <w:jc w:val="center"/>
              <w:rPr>
                <w:rFonts w:asciiTheme="minorHAnsi" w:hAnsiTheme="minorHAnsi" w:cstheme="minorHAnsi"/>
                <w:b/>
              </w:rPr>
            </w:pPr>
            <w:r w:rsidRPr="000941B1">
              <w:rPr>
                <w:rFonts w:asciiTheme="minorHAnsi" w:hAnsiTheme="minorHAnsi" w:cstheme="minorHAnsi"/>
                <w:b/>
              </w:rPr>
              <w:t>Missione</w:t>
            </w:r>
          </w:p>
        </w:tc>
        <w:tc>
          <w:tcPr>
            <w:tcW w:w="438" w:type="pct"/>
            <w:shd w:val="clear" w:color="auto" w:fill="auto"/>
            <w:noWrap/>
            <w:vAlign w:val="center"/>
            <w:hideMark/>
          </w:tcPr>
          <w:p w14:paraId="74A85ED8" w14:textId="77777777" w:rsidR="004B74D6" w:rsidRPr="000941B1" w:rsidRDefault="004B74D6" w:rsidP="007764F4">
            <w:pPr>
              <w:jc w:val="center"/>
              <w:rPr>
                <w:rFonts w:asciiTheme="minorHAnsi" w:hAnsiTheme="minorHAnsi" w:cstheme="minorHAnsi"/>
                <w:b/>
              </w:rPr>
            </w:pPr>
            <w:r w:rsidRPr="000941B1">
              <w:rPr>
                <w:rFonts w:asciiTheme="minorHAnsi" w:hAnsiTheme="minorHAnsi" w:cstheme="minorHAnsi"/>
                <w:b/>
              </w:rPr>
              <w:t>Programma</w:t>
            </w:r>
          </w:p>
        </w:tc>
        <w:tc>
          <w:tcPr>
            <w:tcW w:w="235" w:type="pct"/>
            <w:shd w:val="clear" w:color="auto" w:fill="auto"/>
            <w:noWrap/>
            <w:vAlign w:val="center"/>
            <w:hideMark/>
          </w:tcPr>
          <w:p w14:paraId="7A4B6ECA" w14:textId="77777777" w:rsidR="004B74D6" w:rsidRPr="000941B1" w:rsidRDefault="004B74D6" w:rsidP="007764F4">
            <w:pPr>
              <w:jc w:val="center"/>
              <w:rPr>
                <w:rFonts w:asciiTheme="minorHAnsi" w:hAnsiTheme="minorHAnsi" w:cstheme="minorHAnsi"/>
                <w:b/>
              </w:rPr>
            </w:pPr>
            <w:r w:rsidRPr="000941B1">
              <w:rPr>
                <w:rFonts w:asciiTheme="minorHAnsi" w:hAnsiTheme="minorHAnsi" w:cstheme="minorHAnsi"/>
                <w:b/>
              </w:rPr>
              <w:t>Titolo</w:t>
            </w:r>
          </w:p>
        </w:tc>
        <w:tc>
          <w:tcPr>
            <w:tcW w:w="779" w:type="pct"/>
            <w:shd w:val="clear" w:color="auto" w:fill="auto"/>
            <w:vAlign w:val="center"/>
            <w:hideMark/>
          </w:tcPr>
          <w:p w14:paraId="3AE631FF" w14:textId="77777777" w:rsidR="004B74D6" w:rsidRPr="000941B1" w:rsidRDefault="004B74D6" w:rsidP="007764F4">
            <w:pPr>
              <w:jc w:val="center"/>
              <w:rPr>
                <w:rFonts w:asciiTheme="minorHAnsi" w:hAnsiTheme="minorHAnsi" w:cstheme="minorHAnsi"/>
                <w:b/>
              </w:rPr>
            </w:pPr>
            <w:r w:rsidRPr="000941B1">
              <w:rPr>
                <w:rFonts w:asciiTheme="minorHAnsi" w:hAnsiTheme="minorHAnsi" w:cstheme="minorHAnsi"/>
                <w:b/>
              </w:rPr>
              <w:t>Descrizione</w:t>
            </w:r>
          </w:p>
        </w:tc>
        <w:tc>
          <w:tcPr>
            <w:tcW w:w="446" w:type="pct"/>
            <w:shd w:val="clear" w:color="auto" w:fill="auto"/>
            <w:vAlign w:val="center"/>
            <w:hideMark/>
          </w:tcPr>
          <w:p w14:paraId="2C18CBCB" w14:textId="77777777" w:rsidR="004B74D6" w:rsidRPr="000941B1" w:rsidRDefault="004B74D6" w:rsidP="00F37619">
            <w:pPr>
              <w:jc w:val="center"/>
              <w:rPr>
                <w:rFonts w:asciiTheme="minorHAnsi" w:hAnsiTheme="minorHAnsi" w:cstheme="minorHAnsi"/>
                <w:b/>
              </w:rPr>
            </w:pPr>
            <w:r w:rsidRPr="000941B1">
              <w:rPr>
                <w:rFonts w:asciiTheme="minorHAnsi" w:hAnsiTheme="minorHAnsi" w:cstheme="minorHAnsi"/>
                <w:b/>
              </w:rPr>
              <w:t>Bilancio 2022</w:t>
            </w:r>
          </w:p>
          <w:p w14:paraId="4E4F0183" w14:textId="77777777" w:rsidR="004B74D6" w:rsidRPr="000941B1" w:rsidRDefault="004B74D6" w:rsidP="00F37619">
            <w:pPr>
              <w:jc w:val="center"/>
              <w:rPr>
                <w:rFonts w:asciiTheme="minorHAnsi" w:hAnsiTheme="minorHAnsi" w:cstheme="minorHAnsi"/>
                <w:b/>
              </w:rPr>
            </w:pPr>
            <w:r w:rsidRPr="000941B1">
              <w:rPr>
                <w:rFonts w:asciiTheme="minorHAnsi" w:hAnsiTheme="minorHAnsi" w:cstheme="minorHAnsi"/>
                <w:b/>
              </w:rPr>
              <w:t>(competenza</w:t>
            </w:r>
          </w:p>
          <w:p w14:paraId="47F9E577" w14:textId="77777777" w:rsidR="004B74D6" w:rsidRPr="000941B1" w:rsidRDefault="004B74D6" w:rsidP="00F37619">
            <w:pPr>
              <w:jc w:val="center"/>
              <w:rPr>
                <w:rFonts w:asciiTheme="minorHAnsi" w:hAnsiTheme="minorHAnsi" w:cstheme="minorHAnsi"/>
                <w:b/>
              </w:rPr>
            </w:pPr>
            <w:r w:rsidRPr="000941B1">
              <w:rPr>
                <w:rFonts w:asciiTheme="minorHAnsi" w:hAnsiTheme="minorHAnsi" w:cstheme="minorHAnsi"/>
                <w:b/>
              </w:rPr>
              <w:t>e cassa)</w:t>
            </w:r>
          </w:p>
        </w:tc>
        <w:tc>
          <w:tcPr>
            <w:tcW w:w="419" w:type="pct"/>
            <w:shd w:val="clear" w:color="auto" w:fill="auto"/>
            <w:vAlign w:val="center"/>
          </w:tcPr>
          <w:p w14:paraId="58E4EF21" w14:textId="77777777" w:rsidR="004B74D6" w:rsidRPr="000941B1" w:rsidRDefault="004B74D6" w:rsidP="007764F4">
            <w:pPr>
              <w:jc w:val="center"/>
              <w:rPr>
                <w:rFonts w:asciiTheme="minorHAnsi" w:hAnsiTheme="minorHAnsi" w:cstheme="minorHAnsi"/>
                <w:b/>
              </w:rPr>
            </w:pPr>
            <w:r w:rsidRPr="000941B1">
              <w:rPr>
                <w:rFonts w:asciiTheme="minorHAnsi" w:hAnsiTheme="minorHAnsi" w:cstheme="minorHAnsi"/>
                <w:b/>
              </w:rPr>
              <w:t>Settore</w:t>
            </w:r>
          </w:p>
        </w:tc>
        <w:tc>
          <w:tcPr>
            <w:tcW w:w="1992" w:type="pct"/>
            <w:shd w:val="clear" w:color="auto" w:fill="auto"/>
            <w:vAlign w:val="center"/>
          </w:tcPr>
          <w:p w14:paraId="61B6AA37" w14:textId="77777777" w:rsidR="004B74D6" w:rsidRPr="000941B1" w:rsidRDefault="004B74D6" w:rsidP="007764F4">
            <w:pPr>
              <w:jc w:val="center"/>
              <w:rPr>
                <w:rFonts w:asciiTheme="minorHAnsi" w:hAnsiTheme="minorHAnsi" w:cstheme="minorHAnsi"/>
                <w:b/>
              </w:rPr>
            </w:pPr>
            <w:r w:rsidRPr="000941B1">
              <w:rPr>
                <w:rFonts w:asciiTheme="minorHAnsi" w:hAnsiTheme="minorHAnsi" w:cstheme="minorHAnsi"/>
                <w:b/>
              </w:rPr>
              <w:t>Motivazione</w:t>
            </w:r>
          </w:p>
        </w:tc>
      </w:tr>
      <w:tr w:rsidR="004B74D6" w:rsidRPr="009402D0" w14:paraId="4BE38091" w14:textId="77777777" w:rsidTr="004B74D6">
        <w:trPr>
          <w:trHeight w:val="753"/>
          <w:jc w:val="center"/>
        </w:trPr>
        <w:tc>
          <w:tcPr>
            <w:tcW w:w="345" w:type="pct"/>
            <w:shd w:val="clear" w:color="000000" w:fill="FFFFFF"/>
          </w:tcPr>
          <w:p w14:paraId="1E986F29" w14:textId="77777777" w:rsidR="004B74D6" w:rsidRDefault="004B74D6" w:rsidP="009402D0">
            <w:pPr>
              <w:jc w:val="center"/>
              <w:rPr>
                <w:rFonts w:asciiTheme="minorHAnsi" w:hAnsiTheme="minorHAnsi" w:cstheme="minorHAnsi"/>
              </w:rPr>
            </w:pPr>
          </w:p>
          <w:p w14:paraId="4F6B4DA3" w14:textId="2D10F573" w:rsidR="004B74D6" w:rsidRPr="009402D0" w:rsidRDefault="004B74D6" w:rsidP="009402D0">
            <w:pPr>
              <w:jc w:val="center"/>
              <w:rPr>
                <w:rFonts w:asciiTheme="minorHAnsi" w:hAnsiTheme="minorHAnsi" w:cstheme="minorHAnsi"/>
              </w:rPr>
            </w:pPr>
            <w:r>
              <w:rPr>
                <w:rFonts w:asciiTheme="minorHAnsi" w:hAnsiTheme="minorHAnsi" w:cstheme="minorHAnsi"/>
              </w:rPr>
              <w:t>10013</w:t>
            </w:r>
          </w:p>
        </w:tc>
        <w:tc>
          <w:tcPr>
            <w:tcW w:w="345" w:type="pct"/>
            <w:shd w:val="clear" w:color="000000" w:fill="FFFFFF"/>
            <w:noWrap/>
            <w:vAlign w:val="center"/>
          </w:tcPr>
          <w:p w14:paraId="7F74A4B4" w14:textId="2771AFA0" w:rsidR="004B74D6" w:rsidRPr="009402D0" w:rsidRDefault="004B74D6" w:rsidP="009402D0">
            <w:pPr>
              <w:jc w:val="center"/>
              <w:rPr>
                <w:rFonts w:asciiTheme="minorHAnsi" w:hAnsiTheme="minorHAnsi" w:cstheme="minorHAnsi"/>
              </w:rPr>
            </w:pPr>
            <w:r w:rsidRPr="009402D0">
              <w:rPr>
                <w:rFonts w:asciiTheme="minorHAnsi" w:hAnsiTheme="minorHAnsi" w:cstheme="minorHAnsi"/>
              </w:rPr>
              <w:t>1</w:t>
            </w:r>
          </w:p>
        </w:tc>
        <w:tc>
          <w:tcPr>
            <w:tcW w:w="438" w:type="pct"/>
            <w:shd w:val="clear" w:color="000000" w:fill="FFFFFF"/>
            <w:noWrap/>
            <w:vAlign w:val="center"/>
          </w:tcPr>
          <w:p w14:paraId="38DF9490" w14:textId="77777777" w:rsidR="004B74D6" w:rsidRPr="009402D0" w:rsidRDefault="004B74D6" w:rsidP="009402D0">
            <w:pPr>
              <w:jc w:val="center"/>
              <w:rPr>
                <w:rFonts w:asciiTheme="minorHAnsi" w:hAnsiTheme="minorHAnsi" w:cstheme="minorHAnsi"/>
              </w:rPr>
            </w:pPr>
            <w:r w:rsidRPr="009402D0">
              <w:rPr>
                <w:rFonts w:asciiTheme="minorHAnsi" w:hAnsiTheme="minorHAnsi" w:cstheme="minorHAnsi"/>
              </w:rPr>
              <w:t>1</w:t>
            </w:r>
          </w:p>
        </w:tc>
        <w:tc>
          <w:tcPr>
            <w:tcW w:w="235" w:type="pct"/>
            <w:shd w:val="clear" w:color="000000" w:fill="FFFFFF"/>
            <w:noWrap/>
            <w:vAlign w:val="center"/>
          </w:tcPr>
          <w:p w14:paraId="745325DC" w14:textId="77777777" w:rsidR="004B74D6" w:rsidRPr="009402D0" w:rsidRDefault="004B74D6" w:rsidP="009402D0">
            <w:pPr>
              <w:jc w:val="center"/>
              <w:rPr>
                <w:rFonts w:asciiTheme="minorHAnsi" w:hAnsiTheme="minorHAnsi" w:cstheme="minorHAnsi"/>
              </w:rPr>
            </w:pPr>
            <w:r w:rsidRPr="009402D0">
              <w:rPr>
                <w:rFonts w:asciiTheme="minorHAnsi" w:hAnsiTheme="minorHAnsi" w:cstheme="minorHAnsi"/>
              </w:rPr>
              <w:t>1</w:t>
            </w:r>
          </w:p>
        </w:tc>
        <w:tc>
          <w:tcPr>
            <w:tcW w:w="779" w:type="pct"/>
            <w:shd w:val="clear" w:color="000000" w:fill="FFFFFF"/>
            <w:vAlign w:val="center"/>
          </w:tcPr>
          <w:p w14:paraId="34E0690D" w14:textId="77777777" w:rsidR="004B74D6" w:rsidRPr="009402D0" w:rsidRDefault="004B74D6" w:rsidP="009402D0">
            <w:pPr>
              <w:jc w:val="center"/>
              <w:rPr>
                <w:rFonts w:asciiTheme="minorHAnsi" w:hAnsiTheme="minorHAnsi" w:cstheme="minorHAnsi"/>
              </w:rPr>
            </w:pPr>
            <w:r w:rsidRPr="009402D0">
              <w:rPr>
                <w:rStyle w:val="iceouttxt"/>
                <w:rFonts w:asciiTheme="minorHAnsi" w:hAnsiTheme="minorHAnsi" w:cstheme="minorHAnsi"/>
              </w:rPr>
              <w:t>INDENNITA' DI FINE MANDATO (l.r. 3/2009)</w:t>
            </w:r>
          </w:p>
        </w:tc>
        <w:tc>
          <w:tcPr>
            <w:tcW w:w="446" w:type="pct"/>
            <w:shd w:val="clear" w:color="000000" w:fill="FFFFFF"/>
            <w:vAlign w:val="center"/>
            <w:hideMark/>
          </w:tcPr>
          <w:p w14:paraId="202AE294" w14:textId="77777777" w:rsidR="004B74D6" w:rsidRPr="009402D0" w:rsidRDefault="004B74D6" w:rsidP="009402D0">
            <w:pPr>
              <w:jc w:val="center"/>
              <w:rPr>
                <w:rFonts w:asciiTheme="minorHAnsi" w:hAnsiTheme="minorHAnsi" w:cstheme="minorHAnsi"/>
              </w:rPr>
            </w:pPr>
            <w:r>
              <w:rPr>
                <w:rFonts w:asciiTheme="minorHAnsi" w:hAnsiTheme="minorHAnsi" w:cstheme="minorHAnsi"/>
              </w:rPr>
              <w:t xml:space="preserve">51.338,91 </w:t>
            </w:r>
          </w:p>
        </w:tc>
        <w:tc>
          <w:tcPr>
            <w:tcW w:w="419" w:type="pct"/>
            <w:vMerge w:val="restart"/>
            <w:vAlign w:val="center"/>
          </w:tcPr>
          <w:p w14:paraId="28430CDA" w14:textId="77777777" w:rsidR="004B74D6" w:rsidRPr="009402D0" w:rsidRDefault="004B74D6" w:rsidP="009402D0">
            <w:pPr>
              <w:jc w:val="center"/>
              <w:rPr>
                <w:rFonts w:asciiTheme="minorHAnsi" w:hAnsiTheme="minorHAnsi" w:cstheme="minorHAnsi"/>
              </w:rPr>
            </w:pPr>
            <w:r w:rsidRPr="009402D0">
              <w:rPr>
                <w:rFonts w:asciiTheme="minorHAnsi" w:hAnsiTheme="minorHAnsi" w:cstheme="minorHAnsi"/>
              </w:rPr>
              <w:t>Bilancio e Finanze</w:t>
            </w:r>
            <w:hyperlink r:id="rId10" w:history="1"/>
          </w:p>
          <w:p w14:paraId="2F50CCCE" w14:textId="77777777" w:rsidR="004B74D6" w:rsidRPr="009402D0" w:rsidRDefault="004B74D6" w:rsidP="009402D0">
            <w:pPr>
              <w:jc w:val="center"/>
              <w:rPr>
                <w:rFonts w:asciiTheme="minorHAnsi" w:hAnsiTheme="minorHAnsi" w:cstheme="minorHAnsi"/>
              </w:rPr>
            </w:pPr>
            <w:r w:rsidRPr="009402D0">
              <w:rPr>
                <w:rFonts w:asciiTheme="minorHAnsi" w:hAnsiTheme="minorHAnsi" w:cstheme="minorHAnsi"/>
              </w:rPr>
              <w:t xml:space="preserve"> </w:t>
            </w:r>
          </w:p>
        </w:tc>
        <w:tc>
          <w:tcPr>
            <w:tcW w:w="1992" w:type="pct"/>
            <w:vMerge w:val="restart"/>
            <w:vAlign w:val="center"/>
          </w:tcPr>
          <w:p w14:paraId="49CDCADC" w14:textId="77777777" w:rsidR="004B74D6" w:rsidRPr="009402D0" w:rsidRDefault="004B74D6" w:rsidP="009402D0">
            <w:pPr>
              <w:jc w:val="both"/>
              <w:rPr>
                <w:rFonts w:asciiTheme="minorHAnsi" w:hAnsiTheme="minorHAnsi" w:cstheme="minorHAnsi"/>
              </w:rPr>
            </w:pPr>
            <w:r w:rsidRPr="009402D0">
              <w:rPr>
                <w:rFonts w:asciiTheme="minorHAnsi" w:hAnsiTheme="minorHAnsi" w:cstheme="minorHAnsi"/>
              </w:rPr>
              <w:t>Maggiore spesa per erogazione anticipata dell’indennità di fine mandato a un Consigliere regionale ai sensi dell’art. 26 c. 5</w:t>
            </w:r>
            <w:r>
              <w:rPr>
                <w:rFonts w:asciiTheme="minorHAnsi" w:hAnsiTheme="minorHAnsi" w:cstheme="minorHAnsi"/>
              </w:rPr>
              <w:t xml:space="preserve"> </w:t>
            </w:r>
            <w:r w:rsidRPr="009402D0">
              <w:rPr>
                <w:rFonts w:asciiTheme="minorHAnsi" w:hAnsiTheme="minorHAnsi" w:cstheme="minorHAnsi"/>
              </w:rPr>
              <w:t>bis legge regionale 3/2009</w:t>
            </w:r>
            <w:r>
              <w:rPr>
                <w:rFonts w:asciiTheme="minorHAnsi" w:hAnsiTheme="minorHAnsi" w:cstheme="minorHAnsi"/>
              </w:rPr>
              <w:t xml:space="preserve"> e</w:t>
            </w:r>
            <w:r w:rsidRPr="009402D0">
              <w:rPr>
                <w:rFonts w:asciiTheme="minorHAnsi" w:hAnsiTheme="minorHAnsi" w:cstheme="minorHAnsi"/>
              </w:rPr>
              <w:t xml:space="preserve"> </w:t>
            </w:r>
            <w:r>
              <w:rPr>
                <w:rFonts w:asciiTheme="minorHAnsi" w:hAnsiTheme="minorHAnsi" w:cstheme="minorHAnsi"/>
              </w:rPr>
              <w:t xml:space="preserve"> </w:t>
            </w:r>
            <w:r w:rsidRPr="009402D0">
              <w:rPr>
                <w:rFonts w:asciiTheme="minorHAnsi" w:hAnsiTheme="minorHAnsi" w:cstheme="minorHAnsi"/>
              </w:rPr>
              <w:t xml:space="preserve"> </w:t>
            </w:r>
            <w:r>
              <w:rPr>
                <w:rFonts w:asciiTheme="minorHAnsi" w:hAnsiTheme="minorHAnsi" w:cstheme="minorHAnsi"/>
              </w:rPr>
              <w:t xml:space="preserve"> </w:t>
            </w:r>
          </w:p>
          <w:p w14:paraId="76EC3375" w14:textId="77777777" w:rsidR="004B74D6" w:rsidRDefault="004B74D6" w:rsidP="000020B8">
            <w:pPr>
              <w:rPr>
                <w:rFonts w:asciiTheme="minorHAnsi" w:hAnsiTheme="minorHAnsi" w:cstheme="minorHAnsi"/>
              </w:rPr>
            </w:pPr>
            <w:r>
              <w:rPr>
                <w:rFonts w:asciiTheme="minorHAnsi" w:hAnsiTheme="minorHAnsi" w:cstheme="minorHAnsi"/>
              </w:rPr>
              <w:t>o</w:t>
            </w:r>
            <w:r w:rsidRPr="009402D0">
              <w:rPr>
                <w:rFonts w:asciiTheme="minorHAnsi" w:hAnsiTheme="minorHAnsi" w:cstheme="minorHAnsi"/>
              </w:rPr>
              <w:t>neri Irap su quota imponibile anticipo dell’indennità di fine mandato.</w:t>
            </w:r>
          </w:p>
          <w:p w14:paraId="5E7F1207" w14:textId="77777777" w:rsidR="004B74D6" w:rsidRPr="009402D0" w:rsidRDefault="004B74D6" w:rsidP="003D5AFF">
            <w:pPr>
              <w:jc w:val="both"/>
              <w:rPr>
                <w:rFonts w:asciiTheme="minorHAnsi" w:hAnsiTheme="minorHAnsi" w:cstheme="minorHAnsi"/>
              </w:rPr>
            </w:pPr>
            <w:r w:rsidRPr="009402D0">
              <w:rPr>
                <w:rFonts w:asciiTheme="minorHAnsi" w:hAnsiTheme="minorHAnsi" w:cstheme="minorHAnsi"/>
              </w:rPr>
              <w:t xml:space="preserve"> La copertura è garantita dalla maggiore entrata sul capitolo di entrata relativo ai "Trasferimenti dal bilancio regionale parte corrente"</w:t>
            </w:r>
          </w:p>
        </w:tc>
      </w:tr>
      <w:tr w:rsidR="004B74D6" w:rsidRPr="009402D0" w14:paraId="1435259A" w14:textId="77777777" w:rsidTr="004B74D6">
        <w:trPr>
          <w:trHeight w:val="753"/>
          <w:jc w:val="center"/>
        </w:trPr>
        <w:tc>
          <w:tcPr>
            <w:tcW w:w="345" w:type="pct"/>
            <w:shd w:val="clear" w:color="000000" w:fill="FFFFFF"/>
          </w:tcPr>
          <w:p w14:paraId="1DB6EC69" w14:textId="77777777" w:rsidR="004B74D6" w:rsidRDefault="004B74D6" w:rsidP="009402D0">
            <w:pPr>
              <w:jc w:val="center"/>
              <w:rPr>
                <w:rFonts w:asciiTheme="minorHAnsi" w:hAnsiTheme="minorHAnsi" w:cstheme="minorHAnsi"/>
              </w:rPr>
            </w:pPr>
          </w:p>
          <w:p w14:paraId="624293CE" w14:textId="77777777" w:rsidR="007E00AD" w:rsidRDefault="007E00AD" w:rsidP="009402D0">
            <w:pPr>
              <w:jc w:val="center"/>
              <w:rPr>
                <w:rFonts w:asciiTheme="minorHAnsi" w:hAnsiTheme="minorHAnsi" w:cstheme="minorHAnsi"/>
              </w:rPr>
            </w:pPr>
          </w:p>
          <w:p w14:paraId="087DF0C4" w14:textId="1CC8E695" w:rsidR="004B74D6" w:rsidRPr="009402D0" w:rsidRDefault="004B74D6" w:rsidP="009402D0">
            <w:pPr>
              <w:jc w:val="center"/>
              <w:rPr>
                <w:rFonts w:asciiTheme="minorHAnsi" w:hAnsiTheme="minorHAnsi" w:cstheme="minorHAnsi"/>
              </w:rPr>
            </w:pPr>
            <w:r>
              <w:rPr>
                <w:rFonts w:asciiTheme="minorHAnsi" w:hAnsiTheme="minorHAnsi" w:cstheme="minorHAnsi"/>
              </w:rPr>
              <w:t>10014</w:t>
            </w:r>
          </w:p>
        </w:tc>
        <w:tc>
          <w:tcPr>
            <w:tcW w:w="345" w:type="pct"/>
            <w:shd w:val="clear" w:color="000000" w:fill="FFFFFF"/>
            <w:noWrap/>
            <w:vAlign w:val="center"/>
          </w:tcPr>
          <w:p w14:paraId="71C81556" w14:textId="628E4F1D" w:rsidR="004B74D6" w:rsidRPr="009402D0" w:rsidRDefault="004B74D6" w:rsidP="009402D0">
            <w:pPr>
              <w:jc w:val="center"/>
              <w:rPr>
                <w:rFonts w:asciiTheme="minorHAnsi" w:hAnsiTheme="minorHAnsi" w:cstheme="minorHAnsi"/>
              </w:rPr>
            </w:pPr>
            <w:r w:rsidRPr="009402D0">
              <w:rPr>
                <w:rFonts w:asciiTheme="minorHAnsi" w:hAnsiTheme="minorHAnsi" w:cstheme="minorHAnsi"/>
              </w:rPr>
              <w:t>1</w:t>
            </w:r>
          </w:p>
        </w:tc>
        <w:tc>
          <w:tcPr>
            <w:tcW w:w="438" w:type="pct"/>
            <w:shd w:val="clear" w:color="000000" w:fill="FFFFFF"/>
            <w:noWrap/>
            <w:vAlign w:val="center"/>
          </w:tcPr>
          <w:p w14:paraId="23E77C34" w14:textId="77777777" w:rsidR="004B74D6" w:rsidRPr="009402D0" w:rsidRDefault="004B74D6" w:rsidP="009402D0">
            <w:pPr>
              <w:jc w:val="center"/>
              <w:rPr>
                <w:rFonts w:asciiTheme="minorHAnsi" w:hAnsiTheme="minorHAnsi" w:cstheme="minorHAnsi"/>
              </w:rPr>
            </w:pPr>
            <w:r w:rsidRPr="009402D0">
              <w:rPr>
                <w:rFonts w:asciiTheme="minorHAnsi" w:hAnsiTheme="minorHAnsi" w:cstheme="minorHAnsi"/>
              </w:rPr>
              <w:t>1</w:t>
            </w:r>
          </w:p>
        </w:tc>
        <w:tc>
          <w:tcPr>
            <w:tcW w:w="235" w:type="pct"/>
            <w:shd w:val="clear" w:color="000000" w:fill="FFFFFF"/>
            <w:noWrap/>
            <w:vAlign w:val="center"/>
          </w:tcPr>
          <w:p w14:paraId="0294A964" w14:textId="77777777" w:rsidR="004B74D6" w:rsidRPr="009402D0" w:rsidRDefault="004B74D6" w:rsidP="009402D0">
            <w:pPr>
              <w:jc w:val="center"/>
              <w:rPr>
                <w:rFonts w:asciiTheme="minorHAnsi" w:hAnsiTheme="minorHAnsi" w:cstheme="minorHAnsi"/>
              </w:rPr>
            </w:pPr>
            <w:r w:rsidRPr="009402D0">
              <w:rPr>
                <w:rFonts w:asciiTheme="minorHAnsi" w:hAnsiTheme="minorHAnsi" w:cstheme="minorHAnsi"/>
              </w:rPr>
              <w:t>1</w:t>
            </w:r>
          </w:p>
        </w:tc>
        <w:tc>
          <w:tcPr>
            <w:tcW w:w="779" w:type="pct"/>
            <w:shd w:val="clear" w:color="000000" w:fill="FFFFFF"/>
            <w:vAlign w:val="center"/>
          </w:tcPr>
          <w:p w14:paraId="1C331448" w14:textId="77777777" w:rsidR="004B74D6" w:rsidRPr="009402D0" w:rsidRDefault="004B74D6" w:rsidP="009402D0">
            <w:pPr>
              <w:jc w:val="center"/>
              <w:rPr>
                <w:rFonts w:asciiTheme="minorHAnsi" w:hAnsiTheme="minorHAnsi" w:cstheme="minorHAnsi"/>
              </w:rPr>
            </w:pPr>
            <w:r w:rsidRPr="009402D0">
              <w:rPr>
                <w:rStyle w:val="iceouttxt"/>
                <w:rFonts w:asciiTheme="minorHAnsi" w:hAnsiTheme="minorHAnsi" w:cstheme="minorHAnsi"/>
              </w:rPr>
              <w:t>IRAP INDENNITA' DI FINE MANDATO (l.r. 3/2009)</w:t>
            </w:r>
          </w:p>
        </w:tc>
        <w:tc>
          <w:tcPr>
            <w:tcW w:w="446" w:type="pct"/>
            <w:shd w:val="clear" w:color="000000" w:fill="FFFFFF"/>
            <w:vAlign w:val="center"/>
          </w:tcPr>
          <w:p w14:paraId="6E9DD56A" w14:textId="77777777" w:rsidR="004B74D6" w:rsidRPr="009402D0" w:rsidRDefault="004B74D6" w:rsidP="009402D0">
            <w:pPr>
              <w:jc w:val="center"/>
              <w:rPr>
                <w:rFonts w:asciiTheme="minorHAnsi" w:hAnsiTheme="minorHAnsi" w:cstheme="minorHAnsi"/>
              </w:rPr>
            </w:pPr>
            <w:r>
              <w:rPr>
                <w:rFonts w:asciiTheme="minorHAnsi" w:hAnsiTheme="minorHAnsi" w:cstheme="minorHAnsi"/>
              </w:rPr>
              <w:t>1.561,15</w:t>
            </w:r>
          </w:p>
        </w:tc>
        <w:tc>
          <w:tcPr>
            <w:tcW w:w="419" w:type="pct"/>
            <w:vMerge/>
            <w:vAlign w:val="center"/>
          </w:tcPr>
          <w:p w14:paraId="38112A63" w14:textId="77777777" w:rsidR="004B74D6" w:rsidRPr="009402D0" w:rsidRDefault="004B74D6" w:rsidP="009402D0">
            <w:pPr>
              <w:jc w:val="center"/>
              <w:rPr>
                <w:rFonts w:asciiTheme="minorHAnsi" w:hAnsiTheme="minorHAnsi" w:cstheme="minorHAnsi"/>
              </w:rPr>
            </w:pPr>
          </w:p>
        </w:tc>
        <w:tc>
          <w:tcPr>
            <w:tcW w:w="1992" w:type="pct"/>
            <w:vMerge/>
            <w:vAlign w:val="center"/>
          </w:tcPr>
          <w:p w14:paraId="0593DA94" w14:textId="77777777" w:rsidR="004B74D6" w:rsidRPr="009402D0" w:rsidRDefault="004B74D6" w:rsidP="000020B8">
            <w:pPr>
              <w:rPr>
                <w:rFonts w:asciiTheme="minorHAnsi" w:hAnsiTheme="minorHAnsi" w:cstheme="minorHAnsi"/>
              </w:rPr>
            </w:pPr>
          </w:p>
        </w:tc>
      </w:tr>
      <w:tr w:rsidR="004B74D6" w:rsidRPr="009402D0" w14:paraId="75BEF240" w14:textId="77777777" w:rsidTr="004B74D6">
        <w:trPr>
          <w:trHeight w:val="447"/>
          <w:jc w:val="center"/>
        </w:trPr>
        <w:tc>
          <w:tcPr>
            <w:tcW w:w="345" w:type="pct"/>
            <w:shd w:val="clear" w:color="000000" w:fill="FFFFFF"/>
          </w:tcPr>
          <w:p w14:paraId="6F7464A1" w14:textId="77777777" w:rsidR="004B74D6" w:rsidRPr="009402D0" w:rsidRDefault="004B74D6" w:rsidP="007764F4">
            <w:pPr>
              <w:jc w:val="center"/>
              <w:rPr>
                <w:rFonts w:asciiTheme="minorHAnsi" w:hAnsiTheme="minorHAnsi" w:cstheme="minorHAnsi"/>
              </w:rPr>
            </w:pPr>
          </w:p>
        </w:tc>
        <w:tc>
          <w:tcPr>
            <w:tcW w:w="345" w:type="pct"/>
            <w:shd w:val="clear" w:color="000000" w:fill="FFFFFF"/>
            <w:noWrap/>
            <w:vAlign w:val="center"/>
          </w:tcPr>
          <w:p w14:paraId="55F04382" w14:textId="628A51E3" w:rsidR="004B74D6" w:rsidRPr="009402D0" w:rsidRDefault="004B74D6" w:rsidP="007764F4">
            <w:pPr>
              <w:jc w:val="center"/>
              <w:rPr>
                <w:rFonts w:asciiTheme="minorHAnsi" w:hAnsiTheme="minorHAnsi" w:cstheme="minorHAnsi"/>
              </w:rPr>
            </w:pPr>
          </w:p>
        </w:tc>
        <w:tc>
          <w:tcPr>
            <w:tcW w:w="438" w:type="pct"/>
            <w:shd w:val="clear" w:color="000000" w:fill="FFFFFF"/>
            <w:noWrap/>
            <w:vAlign w:val="center"/>
          </w:tcPr>
          <w:p w14:paraId="7D5AC5C3" w14:textId="77777777" w:rsidR="004B74D6" w:rsidRPr="009402D0" w:rsidRDefault="004B74D6" w:rsidP="007764F4">
            <w:pPr>
              <w:jc w:val="center"/>
              <w:rPr>
                <w:rFonts w:asciiTheme="minorHAnsi" w:hAnsiTheme="minorHAnsi" w:cstheme="minorHAnsi"/>
              </w:rPr>
            </w:pPr>
          </w:p>
        </w:tc>
        <w:tc>
          <w:tcPr>
            <w:tcW w:w="235" w:type="pct"/>
            <w:shd w:val="clear" w:color="000000" w:fill="FFFFFF"/>
            <w:noWrap/>
            <w:vAlign w:val="center"/>
          </w:tcPr>
          <w:p w14:paraId="1E61CD7E" w14:textId="77777777" w:rsidR="004B74D6" w:rsidRPr="009402D0" w:rsidRDefault="004B74D6" w:rsidP="007764F4">
            <w:pPr>
              <w:jc w:val="center"/>
              <w:rPr>
                <w:rFonts w:asciiTheme="minorHAnsi" w:hAnsiTheme="minorHAnsi" w:cstheme="minorHAnsi"/>
              </w:rPr>
            </w:pPr>
          </w:p>
        </w:tc>
        <w:tc>
          <w:tcPr>
            <w:tcW w:w="779" w:type="pct"/>
            <w:shd w:val="clear" w:color="000000" w:fill="FFFFFF"/>
            <w:vAlign w:val="center"/>
          </w:tcPr>
          <w:p w14:paraId="291513CC" w14:textId="77777777" w:rsidR="004B74D6" w:rsidRPr="009402D0" w:rsidRDefault="004B74D6" w:rsidP="0085174E">
            <w:pPr>
              <w:jc w:val="center"/>
              <w:rPr>
                <w:rStyle w:val="iceouttxt"/>
                <w:rFonts w:asciiTheme="minorHAnsi" w:hAnsiTheme="minorHAnsi" w:cstheme="minorHAnsi"/>
                <w:b/>
                <w:i/>
              </w:rPr>
            </w:pPr>
            <w:r w:rsidRPr="009402D0">
              <w:rPr>
                <w:rFonts w:asciiTheme="minorHAnsi" w:hAnsiTheme="minorHAnsi" w:cstheme="minorHAnsi"/>
                <w:b/>
                <w:i/>
              </w:rPr>
              <w:t>Totale variazioni positive</w:t>
            </w:r>
          </w:p>
        </w:tc>
        <w:tc>
          <w:tcPr>
            <w:tcW w:w="446" w:type="pct"/>
            <w:shd w:val="clear" w:color="000000" w:fill="FFFFFF"/>
            <w:vAlign w:val="center"/>
          </w:tcPr>
          <w:p w14:paraId="28A5355A" w14:textId="77777777" w:rsidR="004B74D6" w:rsidRPr="00F168CD" w:rsidRDefault="004B74D6" w:rsidP="007764F4">
            <w:pPr>
              <w:jc w:val="center"/>
              <w:rPr>
                <w:rFonts w:asciiTheme="minorHAnsi" w:hAnsiTheme="minorHAnsi" w:cstheme="minorHAnsi"/>
                <w:b/>
                <w:bCs/>
              </w:rPr>
            </w:pPr>
            <w:r>
              <w:rPr>
                <w:rFonts w:asciiTheme="minorHAnsi" w:hAnsiTheme="minorHAnsi" w:cstheme="minorHAnsi"/>
                <w:b/>
                <w:bCs/>
              </w:rPr>
              <w:t xml:space="preserve"> </w:t>
            </w:r>
            <w:r>
              <w:rPr>
                <w:rFonts w:asciiTheme="minorHAnsi" w:hAnsiTheme="minorHAnsi" w:cstheme="minorHAnsi"/>
                <w:b/>
                <w:bCs/>
              </w:rPr>
              <w:fldChar w:fldCharType="begin"/>
            </w:r>
            <w:r>
              <w:rPr>
                <w:rFonts w:asciiTheme="minorHAnsi" w:hAnsiTheme="minorHAnsi" w:cstheme="minorHAnsi"/>
                <w:b/>
                <w:bCs/>
              </w:rPr>
              <w:instrText xml:space="preserve"> =SUM(ABOVE) </w:instrText>
            </w:r>
            <w:r>
              <w:rPr>
                <w:rFonts w:asciiTheme="minorHAnsi" w:hAnsiTheme="minorHAnsi" w:cstheme="minorHAnsi"/>
                <w:b/>
                <w:bCs/>
              </w:rPr>
              <w:fldChar w:fldCharType="separate"/>
            </w:r>
            <w:r>
              <w:rPr>
                <w:rFonts w:asciiTheme="minorHAnsi" w:hAnsiTheme="minorHAnsi" w:cstheme="minorHAnsi"/>
                <w:b/>
                <w:bCs/>
                <w:noProof/>
              </w:rPr>
              <w:t>52.900,06</w:t>
            </w:r>
            <w:r>
              <w:rPr>
                <w:rFonts w:asciiTheme="minorHAnsi" w:hAnsiTheme="minorHAnsi" w:cstheme="minorHAnsi"/>
                <w:b/>
                <w:bCs/>
              </w:rPr>
              <w:fldChar w:fldCharType="end"/>
            </w:r>
          </w:p>
        </w:tc>
        <w:tc>
          <w:tcPr>
            <w:tcW w:w="419" w:type="pct"/>
            <w:vAlign w:val="center"/>
          </w:tcPr>
          <w:p w14:paraId="64FC9908" w14:textId="77777777" w:rsidR="004B74D6" w:rsidRPr="009402D0" w:rsidRDefault="004B74D6" w:rsidP="007764F4">
            <w:pPr>
              <w:jc w:val="center"/>
              <w:rPr>
                <w:rFonts w:asciiTheme="minorHAnsi" w:hAnsiTheme="minorHAnsi" w:cstheme="minorHAnsi"/>
              </w:rPr>
            </w:pPr>
          </w:p>
        </w:tc>
        <w:tc>
          <w:tcPr>
            <w:tcW w:w="1992" w:type="pct"/>
            <w:vAlign w:val="center"/>
          </w:tcPr>
          <w:p w14:paraId="4987B1DB" w14:textId="77777777" w:rsidR="004B74D6" w:rsidRPr="009402D0" w:rsidRDefault="004B74D6" w:rsidP="007764F4">
            <w:pPr>
              <w:jc w:val="center"/>
              <w:rPr>
                <w:rFonts w:asciiTheme="minorHAnsi" w:hAnsiTheme="minorHAnsi" w:cstheme="minorHAnsi"/>
              </w:rPr>
            </w:pPr>
          </w:p>
        </w:tc>
      </w:tr>
    </w:tbl>
    <w:p w14:paraId="39607D55" w14:textId="77777777" w:rsidR="005C64C4" w:rsidRPr="009402D0" w:rsidRDefault="005C64C4" w:rsidP="00497B4B">
      <w:pPr>
        <w:rPr>
          <w:rFonts w:asciiTheme="minorHAnsi" w:hAnsiTheme="minorHAnsi" w:cstheme="minorHAnsi"/>
        </w:rPr>
      </w:pPr>
    </w:p>
    <w:p w14:paraId="4C9285DF" w14:textId="0DB7FD4A" w:rsidR="0061127E" w:rsidRPr="00B978A5" w:rsidRDefault="000020B8" w:rsidP="00B978A5">
      <w:pPr>
        <w:tabs>
          <w:tab w:val="left" w:pos="5670"/>
        </w:tabs>
        <w:spacing w:line="360" w:lineRule="auto"/>
        <w:jc w:val="both"/>
        <w:rPr>
          <w:rFonts w:ascii="Times New Roman" w:hAnsi="Times New Roman"/>
        </w:rPr>
      </w:pPr>
      <w:r>
        <w:rPr>
          <w:rFonts w:ascii="Times New Roman" w:hAnsi="Times New Roman"/>
        </w:rPr>
        <w:t xml:space="preserve"> </w:t>
      </w:r>
    </w:p>
    <w:p w14:paraId="5DA63102" w14:textId="77777777" w:rsidR="0061127E" w:rsidRDefault="0061127E" w:rsidP="00710EE3">
      <w:pPr>
        <w:rPr>
          <w:rFonts w:asciiTheme="minorHAnsi" w:hAnsiTheme="minorHAnsi" w:cstheme="minorHAnsi"/>
        </w:rPr>
      </w:pPr>
    </w:p>
    <w:p w14:paraId="24CA0399" w14:textId="2C268AC3" w:rsidR="00710EE3" w:rsidRPr="009402D0" w:rsidRDefault="00710EE3" w:rsidP="00710EE3">
      <w:pPr>
        <w:rPr>
          <w:rFonts w:asciiTheme="minorHAnsi" w:hAnsiTheme="minorHAnsi" w:cstheme="minorHAnsi"/>
        </w:rPr>
      </w:pPr>
      <w:r w:rsidRPr="009402D0">
        <w:rPr>
          <w:rFonts w:asciiTheme="minorHAnsi" w:hAnsiTheme="minorHAnsi" w:cstheme="minorHAnsi"/>
        </w:rPr>
        <w:lastRenderedPageBreak/>
        <w:t xml:space="preserve">Variazione conseguente </w:t>
      </w:r>
      <w:r>
        <w:rPr>
          <w:rFonts w:asciiTheme="minorHAnsi" w:hAnsiTheme="minorHAnsi" w:cstheme="minorHAnsi"/>
        </w:rPr>
        <w:t>alla nota del direttore delle Direzione Programmazione e bilancio dott. Paolo Giacomelli del 4 novembre 2022</w:t>
      </w:r>
    </w:p>
    <w:p w14:paraId="74F8BA27" w14:textId="77777777" w:rsidR="00710EE3" w:rsidRPr="009402D0" w:rsidRDefault="00710EE3" w:rsidP="00710EE3">
      <w:pPr>
        <w:rPr>
          <w:rFonts w:asciiTheme="minorHAnsi" w:hAnsiTheme="minorHAnsi" w:cstheme="minorHAnsi"/>
        </w:rPr>
      </w:pPr>
    </w:p>
    <w:p w14:paraId="050A6581" w14:textId="77777777" w:rsidR="00710EE3" w:rsidRPr="009402D0" w:rsidRDefault="00710EE3" w:rsidP="00710EE3">
      <w:pPr>
        <w:rPr>
          <w:rFonts w:asciiTheme="minorHAnsi" w:hAnsiTheme="minorHAnsi" w:cstheme="minorHAnsi"/>
          <w:b/>
        </w:rPr>
      </w:pPr>
      <w:r w:rsidRPr="009402D0">
        <w:rPr>
          <w:rFonts w:asciiTheme="minorHAnsi" w:hAnsiTheme="minorHAnsi" w:cstheme="minorHAnsi"/>
          <w:b/>
        </w:rPr>
        <w:t>ENTRATA CORRENTE</w:t>
      </w:r>
    </w:p>
    <w:p w14:paraId="7AE4B8BC" w14:textId="77777777" w:rsidR="00710EE3" w:rsidRPr="009402D0" w:rsidRDefault="00710EE3" w:rsidP="00710EE3">
      <w:pPr>
        <w:rPr>
          <w:rFonts w:asciiTheme="minorHAnsi" w:hAnsiTheme="minorHAnsi" w:cstheme="minorHAnsi"/>
        </w:rPr>
      </w:pPr>
    </w:p>
    <w:tbl>
      <w:tblPr>
        <w:tblW w:w="51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5"/>
        <w:gridCol w:w="742"/>
        <w:gridCol w:w="1100"/>
        <w:gridCol w:w="1140"/>
        <w:gridCol w:w="2659"/>
        <w:gridCol w:w="1497"/>
        <w:gridCol w:w="1230"/>
        <w:gridCol w:w="6259"/>
      </w:tblGrid>
      <w:tr w:rsidR="004B74D6" w:rsidRPr="009402D0" w14:paraId="17743846" w14:textId="77777777" w:rsidTr="000941B1">
        <w:trPr>
          <w:trHeight w:val="617"/>
          <w:tblHeader/>
          <w:jc w:val="center"/>
        </w:trPr>
        <w:tc>
          <w:tcPr>
            <w:tcW w:w="291" w:type="pct"/>
            <w:shd w:val="clear" w:color="auto" w:fill="auto"/>
          </w:tcPr>
          <w:p w14:paraId="69FA3C12" w14:textId="77777777" w:rsidR="004B74D6" w:rsidRDefault="004B74D6" w:rsidP="00D67C95">
            <w:pPr>
              <w:jc w:val="center"/>
              <w:rPr>
                <w:rFonts w:asciiTheme="minorHAnsi" w:hAnsiTheme="minorHAnsi" w:cstheme="minorHAnsi"/>
                <w:b/>
              </w:rPr>
            </w:pPr>
          </w:p>
          <w:p w14:paraId="670690C6" w14:textId="56DF8325" w:rsidR="004B74D6" w:rsidRPr="009402D0" w:rsidRDefault="004B74D6" w:rsidP="00D67C95">
            <w:pPr>
              <w:jc w:val="center"/>
              <w:rPr>
                <w:rFonts w:asciiTheme="minorHAnsi" w:hAnsiTheme="minorHAnsi" w:cstheme="minorHAnsi"/>
                <w:b/>
              </w:rPr>
            </w:pPr>
            <w:r>
              <w:rPr>
                <w:rFonts w:asciiTheme="minorHAnsi" w:hAnsiTheme="minorHAnsi" w:cstheme="minorHAnsi"/>
                <w:b/>
              </w:rPr>
              <w:t>Capitolo</w:t>
            </w:r>
          </w:p>
        </w:tc>
        <w:tc>
          <w:tcPr>
            <w:tcW w:w="239" w:type="pct"/>
            <w:shd w:val="clear" w:color="auto" w:fill="auto"/>
            <w:noWrap/>
            <w:vAlign w:val="center"/>
            <w:hideMark/>
          </w:tcPr>
          <w:p w14:paraId="33901150" w14:textId="26BACAE6" w:rsidR="004B74D6" w:rsidRPr="009402D0" w:rsidRDefault="004B74D6" w:rsidP="00D67C95">
            <w:pPr>
              <w:jc w:val="center"/>
              <w:rPr>
                <w:rFonts w:asciiTheme="minorHAnsi" w:hAnsiTheme="minorHAnsi" w:cstheme="minorHAnsi"/>
                <w:b/>
              </w:rPr>
            </w:pPr>
            <w:r w:rsidRPr="009402D0">
              <w:rPr>
                <w:rFonts w:asciiTheme="minorHAnsi" w:hAnsiTheme="minorHAnsi" w:cstheme="minorHAnsi"/>
                <w:b/>
              </w:rPr>
              <w:t>Titolo</w:t>
            </w:r>
          </w:p>
        </w:tc>
        <w:tc>
          <w:tcPr>
            <w:tcW w:w="354" w:type="pct"/>
            <w:shd w:val="clear" w:color="auto" w:fill="auto"/>
            <w:noWrap/>
            <w:vAlign w:val="center"/>
            <w:hideMark/>
          </w:tcPr>
          <w:p w14:paraId="38F4FE35" w14:textId="77777777" w:rsidR="004B74D6" w:rsidRPr="009402D0" w:rsidRDefault="004B74D6" w:rsidP="00D67C95">
            <w:pPr>
              <w:jc w:val="center"/>
              <w:rPr>
                <w:rFonts w:asciiTheme="minorHAnsi" w:hAnsiTheme="minorHAnsi" w:cstheme="minorHAnsi"/>
                <w:b/>
              </w:rPr>
            </w:pPr>
            <w:r w:rsidRPr="009402D0">
              <w:rPr>
                <w:rFonts w:asciiTheme="minorHAnsi" w:hAnsiTheme="minorHAnsi" w:cstheme="minorHAnsi"/>
                <w:b/>
              </w:rPr>
              <w:t>Tipologia</w:t>
            </w:r>
          </w:p>
        </w:tc>
        <w:tc>
          <w:tcPr>
            <w:tcW w:w="367" w:type="pct"/>
            <w:shd w:val="clear" w:color="auto" w:fill="auto"/>
            <w:noWrap/>
            <w:vAlign w:val="center"/>
            <w:hideMark/>
          </w:tcPr>
          <w:p w14:paraId="29C9106C" w14:textId="77777777" w:rsidR="004B74D6" w:rsidRPr="009402D0" w:rsidRDefault="004B74D6" w:rsidP="00D67C95">
            <w:pPr>
              <w:jc w:val="center"/>
              <w:rPr>
                <w:rFonts w:asciiTheme="minorHAnsi" w:hAnsiTheme="minorHAnsi" w:cstheme="minorHAnsi"/>
                <w:b/>
              </w:rPr>
            </w:pPr>
            <w:r w:rsidRPr="009402D0">
              <w:rPr>
                <w:rFonts w:asciiTheme="minorHAnsi" w:hAnsiTheme="minorHAnsi" w:cstheme="minorHAnsi"/>
                <w:b/>
              </w:rPr>
              <w:t>Categoria</w:t>
            </w:r>
          </w:p>
        </w:tc>
        <w:tc>
          <w:tcPr>
            <w:tcW w:w="856" w:type="pct"/>
            <w:shd w:val="clear" w:color="auto" w:fill="auto"/>
            <w:vAlign w:val="center"/>
            <w:hideMark/>
          </w:tcPr>
          <w:p w14:paraId="2187B88F" w14:textId="77777777" w:rsidR="004B74D6" w:rsidRPr="009402D0" w:rsidRDefault="004B74D6" w:rsidP="00D67C95">
            <w:pPr>
              <w:jc w:val="center"/>
              <w:rPr>
                <w:rFonts w:asciiTheme="minorHAnsi" w:hAnsiTheme="minorHAnsi" w:cstheme="minorHAnsi"/>
                <w:b/>
              </w:rPr>
            </w:pPr>
            <w:r w:rsidRPr="009402D0">
              <w:rPr>
                <w:rFonts w:asciiTheme="minorHAnsi" w:hAnsiTheme="minorHAnsi" w:cstheme="minorHAnsi"/>
                <w:b/>
              </w:rPr>
              <w:t xml:space="preserve">Descrizione  </w:t>
            </w:r>
          </w:p>
        </w:tc>
        <w:tc>
          <w:tcPr>
            <w:tcW w:w="482" w:type="pct"/>
            <w:shd w:val="clear" w:color="auto" w:fill="auto"/>
            <w:vAlign w:val="center"/>
            <w:hideMark/>
          </w:tcPr>
          <w:p w14:paraId="6EBFF7B3" w14:textId="77777777" w:rsidR="004B74D6" w:rsidRPr="009402D0" w:rsidRDefault="004B74D6" w:rsidP="00D67C95">
            <w:pPr>
              <w:jc w:val="center"/>
              <w:rPr>
                <w:rFonts w:asciiTheme="minorHAnsi" w:hAnsiTheme="minorHAnsi" w:cstheme="minorHAnsi"/>
                <w:b/>
              </w:rPr>
            </w:pPr>
            <w:r w:rsidRPr="009402D0">
              <w:rPr>
                <w:rFonts w:asciiTheme="minorHAnsi" w:hAnsiTheme="minorHAnsi" w:cstheme="minorHAnsi"/>
                <w:b/>
              </w:rPr>
              <w:t>Bilancio 202</w:t>
            </w:r>
            <w:r>
              <w:rPr>
                <w:rFonts w:asciiTheme="minorHAnsi" w:hAnsiTheme="minorHAnsi" w:cstheme="minorHAnsi"/>
                <w:b/>
              </w:rPr>
              <w:t>2</w:t>
            </w:r>
          </w:p>
          <w:p w14:paraId="558E7F3E" w14:textId="77777777" w:rsidR="004B74D6" w:rsidRPr="009402D0" w:rsidRDefault="004B74D6" w:rsidP="00D67C95">
            <w:pPr>
              <w:jc w:val="center"/>
              <w:rPr>
                <w:rFonts w:asciiTheme="minorHAnsi" w:hAnsiTheme="minorHAnsi" w:cstheme="minorHAnsi"/>
                <w:b/>
              </w:rPr>
            </w:pPr>
            <w:r w:rsidRPr="009402D0">
              <w:rPr>
                <w:rFonts w:asciiTheme="minorHAnsi" w:hAnsiTheme="minorHAnsi" w:cstheme="minorHAnsi"/>
                <w:b/>
              </w:rPr>
              <w:t>(competenza</w:t>
            </w:r>
          </w:p>
          <w:p w14:paraId="56B4590B" w14:textId="77777777" w:rsidR="004B74D6" w:rsidRPr="009402D0" w:rsidRDefault="004B74D6" w:rsidP="00D67C95">
            <w:pPr>
              <w:jc w:val="center"/>
              <w:rPr>
                <w:rFonts w:asciiTheme="minorHAnsi" w:hAnsiTheme="minorHAnsi" w:cstheme="minorHAnsi"/>
                <w:b/>
              </w:rPr>
            </w:pPr>
            <w:r w:rsidRPr="009402D0">
              <w:rPr>
                <w:rFonts w:asciiTheme="minorHAnsi" w:hAnsiTheme="minorHAnsi" w:cstheme="minorHAnsi"/>
                <w:b/>
              </w:rPr>
              <w:t>e cassa)</w:t>
            </w:r>
          </w:p>
        </w:tc>
        <w:tc>
          <w:tcPr>
            <w:tcW w:w="396" w:type="pct"/>
            <w:shd w:val="clear" w:color="auto" w:fill="auto"/>
            <w:vAlign w:val="center"/>
          </w:tcPr>
          <w:p w14:paraId="5FC8EDEF" w14:textId="77777777" w:rsidR="004B74D6" w:rsidRPr="009402D0" w:rsidRDefault="004B74D6" w:rsidP="00D67C95">
            <w:pPr>
              <w:jc w:val="center"/>
              <w:rPr>
                <w:rFonts w:asciiTheme="minorHAnsi" w:hAnsiTheme="minorHAnsi" w:cstheme="minorHAnsi"/>
                <w:b/>
                <w:bCs/>
              </w:rPr>
            </w:pPr>
            <w:r w:rsidRPr="009402D0">
              <w:rPr>
                <w:rFonts w:asciiTheme="minorHAnsi" w:hAnsiTheme="minorHAnsi" w:cstheme="minorHAnsi"/>
                <w:b/>
                <w:bCs/>
              </w:rPr>
              <w:t xml:space="preserve"> Settore</w:t>
            </w:r>
          </w:p>
        </w:tc>
        <w:tc>
          <w:tcPr>
            <w:tcW w:w="2015" w:type="pct"/>
            <w:shd w:val="clear" w:color="auto" w:fill="auto"/>
            <w:vAlign w:val="center"/>
          </w:tcPr>
          <w:p w14:paraId="3A5CDC17" w14:textId="77777777" w:rsidR="004B74D6" w:rsidRPr="009402D0" w:rsidRDefault="004B74D6" w:rsidP="00D67C95">
            <w:pPr>
              <w:jc w:val="center"/>
              <w:rPr>
                <w:rFonts w:asciiTheme="minorHAnsi" w:hAnsiTheme="minorHAnsi" w:cstheme="minorHAnsi"/>
                <w:b/>
                <w:bCs/>
              </w:rPr>
            </w:pPr>
            <w:r w:rsidRPr="009402D0">
              <w:rPr>
                <w:rFonts w:asciiTheme="minorHAnsi" w:hAnsiTheme="minorHAnsi" w:cstheme="minorHAnsi"/>
                <w:b/>
                <w:bCs/>
              </w:rPr>
              <w:t>Motivazione</w:t>
            </w:r>
          </w:p>
        </w:tc>
      </w:tr>
      <w:tr w:rsidR="004B74D6" w:rsidRPr="009402D0" w14:paraId="6D4B31AA" w14:textId="77777777" w:rsidTr="004B74D6">
        <w:trPr>
          <w:trHeight w:val="753"/>
          <w:jc w:val="center"/>
        </w:trPr>
        <w:tc>
          <w:tcPr>
            <w:tcW w:w="291" w:type="pct"/>
            <w:shd w:val="clear" w:color="000000" w:fill="FFFFFF"/>
          </w:tcPr>
          <w:p w14:paraId="21F647F6" w14:textId="77777777" w:rsidR="004B74D6" w:rsidRDefault="004B74D6" w:rsidP="00F40CAD">
            <w:pPr>
              <w:jc w:val="center"/>
              <w:rPr>
                <w:rFonts w:asciiTheme="minorHAnsi" w:hAnsiTheme="minorHAnsi" w:cstheme="minorHAnsi"/>
              </w:rPr>
            </w:pPr>
          </w:p>
          <w:p w14:paraId="198CD566" w14:textId="77777777" w:rsidR="004B74D6" w:rsidRDefault="004B74D6" w:rsidP="00F40CAD">
            <w:pPr>
              <w:jc w:val="center"/>
              <w:rPr>
                <w:rFonts w:asciiTheme="minorHAnsi" w:hAnsiTheme="minorHAnsi" w:cstheme="minorHAnsi"/>
              </w:rPr>
            </w:pPr>
          </w:p>
          <w:p w14:paraId="7AD0DEAF" w14:textId="29ECFF46" w:rsidR="004B74D6" w:rsidRPr="009402D0" w:rsidRDefault="004B74D6" w:rsidP="00F40CAD">
            <w:pPr>
              <w:jc w:val="center"/>
              <w:rPr>
                <w:rFonts w:asciiTheme="minorHAnsi" w:hAnsiTheme="minorHAnsi" w:cstheme="minorHAnsi"/>
              </w:rPr>
            </w:pPr>
            <w:r>
              <w:rPr>
                <w:rFonts w:asciiTheme="minorHAnsi" w:hAnsiTheme="minorHAnsi" w:cstheme="minorHAnsi"/>
              </w:rPr>
              <w:t>2005</w:t>
            </w:r>
          </w:p>
        </w:tc>
        <w:tc>
          <w:tcPr>
            <w:tcW w:w="239" w:type="pct"/>
            <w:shd w:val="clear" w:color="000000" w:fill="FFFFFF"/>
            <w:noWrap/>
            <w:vAlign w:val="center"/>
          </w:tcPr>
          <w:p w14:paraId="609F87B4" w14:textId="01ECF71E" w:rsidR="004B74D6" w:rsidRPr="009402D0" w:rsidRDefault="004B74D6" w:rsidP="00D67C95">
            <w:pPr>
              <w:jc w:val="center"/>
              <w:rPr>
                <w:rFonts w:asciiTheme="minorHAnsi" w:hAnsiTheme="minorHAnsi" w:cstheme="minorHAnsi"/>
              </w:rPr>
            </w:pPr>
            <w:r w:rsidRPr="009402D0">
              <w:rPr>
                <w:rFonts w:asciiTheme="minorHAnsi" w:hAnsiTheme="minorHAnsi" w:cstheme="minorHAnsi"/>
              </w:rPr>
              <w:t>2</w:t>
            </w:r>
          </w:p>
        </w:tc>
        <w:tc>
          <w:tcPr>
            <w:tcW w:w="354" w:type="pct"/>
            <w:shd w:val="clear" w:color="000000" w:fill="FFFFFF"/>
            <w:noWrap/>
            <w:vAlign w:val="center"/>
          </w:tcPr>
          <w:p w14:paraId="63260005" w14:textId="77777777" w:rsidR="004B74D6" w:rsidRPr="009402D0" w:rsidRDefault="004B74D6" w:rsidP="00D67C95">
            <w:pPr>
              <w:jc w:val="center"/>
              <w:rPr>
                <w:rFonts w:asciiTheme="minorHAnsi" w:hAnsiTheme="minorHAnsi" w:cstheme="minorHAnsi"/>
              </w:rPr>
            </w:pPr>
            <w:r w:rsidRPr="009402D0">
              <w:rPr>
                <w:rFonts w:asciiTheme="minorHAnsi" w:hAnsiTheme="minorHAnsi" w:cstheme="minorHAnsi"/>
              </w:rPr>
              <w:t>101</w:t>
            </w:r>
          </w:p>
        </w:tc>
        <w:tc>
          <w:tcPr>
            <w:tcW w:w="367" w:type="pct"/>
            <w:shd w:val="clear" w:color="000000" w:fill="FFFFFF"/>
            <w:noWrap/>
            <w:vAlign w:val="center"/>
          </w:tcPr>
          <w:p w14:paraId="43DBB4C8" w14:textId="77777777" w:rsidR="004B74D6" w:rsidRPr="009402D0" w:rsidRDefault="004B74D6" w:rsidP="00D67C95">
            <w:pPr>
              <w:jc w:val="center"/>
              <w:rPr>
                <w:rFonts w:asciiTheme="minorHAnsi" w:hAnsiTheme="minorHAnsi" w:cstheme="minorHAnsi"/>
              </w:rPr>
            </w:pPr>
            <w:r w:rsidRPr="009402D0">
              <w:rPr>
                <w:rFonts w:asciiTheme="minorHAnsi" w:hAnsiTheme="minorHAnsi" w:cstheme="minorHAnsi"/>
              </w:rPr>
              <w:t>4</w:t>
            </w:r>
          </w:p>
        </w:tc>
        <w:tc>
          <w:tcPr>
            <w:tcW w:w="856" w:type="pct"/>
            <w:shd w:val="clear" w:color="000000" w:fill="FFFFFF"/>
            <w:vAlign w:val="center"/>
          </w:tcPr>
          <w:p w14:paraId="5EB324E3" w14:textId="77777777" w:rsidR="004B74D6" w:rsidRPr="009402D0" w:rsidRDefault="004B74D6" w:rsidP="00D67C95">
            <w:pPr>
              <w:jc w:val="center"/>
              <w:rPr>
                <w:rFonts w:asciiTheme="minorHAnsi" w:hAnsiTheme="minorHAnsi" w:cstheme="minorHAnsi"/>
              </w:rPr>
            </w:pPr>
            <w:r w:rsidRPr="009402D0">
              <w:rPr>
                <w:rFonts w:asciiTheme="minorHAnsi" w:hAnsiTheme="minorHAnsi" w:cstheme="minorHAnsi"/>
              </w:rPr>
              <w:t xml:space="preserve"> TRASFERIMENTI DAL BILANCIO REGIONALE CORRENTE</w:t>
            </w:r>
          </w:p>
        </w:tc>
        <w:tc>
          <w:tcPr>
            <w:tcW w:w="482" w:type="pct"/>
            <w:shd w:val="clear" w:color="000000" w:fill="FFFFFF"/>
            <w:vAlign w:val="center"/>
          </w:tcPr>
          <w:p w14:paraId="199AF634" w14:textId="77777777" w:rsidR="004B74D6" w:rsidRPr="009402D0" w:rsidRDefault="004B74D6" w:rsidP="00D67C95">
            <w:pPr>
              <w:jc w:val="center"/>
              <w:rPr>
                <w:rFonts w:asciiTheme="minorHAnsi" w:hAnsiTheme="minorHAnsi" w:cstheme="minorHAnsi"/>
              </w:rPr>
            </w:pPr>
            <w:r>
              <w:rPr>
                <w:rFonts w:asciiTheme="minorHAnsi" w:hAnsiTheme="minorHAnsi" w:cstheme="minorHAnsi"/>
              </w:rPr>
              <w:t>37.030,05</w:t>
            </w:r>
            <w:r w:rsidRPr="009402D0">
              <w:rPr>
                <w:rFonts w:asciiTheme="minorHAnsi" w:hAnsiTheme="minorHAnsi" w:cstheme="minorHAnsi"/>
              </w:rPr>
              <w:t xml:space="preserve"> </w:t>
            </w:r>
          </w:p>
        </w:tc>
        <w:tc>
          <w:tcPr>
            <w:tcW w:w="396" w:type="pct"/>
            <w:vAlign w:val="center"/>
          </w:tcPr>
          <w:p w14:paraId="68E3E548" w14:textId="77777777" w:rsidR="004B74D6" w:rsidRPr="009402D0" w:rsidRDefault="004B74D6" w:rsidP="00D67C95">
            <w:pPr>
              <w:jc w:val="center"/>
              <w:rPr>
                <w:rFonts w:asciiTheme="minorHAnsi" w:hAnsiTheme="minorHAnsi" w:cstheme="minorHAnsi"/>
              </w:rPr>
            </w:pPr>
            <w:r w:rsidRPr="009402D0">
              <w:rPr>
                <w:rFonts w:asciiTheme="minorHAnsi" w:hAnsiTheme="minorHAnsi" w:cstheme="minorHAnsi"/>
              </w:rPr>
              <w:t>Bilancio e finanze</w:t>
            </w:r>
            <w:hyperlink r:id="rId11" w:history="1"/>
          </w:p>
        </w:tc>
        <w:tc>
          <w:tcPr>
            <w:tcW w:w="2015" w:type="pct"/>
            <w:vAlign w:val="center"/>
          </w:tcPr>
          <w:p w14:paraId="09DFE46F" w14:textId="77777777" w:rsidR="004B74D6" w:rsidRPr="009402D0" w:rsidRDefault="004B74D6" w:rsidP="00D67C95">
            <w:pPr>
              <w:jc w:val="both"/>
              <w:rPr>
                <w:rFonts w:asciiTheme="minorHAnsi" w:hAnsiTheme="minorHAnsi" w:cstheme="minorHAnsi"/>
              </w:rPr>
            </w:pPr>
            <w:r w:rsidRPr="009402D0">
              <w:rPr>
                <w:rFonts w:asciiTheme="minorHAnsi" w:hAnsiTheme="minorHAnsi" w:cstheme="minorHAnsi"/>
              </w:rPr>
              <w:t xml:space="preserve">Maggiore entrata di parte corrente </w:t>
            </w:r>
            <w:r>
              <w:rPr>
                <w:rFonts w:asciiTheme="minorHAnsi" w:hAnsiTheme="minorHAnsi" w:cstheme="minorHAnsi"/>
              </w:rPr>
              <w:t xml:space="preserve">  </w:t>
            </w:r>
            <w:r w:rsidRPr="009402D0">
              <w:rPr>
                <w:rFonts w:asciiTheme="minorHAnsi" w:hAnsiTheme="minorHAnsi" w:cstheme="minorHAnsi"/>
              </w:rPr>
              <w:t>relativa al trasferimento fondi dal Bilancio regionale per attività di competenza del Consiglio regionale a copertura della spesa per erogazione anticipata dell’indennità di fine mandato a</w:t>
            </w:r>
            <w:r>
              <w:rPr>
                <w:rFonts w:asciiTheme="minorHAnsi" w:hAnsiTheme="minorHAnsi" w:cstheme="minorHAnsi"/>
              </w:rPr>
              <w:t>d</w:t>
            </w:r>
            <w:r w:rsidRPr="009402D0">
              <w:rPr>
                <w:rFonts w:asciiTheme="minorHAnsi" w:hAnsiTheme="minorHAnsi" w:cstheme="minorHAnsi"/>
              </w:rPr>
              <w:t xml:space="preserve"> un</w:t>
            </w:r>
            <w:r>
              <w:rPr>
                <w:rFonts w:asciiTheme="minorHAnsi" w:hAnsiTheme="minorHAnsi" w:cstheme="minorHAnsi"/>
              </w:rPr>
              <w:t>a</w:t>
            </w:r>
            <w:r w:rsidRPr="009402D0">
              <w:rPr>
                <w:rFonts w:asciiTheme="minorHAnsi" w:hAnsiTheme="minorHAnsi" w:cstheme="minorHAnsi"/>
              </w:rPr>
              <w:t xml:space="preserve"> Consiglier</w:t>
            </w:r>
            <w:r>
              <w:rPr>
                <w:rFonts w:asciiTheme="minorHAnsi" w:hAnsiTheme="minorHAnsi" w:cstheme="minorHAnsi"/>
              </w:rPr>
              <w:t>a</w:t>
            </w:r>
            <w:r w:rsidRPr="009402D0">
              <w:rPr>
                <w:rFonts w:asciiTheme="minorHAnsi" w:hAnsiTheme="minorHAnsi" w:cstheme="minorHAnsi"/>
              </w:rPr>
              <w:t xml:space="preserve"> regionale ai sensi dell</w:t>
            </w:r>
            <w:r>
              <w:rPr>
                <w:rFonts w:cstheme="minorHAnsi"/>
              </w:rPr>
              <w:t>’</w:t>
            </w:r>
            <w:r w:rsidRPr="009402D0">
              <w:rPr>
                <w:rFonts w:asciiTheme="minorHAnsi" w:hAnsiTheme="minorHAnsi" w:cstheme="minorHAnsi"/>
              </w:rPr>
              <w:t>art</w:t>
            </w:r>
            <w:r>
              <w:rPr>
                <w:rFonts w:asciiTheme="minorHAnsi" w:hAnsiTheme="minorHAnsi" w:cstheme="minorHAnsi"/>
              </w:rPr>
              <w:t xml:space="preserve">. </w:t>
            </w:r>
            <w:r w:rsidRPr="009402D0">
              <w:rPr>
                <w:rFonts w:asciiTheme="minorHAnsi" w:hAnsiTheme="minorHAnsi" w:cstheme="minorHAnsi"/>
              </w:rPr>
              <w:t>26 c. 5</w:t>
            </w:r>
            <w:r>
              <w:rPr>
                <w:rFonts w:asciiTheme="minorHAnsi" w:hAnsiTheme="minorHAnsi" w:cstheme="minorHAnsi"/>
              </w:rPr>
              <w:t xml:space="preserve"> </w:t>
            </w:r>
            <w:r w:rsidRPr="009402D0">
              <w:rPr>
                <w:rFonts w:asciiTheme="minorHAnsi" w:hAnsiTheme="minorHAnsi" w:cstheme="minorHAnsi"/>
              </w:rPr>
              <w:t xml:space="preserve">bis legge regionale 3/2009. L'importo </w:t>
            </w:r>
            <w:r w:rsidRPr="009402D0">
              <w:rPr>
                <w:rFonts w:cs="Calibri"/>
              </w:rPr>
              <w:t>è</w:t>
            </w:r>
            <w:r w:rsidRPr="009402D0">
              <w:rPr>
                <w:rFonts w:asciiTheme="minorHAnsi" w:hAnsiTheme="minorHAnsi" w:cstheme="minorHAnsi"/>
              </w:rPr>
              <w:t xml:space="preserve"> comprensivo di oneri IRAP quantificati in euro </w:t>
            </w:r>
            <w:r>
              <w:rPr>
                <w:rFonts w:asciiTheme="minorHAnsi" w:hAnsiTheme="minorHAnsi" w:cstheme="minorHAnsi"/>
              </w:rPr>
              <w:t>1.092,81</w:t>
            </w:r>
          </w:p>
        </w:tc>
      </w:tr>
      <w:tr w:rsidR="004B74D6" w:rsidRPr="009402D0" w14:paraId="326F4A30" w14:textId="77777777" w:rsidTr="004B74D6">
        <w:trPr>
          <w:trHeight w:val="477"/>
          <w:jc w:val="center"/>
        </w:trPr>
        <w:tc>
          <w:tcPr>
            <w:tcW w:w="291" w:type="pct"/>
            <w:shd w:val="clear" w:color="000000" w:fill="FFFFFF"/>
          </w:tcPr>
          <w:p w14:paraId="0FD5D1C3" w14:textId="77777777" w:rsidR="004B74D6" w:rsidRPr="009402D0" w:rsidRDefault="004B74D6" w:rsidP="00D67C95">
            <w:pPr>
              <w:jc w:val="center"/>
              <w:rPr>
                <w:rFonts w:asciiTheme="minorHAnsi" w:hAnsiTheme="minorHAnsi" w:cstheme="minorHAnsi"/>
              </w:rPr>
            </w:pPr>
          </w:p>
        </w:tc>
        <w:tc>
          <w:tcPr>
            <w:tcW w:w="239" w:type="pct"/>
            <w:shd w:val="clear" w:color="000000" w:fill="FFFFFF"/>
            <w:noWrap/>
            <w:vAlign w:val="center"/>
          </w:tcPr>
          <w:p w14:paraId="78BD4190" w14:textId="39FBE6E6" w:rsidR="004B74D6" w:rsidRPr="009402D0" w:rsidRDefault="004B74D6" w:rsidP="00D67C95">
            <w:pPr>
              <w:jc w:val="center"/>
              <w:rPr>
                <w:rFonts w:asciiTheme="minorHAnsi" w:hAnsiTheme="minorHAnsi" w:cstheme="minorHAnsi"/>
              </w:rPr>
            </w:pPr>
          </w:p>
        </w:tc>
        <w:tc>
          <w:tcPr>
            <w:tcW w:w="354" w:type="pct"/>
            <w:shd w:val="clear" w:color="000000" w:fill="FFFFFF"/>
            <w:noWrap/>
            <w:vAlign w:val="center"/>
          </w:tcPr>
          <w:p w14:paraId="0F89266E" w14:textId="77777777" w:rsidR="004B74D6" w:rsidRPr="009402D0" w:rsidRDefault="004B74D6" w:rsidP="00D67C95">
            <w:pPr>
              <w:jc w:val="center"/>
              <w:rPr>
                <w:rFonts w:asciiTheme="minorHAnsi" w:hAnsiTheme="minorHAnsi" w:cstheme="minorHAnsi"/>
              </w:rPr>
            </w:pPr>
          </w:p>
        </w:tc>
        <w:tc>
          <w:tcPr>
            <w:tcW w:w="367" w:type="pct"/>
            <w:shd w:val="clear" w:color="000000" w:fill="FFFFFF"/>
            <w:noWrap/>
            <w:vAlign w:val="center"/>
          </w:tcPr>
          <w:p w14:paraId="1B93F9D8" w14:textId="77777777" w:rsidR="004B74D6" w:rsidRPr="009402D0" w:rsidRDefault="004B74D6" w:rsidP="00D67C95">
            <w:pPr>
              <w:jc w:val="center"/>
              <w:rPr>
                <w:rFonts w:asciiTheme="minorHAnsi" w:hAnsiTheme="minorHAnsi" w:cstheme="minorHAnsi"/>
              </w:rPr>
            </w:pPr>
          </w:p>
        </w:tc>
        <w:tc>
          <w:tcPr>
            <w:tcW w:w="856" w:type="pct"/>
            <w:shd w:val="clear" w:color="000000" w:fill="FFFFFF"/>
            <w:vAlign w:val="center"/>
          </w:tcPr>
          <w:p w14:paraId="16E48992" w14:textId="77777777" w:rsidR="004B74D6" w:rsidRPr="009402D0" w:rsidRDefault="004B74D6" w:rsidP="00D67C95">
            <w:pPr>
              <w:jc w:val="center"/>
              <w:rPr>
                <w:rFonts w:asciiTheme="minorHAnsi" w:hAnsiTheme="minorHAnsi" w:cstheme="minorHAnsi"/>
                <w:b/>
              </w:rPr>
            </w:pPr>
            <w:r w:rsidRPr="009402D0">
              <w:rPr>
                <w:rFonts w:asciiTheme="minorHAnsi" w:hAnsiTheme="minorHAnsi" w:cstheme="minorHAnsi"/>
                <w:b/>
                <w:i/>
              </w:rPr>
              <w:t>Totale variazioni positive</w:t>
            </w:r>
          </w:p>
        </w:tc>
        <w:tc>
          <w:tcPr>
            <w:tcW w:w="482" w:type="pct"/>
            <w:shd w:val="clear" w:color="000000" w:fill="FFFFFF"/>
            <w:vAlign w:val="center"/>
          </w:tcPr>
          <w:p w14:paraId="587E5F0F" w14:textId="77777777" w:rsidR="004B74D6" w:rsidRPr="000740D7" w:rsidRDefault="004B74D6" w:rsidP="00D67C95">
            <w:pPr>
              <w:jc w:val="center"/>
              <w:rPr>
                <w:rFonts w:asciiTheme="minorHAnsi" w:hAnsiTheme="minorHAnsi" w:cstheme="minorHAnsi"/>
                <w:b/>
                <w:bCs/>
              </w:rPr>
            </w:pPr>
            <w:r w:rsidRPr="000740D7">
              <w:rPr>
                <w:rFonts w:asciiTheme="minorHAnsi" w:hAnsiTheme="minorHAnsi" w:cstheme="minorHAnsi"/>
                <w:b/>
                <w:bCs/>
              </w:rPr>
              <w:t>37.030,05</w:t>
            </w:r>
          </w:p>
        </w:tc>
        <w:tc>
          <w:tcPr>
            <w:tcW w:w="396" w:type="pct"/>
            <w:vAlign w:val="center"/>
          </w:tcPr>
          <w:p w14:paraId="0311A50F" w14:textId="77777777" w:rsidR="004B74D6" w:rsidRPr="009402D0" w:rsidRDefault="004B74D6" w:rsidP="00D67C95">
            <w:pPr>
              <w:jc w:val="center"/>
              <w:rPr>
                <w:rFonts w:asciiTheme="minorHAnsi" w:hAnsiTheme="minorHAnsi" w:cstheme="minorHAnsi"/>
              </w:rPr>
            </w:pPr>
          </w:p>
        </w:tc>
        <w:tc>
          <w:tcPr>
            <w:tcW w:w="2015" w:type="pct"/>
            <w:vAlign w:val="center"/>
          </w:tcPr>
          <w:p w14:paraId="56F5E56C" w14:textId="77777777" w:rsidR="004B74D6" w:rsidRPr="009402D0" w:rsidRDefault="004B74D6" w:rsidP="00D67C95">
            <w:pPr>
              <w:rPr>
                <w:rFonts w:asciiTheme="minorHAnsi" w:hAnsiTheme="minorHAnsi" w:cstheme="minorHAnsi"/>
              </w:rPr>
            </w:pPr>
          </w:p>
        </w:tc>
      </w:tr>
    </w:tbl>
    <w:p w14:paraId="727DD7C5" w14:textId="77777777" w:rsidR="00710EE3" w:rsidRPr="009402D0" w:rsidRDefault="00710EE3" w:rsidP="00710EE3">
      <w:pPr>
        <w:rPr>
          <w:rFonts w:asciiTheme="minorHAnsi" w:hAnsiTheme="minorHAnsi" w:cstheme="minorHAnsi"/>
        </w:rPr>
      </w:pPr>
    </w:p>
    <w:p w14:paraId="60CB9394" w14:textId="77777777" w:rsidR="00710EE3" w:rsidRPr="009402D0" w:rsidRDefault="00710EE3" w:rsidP="00710EE3">
      <w:pPr>
        <w:rPr>
          <w:rFonts w:asciiTheme="minorHAnsi" w:hAnsiTheme="minorHAnsi" w:cstheme="minorHAnsi"/>
          <w:b/>
        </w:rPr>
      </w:pPr>
      <w:r w:rsidRPr="009402D0">
        <w:rPr>
          <w:rFonts w:asciiTheme="minorHAnsi" w:hAnsiTheme="minorHAnsi" w:cstheme="minorHAnsi"/>
          <w:b/>
        </w:rPr>
        <w:t>SPESA CORRENTE</w:t>
      </w:r>
    </w:p>
    <w:p w14:paraId="7CE98E12" w14:textId="77777777" w:rsidR="00710EE3" w:rsidRPr="009402D0" w:rsidRDefault="00710EE3" w:rsidP="00710EE3">
      <w:pPr>
        <w:rPr>
          <w:rFonts w:asciiTheme="minorHAnsi" w:hAnsiTheme="minorHAnsi" w:cstheme="minorHAnsi"/>
        </w:rPr>
      </w:pPr>
    </w:p>
    <w:tbl>
      <w:tblPr>
        <w:tblW w:w="52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98"/>
        <w:gridCol w:w="1098"/>
        <w:gridCol w:w="1395"/>
        <w:gridCol w:w="748"/>
        <w:gridCol w:w="2478"/>
        <w:gridCol w:w="1419"/>
        <w:gridCol w:w="1334"/>
        <w:gridCol w:w="6196"/>
      </w:tblGrid>
      <w:tr w:rsidR="004B74D6" w:rsidRPr="009402D0" w14:paraId="7565B5DC" w14:textId="77777777" w:rsidTr="0061127E">
        <w:trPr>
          <w:trHeight w:val="657"/>
          <w:tblHeader/>
          <w:jc w:val="center"/>
        </w:trPr>
        <w:tc>
          <w:tcPr>
            <w:tcW w:w="348" w:type="pct"/>
            <w:shd w:val="clear" w:color="auto" w:fill="auto"/>
          </w:tcPr>
          <w:p w14:paraId="37E9744E" w14:textId="77777777" w:rsidR="004B74D6" w:rsidRPr="0061127E" w:rsidRDefault="004B74D6" w:rsidP="00D67C95">
            <w:pPr>
              <w:jc w:val="center"/>
              <w:rPr>
                <w:rFonts w:asciiTheme="minorHAnsi" w:hAnsiTheme="minorHAnsi" w:cstheme="minorHAnsi"/>
                <w:b/>
              </w:rPr>
            </w:pPr>
          </w:p>
          <w:p w14:paraId="1942AB2C" w14:textId="5E75FAB7" w:rsidR="004B74D6" w:rsidRPr="0061127E" w:rsidRDefault="004B74D6" w:rsidP="00D67C95">
            <w:pPr>
              <w:jc w:val="center"/>
              <w:rPr>
                <w:rFonts w:asciiTheme="minorHAnsi" w:hAnsiTheme="minorHAnsi" w:cstheme="minorHAnsi"/>
                <w:b/>
              </w:rPr>
            </w:pPr>
            <w:r w:rsidRPr="0061127E">
              <w:rPr>
                <w:rFonts w:asciiTheme="minorHAnsi" w:hAnsiTheme="minorHAnsi" w:cstheme="minorHAnsi"/>
                <w:b/>
              </w:rPr>
              <w:t>Capitolo</w:t>
            </w:r>
          </w:p>
        </w:tc>
        <w:tc>
          <w:tcPr>
            <w:tcW w:w="348" w:type="pct"/>
            <w:shd w:val="clear" w:color="auto" w:fill="auto"/>
            <w:noWrap/>
            <w:vAlign w:val="center"/>
            <w:hideMark/>
          </w:tcPr>
          <w:p w14:paraId="26FC4BAA" w14:textId="6EB7B90A" w:rsidR="004B74D6" w:rsidRPr="0061127E" w:rsidRDefault="004B74D6" w:rsidP="00D67C95">
            <w:pPr>
              <w:jc w:val="center"/>
              <w:rPr>
                <w:rFonts w:asciiTheme="minorHAnsi" w:hAnsiTheme="minorHAnsi" w:cstheme="minorHAnsi"/>
                <w:b/>
              </w:rPr>
            </w:pPr>
            <w:r w:rsidRPr="0061127E">
              <w:rPr>
                <w:rFonts w:asciiTheme="minorHAnsi" w:hAnsiTheme="minorHAnsi" w:cstheme="minorHAnsi"/>
                <w:b/>
              </w:rPr>
              <w:t>Missione</w:t>
            </w:r>
          </w:p>
        </w:tc>
        <w:tc>
          <w:tcPr>
            <w:tcW w:w="442" w:type="pct"/>
            <w:shd w:val="clear" w:color="auto" w:fill="auto"/>
            <w:noWrap/>
            <w:vAlign w:val="center"/>
            <w:hideMark/>
          </w:tcPr>
          <w:p w14:paraId="37EF8DCD" w14:textId="77777777" w:rsidR="004B74D6" w:rsidRPr="0061127E" w:rsidRDefault="004B74D6" w:rsidP="00D67C95">
            <w:pPr>
              <w:jc w:val="center"/>
              <w:rPr>
                <w:rFonts w:asciiTheme="minorHAnsi" w:hAnsiTheme="minorHAnsi" w:cstheme="minorHAnsi"/>
                <w:b/>
              </w:rPr>
            </w:pPr>
            <w:r w:rsidRPr="0061127E">
              <w:rPr>
                <w:rFonts w:asciiTheme="minorHAnsi" w:hAnsiTheme="minorHAnsi" w:cstheme="minorHAnsi"/>
                <w:b/>
              </w:rPr>
              <w:t>Programma</w:t>
            </w:r>
          </w:p>
        </w:tc>
        <w:tc>
          <w:tcPr>
            <w:tcW w:w="237" w:type="pct"/>
            <w:shd w:val="clear" w:color="auto" w:fill="auto"/>
            <w:noWrap/>
            <w:vAlign w:val="center"/>
            <w:hideMark/>
          </w:tcPr>
          <w:p w14:paraId="7C1FD187" w14:textId="77777777" w:rsidR="004B74D6" w:rsidRPr="0061127E" w:rsidRDefault="004B74D6" w:rsidP="00D67C95">
            <w:pPr>
              <w:jc w:val="center"/>
              <w:rPr>
                <w:rFonts w:asciiTheme="minorHAnsi" w:hAnsiTheme="minorHAnsi" w:cstheme="minorHAnsi"/>
                <w:b/>
              </w:rPr>
            </w:pPr>
            <w:r w:rsidRPr="0061127E">
              <w:rPr>
                <w:rFonts w:asciiTheme="minorHAnsi" w:hAnsiTheme="minorHAnsi" w:cstheme="minorHAnsi"/>
                <w:b/>
              </w:rPr>
              <w:t>Titolo</w:t>
            </w:r>
          </w:p>
        </w:tc>
        <w:tc>
          <w:tcPr>
            <w:tcW w:w="786" w:type="pct"/>
            <w:shd w:val="clear" w:color="auto" w:fill="auto"/>
            <w:vAlign w:val="center"/>
            <w:hideMark/>
          </w:tcPr>
          <w:p w14:paraId="6BB622FF" w14:textId="77777777" w:rsidR="004B74D6" w:rsidRPr="0061127E" w:rsidRDefault="004B74D6" w:rsidP="00D67C95">
            <w:pPr>
              <w:jc w:val="center"/>
              <w:rPr>
                <w:rFonts w:asciiTheme="minorHAnsi" w:hAnsiTheme="minorHAnsi" w:cstheme="minorHAnsi"/>
                <w:b/>
              </w:rPr>
            </w:pPr>
            <w:r w:rsidRPr="0061127E">
              <w:rPr>
                <w:rFonts w:asciiTheme="minorHAnsi" w:hAnsiTheme="minorHAnsi" w:cstheme="minorHAnsi"/>
                <w:b/>
              </w:rPr>
              <w:t>Descrizione</w:t>
            </w:r>
          </w:p>
        </w:tc>
        <w:tc>
          <w:tcPr>
            <w:tcW w:w="450" w:type="pct"/>
            <w:shd w:val="clear" w:color="auto" w:fill="auto"/>
            <w:vAlign w:val="center"/>
            <w:hideMark/>
          </w:tcPr>
          <w:p w14:paraId="456993B0" w14:textId="77777777" w:rsidR="004B74D6" w:rsidRPr="0061127E" w:rsidRDefault="004B74D6" w:rsidP="00D67C95">
            <w:pPr>
              <w:jc w:val="center"/>
              <w:rPr>
                <w:rFonts w:asciiTheme="minorHAnsi" w:hAnsiTheme="minorHAnsi" w:cstheme="minorHAnsi"/>
                <w:b/>
              </w:rPr>
            </w:pPr>
            <w:r w:rsidRPr="0061127E">
              <w:rPr>
                <w:rFonts w:asciiTheme="minorHAnsi" w:hAnsiTheme="minorHAnsi" w:cstheme="minorHAnsi"/>
                <w:b/>
              </w:rPr>
              <w:t>Bilancio 2022</w:t>
            </w:r>
          </w:p>
          <w:p w14:paraId="7E5394EF" w14:textId="77777777" w:rsidR="004B74D6" w:rsidRPr="0061127E" w:rsidRDefault="004B74D6" w:rsidP="00D67C95">
            <w:pPr>
              <w:jc w:val="center"/>
              <w:rPr>
                <w:rFonts w:asciiTheme="minorHAnsi" w:hAnsiTheme="minorHAnsi" w:cstheme="minorHAnsi"/>
                <w:b/>
              </w:rPr>
            </w:pPr>
            <w:r w:rsidRPr="0061127E">
              <w:rPr>
                <w:rFonts w:asciiTheme="minorHAnsi" w:hAnsiTheme="minorHAnsi" w:cstheme="minorHAnsi"/>
                <w:b/>
              </w:rPr>
              <w:t>(competenza</w:t>
            </w:r>
          </w:p>
          <w:p w14:paraId="67859865" w14:textId="77777777" w:rsidR="004B74D6" w:rsidRPr="0061127E" w:rsidRDefault="004B74D6" w:rsidP="00D67C95">
            <w:pPr>
              <w:jc w:val="center"/>
              <w:rPr>
                <w:rFonts w:asciiTheme="minorHAnsi" w:hAnsiTheme="minorHAnsi" w:cstheme="minorHAnsi"/>
                <w:b/>
              </w:rPr>
            </w:pPr>
            <w:r w:rsidRPr="0061127E">
              <w:rPr>
                <w:rFonts w:asciiTheme="minorHAnsi" w:hAnsiTheme="minorHAnsi" w:cstheme="minorHAnsi"/>
                <w:b/>
              </w:rPr>
              <w:t>e cassa)</w:t>
            </w:r>
          </w:p>
        </w:tc>
        <w:tc>
          <w:tcPr>
            <w:tcW w:w="423" w:type="pct"/>
            <w:shd w:val="clear" w:color="auto" w:fill="auto"/>
            <w:vAlign w:val="center"/>
          </w:tcPr>
          <w:p w14:paraId="0B345966" w14:textId="77777777" w:rsidR="004B74D6" w:rsidRPr="0061127E" w:rsidRDefault="004B74D6" w:rsidP="00D67C95">
            <w:pPr>
              <w:jc w:val="center"/>
              <w:rPr>
                <w:rFonts w:asciiTheme="minorHAnsi" w:hAnsiTheme="minorHAnsi" w:cstheme="minorHAnsi"/>
                <w:b/>
              </w:rPr>
            </w:pPr>
            <w:r w:rsidRPr="0061127E">
              <w:rPr>
                <w:rFonts w:asciiTheme="minorHAnsi" w:hAnsiTheme="minorHAnsi" w:cstheme="minorHAnsi"/>
                <w:b/>
              </w:rPr>
              <w:t>Settore</w:t>
            </w:r>
          </w:p>
        </w:tc>
        <w:tc>
          <w:tcPr>
            <w:tcW w:w="1965" w:type="pct"/>
            <w:shd w:val="clear" w:color="auto" w:fill="auto"/>
            <w:vAlign w:val="center"/>
          </w:tcPr>
          <w:p w14:paraId="72565772" w14:textId="77777777" w:rsidR="004B74D6" w:rsidRPr="0061127E" w:rsidRDefault="004B74D6" w:rsidP="00D67C95">
            <w:pPr>
              <w:jc w:val="center"/>
              <w:rPr>
                <w:rFonts w:asciiTheme="minorHAnsi" w:hAnsiTheme="minorHAnsi" w:cstheme="minorHAnsi"/>
                <w:b/>
              </w:rPr>
            </w:pPr>
            <w:r w:rsidRPr="0061127E">
              <w:rPr>
                <w:rFonts w:asciiTheme="minorHAnsi" w:hAnsiTheme="minorHAnsi" w:cstheme="minorHAnsi"/>
                <w:b/>
              </w:rPr>
              <w:t>Motivazione</w:t>
            </w:r>
          </w:p>
        </w:tc>
      </w:tr>
      <w:tr w:rsidR="004B74D6" w:rsidRPr="009402D0" w14:paraId="19C015E1" w14:textId="77777777" w:rsidTr="004B74D6">
        <w:trPr>
          <w:trHeight w:val="753"/>
          <w:jc w:val="center"/>
        </w:trPr>
        <w:tc>
          <w:tcPr>
            <w:tcW w:w="348" w:type="pct"/>
            <w:shd w:val="clear" w:color="000000" w:fill="FFFFFF"/>
          </w:tcPr>
          <w:p w14:paraId="0B57E00A" w14:textId="77777777" w:rsidR="004B74D6" w:rsidRDefault="004B74D6" w:rsidP="004B74D6">
            <w:pPr>
              <w:jc w:val="center"/>
              <w:rPr>
                <w:rFonts w:asciiTheme="minorHAnsi" w:hAnsiTheme="minorHAnsi" w:cstheme="minorHAnsi"/>
              </w:rPr>
            </w:pPr>
          </w:p>
          <w:p w14:paraId="72EAEABE" w14:textId="453AA05F" w:rsidR="004B74D6" w:rsidRPr="009402D0" w:rsidRDefault="004B74D6" w:rsidP="004B74D6">
            <w:pPr>
              <w:jc w:val="center"/>
              <w:rPr>
                <w:rFonts w:asciiTheme="minorHAnsi" w:hAnsiTheme="minorHAnsi" w:cstheme="minorHAnsi"/>
              </w:rPr>
            </w:pPr>
            <w:r>
              <w:rPr>
                <w:rFonts w:asciiTheme="minorHAnsi" w:hAnsiTheme="minorHAnsi" w:cstheme="minorHAnsi"/>
              </w:rPr>
              <w:t>10013</w:t>
            </w:r>
          </w:p>
        </w:tc>
        <w:tc>
          <w:tcPr>
            <w:tcW w:w="348" w:type="pct"/>
            <w:shd w:val="clear" w:color="000000" w:fill="FFFFFF"/>
            <w:noWrap/>
            <w:vAlign w:val="center"/>
          </w:tcPr>
          <w:p w14:paraId="59FEA617" w14:textId="2DAD7840" w:rsidR="004B74D6" w:rsidRPr="009402D0" w:rsidRDefault="004B74D6" w:rsidP="004B74D6">
            <w:pPr>
              <w:jc w:val="center"/>
              <w:rPr>
                <w:rFonts w:asciiTheme="minorHAnsi" w:hAnsiTheme="minorHAnsi" w:cstheme="minorHAnsi"/>
              </w:rPr>
            </w:pPr>
            <w:r w:rsidRPr="009402D0">
              <w:rPr>
                <w:rFonts w:asciiTheme="minorHAnsi" w:hAnsiTheme="minorHAnsi" w:cstheme="minorHAnsi"/>
              </w:rPr>
              <w:t>1</w:t>
            </w:r>
          </w:p>
        </w:tc>
        <w:tc>
          <w:tcPr>
            <w:tcW w:w="442" w:type="pct"/>
            <w:shd w:val="clear" w:color="000000" w:fill="FFFFFF"/>
            <w:noWrap/>
            <w:vAlign w:val="center"/>
          </w:tcPr>
          <w:p w14:paraId="1936B339" w14:textId="77777777" w:rsidR="004B74D6" w:rsidRPr="009402D0" w:rsidRDefault="004B74D6" w:rsidP="004B74D6">
            <w:pPr>
              <w:jc w:val="center"/>
              <w:rPr>
                <w:rFonts w:asciiTheme="minorHAnsi" w:hAnsiTheme="minorHAnsi" w:cstheme="minorHAnsi"/>
              </w:rPr>
            </w:pPr>
            <w:r w:rsidRPr="009402D0">
              <w:rPr>
                <w:rFonts w:asciiTheme="minorHAnsi" w:hAnsiTheme="minorHAnsi" w:cstheme="minorHAnsi"/>
              </w:rPr>
              <w:t>1</w:t>
            </w:r>
          </w:p>
        </w:tc>
        <w:tc>
          <w:tcPr>
            <w:tcW w:w="237" w:type="pct"/>
            <w:shd w:val="clear" w:color="000000" w:fill="FFFFFF"/>
            <w:noWrap/>
            <w:vAlign w:val="center"/>
          </w:tcPr>
          <w:p w14:paraId="628656A4" w14:textId="77777777" w:rsidR="004B74D6" w:rsidRPr="009402D0" w:rsidRDefault="004B74D6" w:rsidP="004B74D6">
            <w:pPr>
              <w:jc w:val="center"/>
              <w:rPr>
                <w:rFonts w:asciiTheme="minorHAnsi" w:hAnsiTheme="minorHAnsi" w:cstheme="minorHAnsi"/>
              </w:rPr>
            </w:pPr>
            <w:r w:rsidRPr="009402D0">
              <w:rPr>
                <w:rFonts w:asciiTheme="minorHAnsi" w:hAnsiTheme="minorHAnsi" w:cstheme="minorHAnsi"/>
              </w:rPr>
              <w:t>1</w:t>
            </w:r>
          </w:p>
        </w:tc>
        <w:tc>
          <w:tcPr>
            <w:tcW w:w="786" w:type="pct"/>
            <w:shd w:val="clear" w:color="000000" w:fill="FFFFFF"/>
            <w:vAlign w:val="center"/>
          </w:tcPr>
          <w:p w14:paraId="56B6AF9D" w14:textId="77777777" w:rsidR="004B74D6" w:rsidRPr="009402D0" w:rsidRDefault="004B74D6" w:rsidP="004B74D6">
            <w:pPr>
              <w:jc w:val="center"/>
              <w:rPr>
                <w:rFonts w:asciiTheme="minorHAnsi" w:hAnsiTheme="minorHAnsi" w:cstheme="minorHAnsi"/>
              </w:rPr>
            </w:pPr>
            <w:r w:rsidRPr="009402D0">
              <w:rPr>
                <w:rStyle w:val="iceouttxt"/>
                <w:rFonts w:asciiTheme="minorHAnsi" w:hAnsiTheme="minorHAnsi" w:cstheme="minorHAnsi"/>
              </w:rPr>
              <w:t>INDENNITA' DI FINE MANDATO (l.r. 3/2009)</w:t>
            </w:r>
          </w:p>
        </w:tc>
        <w:tc>
          <w:tcPr>
            <w:tcW w:w="450" w:type="pct"/>
            <w:shd w:val="clear" w:color="000000" w:fill="FFFFFF"/>
            <w:vAlign w:val="center"/>
            <w:hideMark/>
          </w:tcPr>
          <w:p w14:paraId="397BF24D" w14:textId="77777777" w:rsidR="004B74D6" w:rsidRPr="009402D0" w:rsidRDefault="004B74D6" w:rsidP="004B74D6">
            <w:pPr>
              <w:jc w:val="center"/>
              <w:rPr>
                <w:rFonts w:asciiTheme="minorHAnsi" w:hAnsiTheme="minorHAnsi" w:cstheme="minorHAnsi"/>
              </w:rPr>
            </w:pPr>
            <w:r>
              <w:rPr>
                <w:rFonts w:asciiTheme="minorHAnsi" w:hAnsiTheme="minorHAnsi" w:cstheme="minorHAnsi"/>
              </w:rPr>
              <w:t>35.937,24</w:t>
            </w:r>
          </w:p>
        </w:tc>
        <w:tc>
          <w:tcPr>
            <w:tcW w:w="423" w:type="pct"/>
            <w:vMerge w:val="restart"/>
            <w:vAlign w:val="center"/>
          </w:tcPr>
          <w:p w14:paraId="630B4CC3" w14:textId="77777777" w:rsidR="004B74D6" w:rsidRPr="009402D0" w:rsidRDefault="004B74D6" w:rsidP="004B74D6">
            <w:pPr>
              <w:jc w:val="center"/>
              <w:rPr>
                <w:rFonts w:asciiTheme="minorHAnsi" w:hAnsiTheme="minorHAnsi" w:cstheme="minorHAnsi"/>
              </w:rPr>
            </w:pPr>
            <w:r w:rsidRPr="009402D0">
              <w:rPr>
                <w:rFonts w:asciiTheme="minorHAnsi" w:hAnsiTheme="minorHAnsi" w:cstheme="minorHAnsi"/>
              </w:rPr>
              <w:t>Bilancio e Finanze</w:t>
            </w:r>
            <w:hyperlink r:id="rId12" w:history="1"/>
          </w:p>
          <w:p w14:paraId="438CB80C" w14:textId="77777777" w:rsidR="004B74D6" w:rsidRPr="009402D0" w:rsidRDefault="004B74D6" w:rsidP="004B74D6">
            <w:pPr>
              <w:jc w:val="center"/>
              <w:rPr>
                <w:rFonts w:asciiTheme="minorHAnsi" w:hAnsiTheme="minorHAnsi" w:cstheme="minorHAnsi"/>
              </w:rPr>
            </w:pPr>
            <w:r w:rsidRPr="009402D0">
              <w:rPr>
                <w:rFonts w:asciiTheme="minorHAnsi" w:hAnsiTheme="minorHAnsi" w:cstheme="minorHAnsi"/>
              </w:rPr>
              <w:t xml:space="preserve"> </w:t>
            </w:r>
          </w:p>
        </w:tc>
        <w:tc>
          <w:tcPr>
            <w:tcW w:w="1965" w:type="pct"/>
            <w:vMerge w:val="restart"/>
            <w:vAlign w:val="center"/>
          </w:tcPr>
          <w:p w14:paraId="087D6AB9" w14:textId="77777777" w:rsidR="004B74D6" w:rsidRPr="009402D0" w:rsidRDefault="004B74D6" w:rsidP="004B74D6">
            <w:pPr>
              <w:jc w:val="both"/>
              <w:rPr>
                <w:rFonts w:asciiTheme="minorHAnsi" w:hAnsiTheme="minorHAnsi" w:cstheme="minorHAnsi"/>
              </w:rPr>
            </w:pPr>
            <w:r w:rsidRPr="009402D0">
              <w:rPr>
                <w:rFonts w:asciiTheme="minorHAnsi" w:hAnsiTheme="minorHAnsi" w:cstheme="minorHAnsi"/>
              </w:rPr>
              <w:t>Maggiore spesa per erogazione anticipata dell’indennità di fine mandato a un</w:t>
            </w:r>
            <w:r>
              <w:rPr>
                <w:rFonts w:asciiTheme="minorHAnsi" w:hAnsiTheme="minorHAnsi" w:cstheme="minorHAnsi"/>
              </w:rPr>
              <w:t>a</w:t>
            </w:r>
            <w:r w:rsidRPr="009402D0">
              <w:rPr>
                <w:rFonts w:asciiTheme="minorHAnsi" w:hAnsiTheme="minorHAnsi" w:cstheme="minorHAnsi"/>
              </w:rPr>
              <w:t xml:space="preserve"> Consiglier</w:t>
            </w:r>
            <w:r>
              <w:rPr>
                <w:rFonts w:asciiTheme="minorHAnsi" w:hAnsiTheme="minorHAnsi" w:cstheme="minorHAnsi"/>
              </w:rPr>
              <w:t>a</w:t>
            </w:r>
            <w:r w:rsidRPr="009402D0">
              <w:rPr>
                <w:rFonts w:asciiTheme="minorHAnsi" w:hAnsiTheme="minorHAnsi" w:cstheme="minorHAnsi"/>
              </w:rPr>
              <w:t xml:space="preserve"> regionale ai sensi dell’art. 26 c. 5</w:t>
            </w:r>
            <w:r>
              <w:rPr>
                <w:rFonts w:asciiTheme="minorHAnsi" w:hAnsiTheme="minorHAnsi" w:cstheme="minorHAnsi"/>
              </w:rPr>
              <w:t xml:space="preserve"> </w:t>
            </w:r>
            <w:r w:rsidRPr="009402D0">
              <w:rPr>
                <w:rFonts w:asciiTheme="minorHAnsi" w:hAnsiTheme="minorHAnsi" w:cstheme="minorHAnsi"/>
              </w:rPr>
              <w:t>bis legge regionale 3/2009</w:t>
            </w:r>
            <w:r>
              <w:rPr>
                <w:rFonts w:asciiTheme="minorHAnsi" w:hAnsiTheme="minorHAnsi" w:cstheme="minorHAnsi"/>
              </w:rPr>
              <w:t xml:space="preserve"> e</w:t>
            </w:r>
            <w:r w:rsidRPr="009402D0">
              <w:rPr>
                <w:rFonts w:asciiTheme="minorHAnsi" w:hAnsiTheme="minorHAnsi" w:cstheme="minorHAnsi"/>
              </w:rPr>
              <w:t xml:space="preserve"> </w:t>
            </w:r>
            <w:r>
              <w:rPr>
                <w:rFonts w:asciiTheme="minorHAnsi" w:hAnsiTheme="minorHAnsi" w:cstheme="minorHAnsi"/>
              </w:rPr>
              <w:t xml:space="preserve"> </w:t>
            </w:r>
            <w:r w:rsidRPr="009402D0">
              <w:rPr>
                <w:rFonts w:asciiTheme="minorHAnsi" w:hAnsiTheme="minorHAnsi" w:cstheme="minorHAnsi"/>
              </w:rPr>
              <w:t xml:space="preserve"> </w:t>
            </w:r>
            <w:r>
              <w:rPr>
                <w:rFonts w:asciiTheme="minorHAnsi" w:hAnsiTheme="minorHAnsi" w:cstheme="minorHAnsi"/>
              </w:rPr>
              <w:t xml:space="preserve"> </w:t>
            </w:r>
          </w:p>
          <w:p w14:paraId="4E73DDD3" w14:textId="77777777" w:rsidR="004B74D6" w:rsidRDefault="004B74D6" w:rsidP="004B74D6">
            <w:pPr>
              <w:rPr>
                <w:rFonts w:asciiTheme="minorHAnsi" w:hAnsiTheme="minorHAnsi" w:cstheme="minorHAnsi"/>
              </w:rPr>
            </w:pPr>
            <w:r>
              <w:rPr>
                <w:rFonts w:asciiTheme="minorHAnsi" w:hAnsiTheme="minorHAnsi" w:cstheme="minorHAnsi"/>
              </w:rPr>
              <w:t>o</w:t>
            </w:r>
            <w:r w:rsidRPr="009402D0">
              <w:rPr>
                <w:rFonts w:asciiTheme="minorHAnsi" w:hAnsiTheme="minorHAnsi" w:cstheme="minorHAnsi"/>
              </w:rPr>
              <w:t>neri Irap su quota imponibile anticipo dell’indennità di fine mandato.</w:t>
            </w:r>
          </w:p>
          <w:p w14:paraId="4E11BE58" w14:textId="77777777" w:rsidR="004B74D6" w:rsidRPr="009402D0" w:rsidRDefault="004B74D6" w:rsidP="004B74D6">
            <w:pPr>
              <w:jc w:val="both"/>
              <w:rPr>
                <w:rFonts w:asciiTheme="minorHAnsi" w:hAnsiTheme="minorHAnsi" w:cstheme="minorHAnsi"/>
              </w:rPr>
            </w:pPr>
            <w:r w:rsidRPr="009402D0">
              <w:rPr>
                <w:rFonts w:asciiTheme="minorHAnsi" w:hAnsiTheme="minorHAnsi" w:cstheme="minorHAnsi"/>
              </w:rPr>
              <w:t xml:space="preserve"> La copertura è garantita dalla maggiore entrata sul capitolo di entrata relativo ai "Trasferimenti dal bilancio regionale parte corrente"</w:t>
            </w:r>
          </w:p>
        </w:tc>
      </w:tr>
      <w:tr w:rsidR="004B74D6" w:rsidRPr="009402D0" w14:paraId="0353990D" w14:textId="77777777" w:rsidTr="004B74D6">
        <w:trPr>
          <w:trHeight w:val="753"/>
          <w:jc w:val="center"/>
        </w:trPr>
        <w:tc>
          <w:tcPr>
            <w:tcW w:w="348" w:type="pct"/>
            <w:shd w:val="clear" w:color="000000" w:fill="FFFFFF"/>
          </w:tcPr>
          <w:p w14:paraId="752733F3" w14:textId="77777777" w:rsidR="004B74D6" w:rsidRDefault="004B74D6" w:rsidP="004B74D6">
            <w:pPr>
              <w:jc w:val="center"/>
              <w:rPr>
                <w:rFonts w:asciiTheme="minorHAnsi" w:hAnsiTheme="minorHAnsi" w:cstheme="minorHAnsi"/>
              </w:rPr>
            </w:pPr>
          </w:p>
          <w:p w14:paraId="5BD8254A" w14:textId="7C00F081" w:rsidR="004B74D6" w:rsidRPr="009402D0" w:rsidRDefault="004B74D6" w:rsidP="004B74D6">
            <w:pPr>
              <w:jc w:val="center"/>
              <w:rPr>
                <w:rFonts w:asciiTheme="minorHAnsi" w:hAnsiTheme="minorHAnsi" w:cstheme="minorHAnsi"/>
              </w:rPr>
            </w:pPr>
            <w:r>
              <w:rPr>
                <w:rFonts w:asciiTheme="minorHAnsi" w:hAnsiTheme="minorHAnsi" w:cstheme="minorHAnsi"/>
              </w:rPr>
              <w:t>10014</w:t>
            </w:r>
          </w:p>
        </w:tc>
        <w:tc>
          <w:tcPr>
            <w:tcW w:w="348" w:type="pct"/>
            <w:shd w:val="clear" w:color="000000" w:fill="FFFFFF"/>
            <w:noWrap/>
            <w:vAlign w:val="center"/>
          </w:tcPr>
          <w:p w14:paraId="79141F64" w14:textId="393C5D68" w:rsidR="004B74D6" w:rsidRPr="009402D0" w:rsidRDefault="004B74D6" w:rsidP="004B74D6">
            <w:pPr>
              <w:jc w:val="center"/>
              <w:rPr>
                <w:rFonts w:asciiTheme="minorHAnsi" w:hAnsiTheme="minorHAnsi" w:cstheme="minorHAnsi"/>
              </w:rPr>
            </w:pPr>
            <w:r w:rsidRPr="009402D0">
              <w:rPr>
                <w:rFonts w:asciiTheme="minorHAnsi" w:hAnsiTheme="minorHAnsi" w:cstheme="minorHAnsi"/>
              </w:rPr>
              <w:t>1</w:t>
            </w:r>
          </w:p>
        </w:tc>
        <w:tc>
          <w:tcPr>
            <w:tcW w:w="442" w:type="pct"/>
            <w:shd w:val="clear" w:color="000000" w:fill="FFFFFF"/>
            <w:noWrap/>
            <w:vAlign w:val="center"/>
          </w:tcPr>
          <w:p w14:paraId="14054A8C" w14:textId="77777777" w:rsidR="004B74D6" w:rsidRPr="009402D0" w:rsidRDefault="004B74D6" w:rsidP="004B74D6">
            <w:pPr>
              <w:jc w:val="center"/>
              <w:rPr>
                <w:rFonts w:asciiTheme="minorHAnsi" w:hAnsiTheme="minorHAnsi" w:cstheme="minorHAnsi"/>
              </w:rPr>
            </w:pPr>
            <w:r w:rsidRPr="009402D0">
              <w:rPr>
                <w:rFonts w:asciiTheme="minorHAnsi" w:hAnsiTheme="minorHAnsi" w:cstheme="minorHAnsi"/>
              </w:rPr>
              <w:t>1</w:t>
            </w:r>
          </w:p>
        </w:tc>
        <w:tc>
          <w:tcPr>
            <w:tcW w:w="237" w:type="pct"/>
            <w:shd w:val="clear" w:color="000000" w:fill="FFFFFF"/>
            <w:noWrap/>
            <w:vAlign w:val="center"/>
          </w:tcPr>
          <w:p w14:paraId="2A09A338" w14:textId="77777777" w:rsidR="004B74D6" w:rsidRPr="009402D0" w:rsidRDefault="004B74D6" w:rsidP="004B74D6">
            <w:pPr>
              <w:jc w:val="center"/>
              <w:rPr>
                <w:rFonts w:asciiTheme="minorHAnsi" w:hAnsiTheme="minorHAnsi" w:cstheme="minorHAnsi"/>
              </w:rPr>
            </w:pPr>
            <w:r w:rsidRPr="009402D0">
              <w:rPr>
                <w:rFonts w:asciiTheme="minorHAnsi" w:hAnsiTheme="minorHAnsi" w:cstheme="minorHAnsi"/>
              </w:rPr>
              <w:t>1</w:t>
            </w:r>
          </w:p>
        </w:tc>
        <w:tc>
          <w:tcPr>
            <w:tcW w:w="786" w:type="pct"/>
            <w:shd w:val="clear" w:color="000000" w:fill="FFFFFF"/>
            <w:vAlign w:val="center"/>
          </w:tcPr>
          <w:p w14:paraId="4EC76453" w14:textId="77777777" w:rsidR="004B74D6" w:rsidRPr="009402D0" w:rsidRDefault="004B74D6" w:rsidP="004B74D6">
            <w:pPr>
              <w:jc w:val="center"/>
              <w:rPr>
                <w:rFonts w:asciiTheme="minorHAnsi" w:hAnsiTheme="minorHAnsi" w:cstheme="minorHAnsi"/>
              </w:rPr>
            </w:pPr>
            <w:r w:rsidRPr="009402D0">
              <w:rPr>
                <w:rStyle w:val="iceouttxt"/>
                <w:rFonts w:asciiTheme="minorHAnsi" w:hAnsiTheme="minorHAnsi" w:cstheme="minorHAnsi"/>
              </w:rPr>
              <w:t>IRAP INDENNITA' DI FINE MANDATO (l.r. 3/2009)</w:t>
            </w:r>
          </w:p>
        </w:tc>
        <w:tc>
          <w:tcPr>
            <w:tcW w:w="450" w:type="pct"/>
            <w:shd w:val="clear" w:color="000000" w:fill="FFFFFF"/>
            <w:vAlign w:val="center"/>
          </w:tcPr>
          <w:p w14:paraId="52609AD8" w14:textId="77777777" w:rsidR="004B74D6" w:rsidRPr="009402D0" w:rsidRDefault="004B74D6" w:rsidP="004B74D6">
            <w:pPr>
              <w:jc w:val="center"/>
              <w:rPr>
                <w:rFonts w:asciiTheme="minorHAnsi" w:hAnsiTheme="minorHAnsi" w:cstheme="minorHAnsi"/>
              </w:rPr>
            </w:pPr>
            <w:r>
              <w:rPr>
                <w:rFonts w:asciiTheme="minorHAnsi" w:hAnsiTheme="minorHAnsi" w:cstheme="minorHAnsi"/>
              </w:rPr>
              <w:t>1.092,81</w:t>
            </w:r>
          </w:p>
        </w:tc>
        <w:tc>
          <w:tcPr>
            <w:tcW w:w="423" w:type="pct"/>
            <w:vMerge/>
            <w:vAlign w:val="center"/>
          </w:tcPr>
          <w:p w14:paraId="5F213060" w14:textId="77777777" w:rsidR="004B74D6" w:rsidRPr="009402D0" w:rsidRDefault="004B74D6" w:rsidP="004B74D6">
            <w:pPr>
              <w:jc w:val="center"/>
              <w:rPr>
                <w:rFonts w:asciiTheme="minorHAnsi" w:hAnsiTheme="minorHAnsi" w:cstheme="minorHAnsi"/>
              </w:rPr>
            </w:pPr>
          </w:p>
        </w:tc>
        <w:tc>
          <w:tcPr>
            <w:tcW w:w="1965" w:type="pct"/>
            <w:vMerge/>
            <w:vAlign w:val="center"/>
          </w:tcPr>
          <w:p w14:paraId="1749BFE6" w14:textId="77777777" w:rsidR="004B74D6" w:rsidRPr="009402D0" w:rsidRDefault="004B74D6" w:rsidP="004B74D6">
            <w:pPr>
              <w:rPr>
                <w:rFonts w:asciiTheme="minorHAnsi" w:hAnsiTheme="minorHAnsi" w:cstheme="minorHAnsi"/>
              </w:rPr>
            </w:pPr>
          </w:p>
        </w:tc>
      </w:tr>
      <w:tr w:rsidR="004B74D6" w:rsidRPr="009402D0" w14:paraId="6CA10472" w14:textId="77777777" w:rsidTr="004B74D6">
        <w:trPr>
          <w:trHeight w:val="447"/>
          <w:jc w:val="center"/>
        </w:trPr>
        <w:tc>
          <w:tcPr>
            <w:tcW w:w="348" w:type="pct"/>
            <w:shd w:val="clear" w:color="000000" w:fill="FFFFFF"/>
          </w:tcPr>
          <w:p w14:paraId="4B10ACEC" w14:textId="77777777" w:rsidR="004B74D6" w:rsidRPr="009402D0" w:rsidRDefault="004B74D6" w:rsidP="00D67C95">
            <w:pPr>
              <w:jc w:val="center"/>
              <w:rPr>
                <w:rFonts w:asciiTheme="minorHAnsi" w:hAnsiTheme="minorHAnsi" w:cstheme="minorHAnsi"/>
              </w:rPr>
            </w:pPr>
          </w:p>
        </w:tc>
        <w:tc>
          <w:tcPr>
            <w:tcW w:w="348" w:type="pct"/>
            <w:shd w:val="clear" w:color="000000" w:fill="FFFFFF"/>
            <w:noWrap/>
            <w:vAlign w:val="center"/>
          </w:tcPr>
          <w:p w14:paraId="39232791" w14:textId="0E1B5ECE" w:rsidR="004B74D6" w:rsidRPr="009402D0" w:rsidRDefault="004B74D6" w:rsidP="00D67C95">
            <w:pPr>
              <w:jc w:val="center"/>
              <w:rPr>
                <w:rFonts w:asciiTheme="minorHAnsi" w:hAnsiTheme="minorHAnsi" w:cstheme="minorHAnsi"/>
              </w:rPr>
            </w:pPr>
          </w:p>
        </w:tc>
        <w:tc>
          <w:tcPr>
            <w:tcW w:w="442" w:type="pct"/>
            <w:shd w:val="clear" w:color="000000" w:fill="FFFFFF"/>
            <w:noWrap/>
            <w:vAlign w:val="center"/>
          </w:tcPr>
          <w:p w14:paraId="14B1C716" w14:textId="77777777" w:rsidR="004B74D6" w:rsidRPr="009402D0" w:rsidRDefault="004B74D6" w:rsidP="00D67C95">
            <w:pPr>
              <w:jc w:val="center"/>
              <w:rPr>
                <w:rFonts w:asciiTheme="minorHAnsi" w:hAnsiTheme="minorHAnsi" w:cstheme="minorHAnsi"/>
              </w:rPr>
            </w:pPr>
          </w:p>
        </w:tc>
        <w:tc>
          <w:tcPr>
            <w:tcW w:w="237" w:type="pct"/>
            <w:shd w:val="clear" w:color="000000" w:fill="FFFFFF"/>
            <w:noWrap/>
            <w:vAlign w:val="center"/>
          </w:tcPr>
          <w:p w14:paraId="032F6692" w14:textId="77777777" w:rsidR="004B74D6" w:rsidRPr="009402D0" w:rsidRDefault="004B74D6" w:rsidP="00D67C95">
            <w:pPr>
              <w:jc w:val="center"/>
              <w:rPr>
                <w:rFonts w:asciiTheme="minorHAnsi" w:hAnsiTheme="minorHAnsi" w:cstheme="minorHAnsi"/>
              </w:rPr>
            </w:pPr>
          </w:p>
        </w:tc>
        <w:tc>
          <w:tcPr>
            <w:tcW w:w="786" w:type="pct"/>
            <w:shd w:val="clear" w:color="000000" w:fill="FFFFFF"/>
            <w:vAlign w:val="center"/>
          </w:tcPr>
          <w:p w14:paraId="4C7E9EC5" w14:textId="77777777" w:rsidR="004B74D6" w:rsidRPr="009402D0" w:rsidRDefault="004B74D6" w:rsidP="00D67C95">
            <w:pPr>
              <w:jc w:val="center"/>
              <w:rPr>
                <w:rStyle w:val="iceouttxt"/>
                <w:rFonts w:asciiTheme="minorHAnsi" w:hAnsiTheme="minorHAnsi" w:cstheme="minorHAnsi"/>
                <w:b/>
                <w:i/>
              </w:rPr>
            </w:pPr>
            <w:r w:rsidRPr="009402D0">
              <w:rPr>
                <w:rFonts w:asciiTheme="minorHAnsi" w:hAnsiTheme="minorHAnsi" w:cstheme="minorHAnsi"/>
                <w:b/>
                <w:i/>
              </w:rPr>
              <w:t>Totale variazioni positive</w:t>
            </w:r>
          </w:p>
        </w:tc>
        <w:tc>
          <w:tcPr>
            <w:tcW w:w="450" w:type="pct"/>
            <w:shd w:val="clear" w:color="000000" w:fill="FFFFFF"/>
            <w:vAlign w:val="center"/>
          </w:tcPr>
          <w:p w14:paraId="309DBA18" w14:textId="77777777" w:rsidR="004B74D6" w:rsidRPr="00F168CD" w:rsidRDefault="004B74D6" w:rsidP="00D67C95">
            <w:pPr>
              <w:jc w:val="center"/>
              <w:rPr>
                <w:rFonts w:asciiTheme="minorHAnsi" w:hAnsiTheme="minorHAnsi" w:cstheme="minorHAnsi"/>
                <w:b/>
                <w:bCs/>
              </w:rPr>
            </w:pPr>
            <w:r>
              <w:rPr>
                <w:rFonts w:asciiTheme="minorHAnsi" w:hAnsiTheme="minorHAnsi" w:cstheme="minorHAnsi"/>
                <w:b/>
                <w:bCs/>
              </w:rPr>
              <w:t xml:space="preserve"> </w:t>
            </w:r>
            <w:r>
              <w:rPr>
                <w:rFonts w:asciiTheme="minorHAnsi" w:hAnsiTheme="minorHAnsi" w:cstheme="minorHAnsi"/>
                <w:b/>
                <w:bCs/>
              </w:rPr>
              <w:fldChar w:fldCharType="begin"/>
            </w:r>
            <w:r>
              <w:rPr>
                <w:rFonts w:asciiTheme="minorHAnsi" w:hAnsiTheme="minorHAnsi" w:cstheme="minorHAnsi"/>
                <w:b/>
                <w:bCs/>
              </w:rPr>
              <w:instrText xml:space="preserve"> =SUM(ABOVE) </w:instrText>
            </w:r>
            <w:r>
              <w:rPr>
                <w:rFonts w:asciiTheme="minorHAnsi" w:hAnsiTheme="minorHAnsi" w:cstheme="minorHAnsi"/>
                <w:b/>
                <w:bCs/>
              </w:rPr>
              <w:fldChar w:fldCharType="separate"/>
            </w:r>
            <w:r>
              <w:rPr>
                <w:rFonts w:asciiTheme="minorHAnsi" w:hAnsiTheme="minorHAnsi" w:cstheme="minorHAnsi"/>
                <w:b/>
                <w:bCs/>
                <w:noProof/>
              </w:rPr>
              <w:t>37.030,05</w:t>
            </w:r>
            <w:r>
              <w:rPr>
                <w:rFonts w:asciiTheme="minorHAnsi" w:hAnsiTheme="minorHAnsi" w:cstheme="minorHAnsi"/>
                <w:b/>
                <w:bCs/>
              </w:rPr>
              <w:fldChar w:fldCharType="end"/>
            </w:r>
          </w:p>
        </w:tc>
        <w:tc>
          <w:tcPr>
            <w:tcW w:w="423" w:type="pct"/>
            <w:vAlign w:val="center"/>
          </w:tcPr>
          <w:p w14:paraId="2DF902FC" w14:textId="77777777" w:rsidR="004B74D6" w:rsidRPr="009402D0" w:rsidRDefault="004B74D6" w:rsidP="00D67C95">
            <w:pPr>
              <w:jc w:val="center"/>
              <w:rPr>
                <w:rFonts w:asciiTheme="minorHAnsi" w:hAnsiTheme="minorHAnsi" w:cstheme="minorHAnsi"/>
              </w:rPr>
            </w:pPr>
          </w:p>
        </w:tc>
        <w:tc>
          <w:tcPr>
            <w:tcW w:w="1965" w:type="pct"/>
            <w:vAlign w:val="center"/>
          </w:tcPr>
          <w:p w14:paraId="44F45656" w14:textId="77777777" w:rsidR="004B74D6" w:rsidRPr="009402D0" w:rsidRDefault="004B74D6" w:rsidP="00D67C95">
            <w:pPr>
              <w:jc w:val="center"/>
              <w:rPr>
                <w:rFonts w:asciiTheme="minorHAnsi" w:hAnsiTheme="minorHAnsi" w:cstheme="minorHAnsi"/>
              </w:rPr>
            </w:pPr>
          </w:p>
        </w:tc>
      </w:tr>
    </w:tbl>
    <w:p w14:paraId="78347622" w14:textId="77777777" w:rsidR="00710EE3" w:rsidRPr="009402D0" w:rsidRDefault="00710EE3" w:rsidP="00710EE3">
      <w:pPr>
        <w:rPr>
          <w:rFonts w:asciiTheme="minorHAnsi" w:hAnsiTheme="minorHAnsi" w:cstheme="minorHAnsi"/>
        </w:rPr>
      </w:pPr>
    </w:p>
    <w:p w14:paraId="4A9814F7" w14:textId="7990D3CC" w:rsidR="00D43084" w:rsidRDefault="00D43084" w:rsidP="00CE2515">
      <w:pPr>
        <w:tabs>
          <w:tab w:val="left" w:pos="5670"/>
        </w:tabs>
        <w:spacing w:line="360" w:lineRule="auto"/>
        <w:jc w:val="both"/>
        <w:rPr>
          <w:rFonts w:ascii="Times New Roman" w:hAnsi="Times New Roman"/>
        </w:rPr>
      </w:pPr>
    </w:p>
    <w:p w14:paraId="7A1D28DB" w14:textId="77777777" w:rsidR="000941B1" w:rsidRDefault="000941B1" w:rsidP="00CE2515">
      <w:pPr>
        <w:tabs>
          <w:tab w:val="left" w:pos="5670"/>
        </w:tabs>
        <w:spacing w:line="360" w:lineRule="auto"/>
        <w:jc w:val="both"/>
        <w:rPr>
          <w:rFonts w:ascii="Times New Roman" w:hAnsi="Times New Roman"/>
        </w:rPr>
      </w:pPr>
    </w:p>
    <w:p w14:paraId="2825651C" w14:textId="77777777" w:rsidR="00925BD7" w:rsidRDefault="00925BD7" w:rsidP="00CE2515">
      <w:pPr>
        <w:tabs>
          <w:tab w:val="left" w:pos="5670"/>
        </w:tabs>
        <w:spacing w:line="360" w:lineRule="auto"/>
        <w:jc w:val="both"/>
        <w:rPr>
          <w:color w:val="000000"/>
          <w:lang w:eastAsia="en-US"/>
        </w:rPr>
      </w:pPr>
    </w:p>
    <w:p w14:paraId="4D88A6E7" w14:textId="197A0A2C" w:rsidR="00C53AA1" w:rsidRDefault="00C53AA1" w:rsidP="00C53AA1">
      <w:pPr>
        <w:tabs>
          <w:tab w:val="left" w:pos="5670"/>
        </w:tabs>
        <w:spacing w:line="360" w:lineRule="auto"/>
        <w:jc w:val="both"/>
        <w:rPr>
          <w:b/>
          <w:bCs/>
          <w:color w:val="000000"/>
          <w:lang w:eastAsia="en-US"/>
        </w:rPr>
      </w:pPr>
      <w:r>
        <w:rPr>
          <w:b/>
          <w:bCs/>
          <w:color w:val="000000"/>
          <w:lang w:eastAsia="en-US"/>
        </w:rPr>
        <w:lastRenderedPageBreak/>
        <w:t>SPESA CORRENTE -</w:t>
      </w:r>
      <w:r w:rsidRPr="00164A56">
        <w:rPr>
          <w:b/>
          <w:bCs/>
          <w:color w:val="000000"/>
          <w:lang w:eastAsia="en-US"/>
        </w:rPr>
        <w:t xml:space="preserve"> riequilibrio di spesa Bilancio 2022-2023-2024 esercizio 2022</w:t>
      </w:r>
      <w:r>
        <w:rPr>
          <w:b/>
          <w:bCs/>
          <w:color w:val="000000"/>
          <w:lang w:eastAsia="en-US"/>
        </w:rPr>
        <w:t xml:space="preserve"> – Spesa corrente – tipo stanziamento PURO</w:t>
      </w:r>
    </w:p>
    <w:tbl>
      <w:tblPr>
        <w:tblW w:w="52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6"/>
        <w:gridCol w:w="904"/>
        <w:gridCol w:w="4484"/>
        <w:gridCol w:w="964"/>
        <w:gridCol w:w="1212"/>
        <w:gridCol w:w="670"/>
        <w:gridCol w:w="1056"/>
        <w:gridCol w:w="22"/>
        <w:gridCol w:w="2212"/>
        <w:gridCol w:w="22"/>
      </w:tblGrid>
      <w:tr w:rsidR="004367ED" w:rsidRPr="00F7377A" w14:paraId="427DC56D" w14:textId="77777777" w:rsidTr="004367ED">
        <w:trPr>
          <w:gridAfter w:val="1"/>
          <w:wAfter w:w="8" w:type="pct"/>
          <w:trHeight w:val="510"/>
          <w:tblHeader/>
          <w:jc w:val="center"/>
        </w:trPr>
        <w:tc>
          <w:tcPr>
            <w:tcW w:w="1347" w:type="pct"/>
            <w:shd w:val="clear" w:color="auto" w:fill="auto"/>
          </w:tcPr>
          <w:p w14:paraId="581E230A" w14:textId="77777777" w:rsidR="004367ED" w:rsidRDefault="004367ED" w:rsidP="00D67C95">
            <w:pPr>
              <w:rPr>
                <w:rStyle w:val="iceouttxt"/>
                <w:rFonts w:asciiTheme="minorHAnsi" w:hAnsiTheme="minorHAnsi" w:cstheme="minorHAnsi"/>
                <w:b/>
                <w:bCs/>
              </w:rPr>
            </w:pPr>
          </w:p>
          <w:p w14:paraId="4883217E" w14:textId="668003C9" w:rsidR="004367ED" w:rsidRPr="00C53AA1" w:rsidRDefault="004367ED" w:rsidP="00D67C95">
            <w:pPr>
              <w:rPr>
                <w:rStyle w:val="iceouttxt"/>
                <w:rFonts w:asciiTheme="minorHAnsi" w:hAnsiTheme="minorHAnsi" w:cstheme="minorHAnsi"/>
                <w:b/>
                <w:bCs/>
              </w:rPr>
            </w:pPr>
            <w:r>
              <w:rPr>
                <w:rStyle w:val="iceouttxt"/>
                <w:rFonts w:asciiTheme="minorHAnsi" w:hAnsiTheme="minorHAnsi" w:cstheme="minorHAnsi"/>
                <w:b/>
                <w:bCs/>
              </w:rPr>
              <w:t>Settore</w:t>
            </w:r>
          </w:p>
        </w:tc>
        <w:tc>
          <w:tcPr>
            <w:tcW w:w="286" w:type="pct"/>
            <w:shd w:val="clear" w:color="auto" w:fill="auto"/>
            <w:vAlign w:val="bottom"/>
            <w:hideMark/>
          </w:tcPr>
          <w:p w14:paraId="0E77C78F" w14:textId="7EBA34A9" w:rsidR="004367ED" w:rsidRPr="00F7377A" w:rsidRDefault="004367ED" w:rsidP="00D67C95">
            <w:pPr>
              <w:rPr>
                <w:rStyle w:val="iceouttxt"/>
                <w:rFonts w:asciiTheme="minorHAnsi" w:hAnsiTheme="minorHAnsi" w:cstheme="minorHAnsi"/>
                <w:b/>
                <w:bCs/>
              </w:rPr>
            </w:pPr>
            <w:r w:rsidRPr="00C53AA1">
              <w:rPr>
                <w:rStyle w:val="iceouttxt"/>
                <w:rFonts w:asciiTheme="minorHAnsi" w:hAnsiTheme="minorHAnsi" w:cstheme="minorHAnsi"/>
                <w:b/>
                <w:bCs/>
              </w:rPr>
              <w:t>Capitolo</w:t>
            </w:r>
            <w:r w:rsidRPr="00F7377A">
              <w:rPr>
                <w:rStyle w:val="iceouttxt"/>
                <w:rFonts w:asciiTheme="minorHAnsi" w:hAnsiTheme="minorHAnsi" w:cstheme="minorHAnsi"/>
                <w:b/>
                <w:bCs/>
              </w:rPr>
              <w:t xml:space="preserve"> </w:t>
            </w:r>
            <w:r w:rsidRPr="00C53AA1">
              <w:rPr>
                <w:rStyle w:val="iceouttxt"/>
                <w:rFonts w:asciiTheme="minorHAnsi" w:hAnsiTheme="minorHAnsi" w:cstheme="minorHAnsi"/>
                <w:b/>
                <w:bCs/>
              </w:rPr>
              <w:t xml:space="preserve"> </w:t>
            </w:r>
          </w:p>
        </w:tc>
        <w:tc>
          <w:tcPr>
            <w:tcW w:w="1419" w:type="pct"/>
            <w:shd w:val="clear" w:color="auto" w:fill="auto"/>
            <w:vAlign w:val="bottom"/>
            <w:hideMark/>
          </w:tcPr>
          <w:p w14:paraId="17112D42" w14:textId="77777777" w:rsidR="004367ED" w:rsidRPr="00F7377A" w:rsidRDefault="004367ED" w:rsidP="00D67C95">
            <w:pPr>
              <w:rPr>
                <w:rStyle w:val="iceouttxt"/>
                <w:rFonts w:asciiTheme="minorHAnsi" w:hAnsiTheme="minorHAnsi" w:cstheme="minorHAnsi"/>
                <w:b/>
                <w:bCs/>
              </w:rPr>
            </w:pPr>
            <w:r w:rsidRPr="00F7377A">
              <w:rPr>
                <w:rStyle w:val="iceouttxt"/>
                <w:rFonts w:asciiTheme="minorHAnsi" w:hAnsiTheme="minorHAnsi" w:cstheme="minorHAnsi"/>
                <w:b/>
                <w:bCs/>
              </w:rPr>
              <w:t>Descrizione</w:t>
            </w:r>
          </w:p>
        </w:tc>
        <w:tc>
          <w:tcPr>
            <w:tcW w:w="305" w:type="pct"/>
            <w:shd w:val="clear" w:color="auto" w:fill="auto"/>
            <w:vAlign w:val="bottom"/>
            <w:hideMark/>
          </w:tcPr>
          <w:p w14:paraId="2CEAC75D" w14:textId="77777777" w:rsidR="004367ED" w:rsidRPr="00F7377A" w:rsidRDefault="004367ED" w:rsidP="00D67C95">
            <w:pPr>
              <w:rPr>
                <w:rStyle w:val="iceouttxt"/>
                <w:rFonts w:asciiTheme="minorHAnsi" w:hAnsiTheme="minorHAnsi" w:cstheme="minorHAnsi"/>
                <w:b/>
                <w:bCs/>
              </w:rPr>
            </w:pPr>
            <w:r w:rsidRPr="00F7377A">
              <w:rPr>
                <w:rStyle w:val="iceouttxt"/>
                <w:rFonts w:asciiTheme="minorHAnsi" w:hAnsiTheme="minorHAnsi" w:cstheme="minorHAnsi"/>
                <w:b/>
                <w:bCs/>
              </w:rPr>
              <w:t>Missione</w:t>
            </w:r>
          </w:p>
        </w:tc>
        <w:tc>
          <w:tcPr>
            <w:tcW w:w="383" w:type="pct"/>
            <w:shd w:val="clear" w:color="auto" w:fill="auto"/>
            <w:vAlign w:val="bottom"/>
            <w:hideMark/>
          </w:tcPr>
          <w:p w14:paraId="45EEFBE6" w14:textId="77777777" w:rsidR="004367ED" w:rsidRPr="00F7377A" w:rsidRDefault="004367ED" w:rsidP="00D67C95">
            <w:pPr>
              <w:rPr>
                <w:rStyle w:val="iceouttxt"/>
                <w:rFonts w:asciiTheme="minorHAnsi" w:hAnsiTheme="minorHAnsi" w:cstheme="minorHAnsi"/>
                <w:b/>
                <w:bCs/>
              </w:rPr>
            </w:pPr>
            <w:r w:rsidRPr="00F7377A">
              <w:rPr>
                <w:rStyle w:val="iceouttxt"/>
                <w:rFonts w:asciiTheme="minorHAnsi" w:hAnsiTheme="minorHAnsi" w:cstheme="minorHAnsi"/>
                <w:b/>
                <w:bCs/>
              </w:rPr>
              <w:t>Programma</w:t>
            </w:r>
          </w:p>
        </w:tc>
        <w:tc>
          <w:tcPr>
            <w:tcW w:w="212" w:type="pct"/>
            <w:shd w:val="clear" w:color="auto" w:fill="auto"/>
            <w:vAlign w:val="bottom"/>
            <w:hideMark/>
          </w:tcPr>
          <w:p w14:paraId="7C427A79" w14:textId="77777777" w:rsidR="004367ED" w:rsidRPr="00F7377A" w:rsidRDefault="004367ED" w:rsidP="00D67C95">
            <w:pPr>
              <w:rPr>
                <w:rStyle w:val="iceouttxt"/>
                <w:rFonts w:asciiTheme="minorHAnsi" w:hAnsiTheme="minorHAnsi" w:cstheme="minorHAnsi"/>
                <w:b/>
                <w:bCs/>
              </w:rPr>
            </w:pPr>
            <w:r w:rsidRPr="00F7377A">
              <w:rPr>
                <w:rStyle w:val="iceouttxt"/>
                <w:rFonts w:asciiTheme="minorHAnsi" w:hAnsiTheme="minorHAnsi" w:cstheme="minorHAnsi"/>
                <w:b/>
                <w:bCs/>
              </w:rPr>
              <w:t>Titolo</w:t>
            </w:r>
          </w:p>
        </w:tc>
        <w:tc>
          <w:tcPr>
            <w:tcW w:w="334" w:type="pct"/>
            <w:shd w:val="clear" w:color="auto" w:fill="auto"/>
            <w:vAlign w:val="bottom"/>
            <w:hideMark/>
          </w:tcPr>
          <w:p w14:paraId="1D615E95" w14:textId="413BE1FF" w:rsidR="004367ED" w:rsidRPr="00F7377A" w:rsidRDefault="004367ED" w:rsidP="00D67C95">
            <w:pPr>
              <w:rPr>
                <w:rStyle w:val="iceouttxt"/>
                <w:rFonts w:asciiTheme="minorHAnsi" w:hAnsiTheme="minorHAnsi" w:cstheme="minorHAnsi"/>
                <w:b/>
                <w:bCs/>
              </w:rPr>
            </w:pPr>
            <w:r w:rsidRPr="00F7377A">
              <w:rPr>
                <w:rStyle w:val="iceouttxt"/>
                <w:rFonts w:asciiTheme="minorHAnsi" w:hAnsiTheme="minorHAnsi" w:cstheme="minorHAnsi"/>
                <w:b/>
                <w:bCs/>
              </w:rPr>
              <w:t>Macro</w:t>
            </w:r>
            <w:r>
              <w:rPr>
                <w:rStyle w:val="iceouttxt"/>
                <w:rFonts w:asciiTheme="minorHAnsi" w:hAnsiTheme="minorHAnsi" w:cstheme="minorHAnsi"/>
                <w:b/>
                <w:bCs/>
              </w:rPr>
              <w:t xml:space="preserve"> </w:t>
            </w:r>
            <w:r w:rsidRPr="00F7377A">
              <w:rPr>
                <w:rStyle w:val="iceouttxt"/>
                <w:rFonts w:asciiTheme="minorHAnsi" w:hAnsiTheme="minorHAnsi" w:cstheme="minorHAnsi"/>
                <w:b/>
                <w:bCs/>
              </w:rPr>
              <w:t>aggregato</w:t>
            </w:r>
          </w:p>
        </w:tc>
        <w:tc>
          <w:tcPr>
            <w:tcW w:w="707" w:type="pct"/>
            <w:gridSpan w:val="2"/>
            <w:shd w:val="clear" w:color="auto" w:fill="auto"/>
            <w:vAlign w:val="bottom"/>
            <w:hideMark/>
          </w:tcPr>
          <w:p w14:paraId="3433CA2B" w14:textId="77777777" w:rsidR="004367ED" w:rsidRPr="009402D0" w:rsidRDefault="004367ED" w:rsidP="004367ED">
            <w:pPr>
              <w:jc w:val="center"/>
              <w:rPr>
                <w:rFonts w:asciiTheme="minorHAnsi" w:hAnsiTheme="minorHAnsi" w:cstheme="minorHAnsi"/>
                <w:b/>
              </w:rPr>
            </w:pPr>
            <w:r w:rsidRPr="009402D0">
              <w:rPr>
                <w:rFonts w:asciiTheme="minorHAnsi" w:hAnsiTheme="minorHAnsi" w:cstheme="minorHAnsi"/>
                <w:b/>
              </w:rPr>
              <w:t>Bilancio 202</w:t>
            </w:r>
            <w:r>
              <w:rPr>
                <w:rFonts w:asciiTheme="minorHAnsi" w:hAnsiTheme="minorHAnsi" w:cstheme="minorHAnsi"/>
                <w:b/>
              </w:rPr>
              <w:t>2</w:t>
            </w:r>
          </w:p>
          <w:p w14:paraId="3B763FE3" w14:textId="0D7E31BF" w:rsidR="004367ED" w:rsidRPr="00F7377A" w:rsidRDefault="004367ED" w:rsidP="004367ED">
            <w:pPr>
              <w:jc w:val="center"/>
              <w:rPr>
                <w:rStyle w:val="iceouttxt"/>
                <w:rFonts w:asciiTheme="minorHAnsi" w:hAnsiTheme="minorHAnsi" w:cstheme="minorHAnsi"/>
                <w:b/>
              </w:rPr>
            </w:pPr>
            <w:r w:rsidRPr="009402D0">
              <w:rPr>
                <w:rFonts w:asciiTheme="minorHAnsi" w:hAnsiTheme="minorHAnsi" w:cstheme="minorHAnsi"/>
                <w:b/>
              </w:rPr>
              <w:t>(competenza</w:t>
            </w:r>
            <w:r>
              <w:rPr>
                <w:rFonts w:asciiTheme="minorHAnsi" w:hAnsiTheme="minorHAnsi" w:cstheme="minorHAnsi"/>
                <w:b/>
              </w:rPr>
              <w:t xml:space="preserve"> </w:t>
            </w:r>
            <w:r w:rsidRPr="009402D0">
              <w:rPr>
                <w:rFonts w:asciiTheme="minorHAnsi" w:hAnsiTheme="minorHAnsi" w:cstheme="minorHAnsi"/>
                <w:b/>
              </w:rPr>
              <w:t>e cassa)</w:t>
            </w:r>
          </w:p>
        </w:tc>
      </w:tr>
      <w:tr w:rsidR="004367ED" w:rsidRPr="00F7377A" w14:paraId="04C1E614" w14:textId="77777777" w:rsidTr="004367ED">
        <w:trPr>
          <w:gridAfter w:val="1"/>
          <w:wAfter w:w="8" w:type="pct"/>
          <w:trHeight w:val="450"/>
          <w:jc w:val="center"/>
        </w:trPr>
        <w:tc>
          <w:tcPr>
            <w:tcW w:w="1347" w:type="pct"/>
            <w:vMerge w:val="restart"/>
            <w:shd w:val="clear" w:color="auto" w:fill="auto"/>
          </w:tcPr>
          <w:p w14:paraId="09EA2343" w14:textId="59903FDD" w:rsidR="004367ED" w:rsidRPr="00F7377A" w:rsidRDefault="004367ED" w:rsidP="00D67C95">
            <w:pPr>
              <w:rPr>
                <w:rStyle w:val="iceouttxt"/>
                <w:rFonts w:asciiTheme="minorHAnsi" w:hAnsiTheme="minorHAnsi" w:cstheme="minorHAnsi"/>
              </w:rPr>
            </w:pPr>
            <w:r w:rsidRPr="00C53AA1">
              <w:rPr>
                <w:color w:val="000000"/>
                <w:lang w:eastAsia="en-US"/>
              </w:rPr>
              <w:t>Direzione di area </w:t>
            </w:r>
            <w:hyperlink r:id="rId13" w:history="1">
              <w:r w:rsidRPr="00C53AA1">
                <w:rPr>
                  <w:color w:val="000000"/>
                  <w:lang w:eastAsia="en-US"/>
                </w:rPr>
                <w:t>Assistenza istituzionale</w:t>
              </w:r>
            </w:hyperlink>
          </w:p>
        </w:tc>
        <w:tc>
          <w:tcPr>
            <w:tcW w:w="286" w:type="pct"/>
            <w:shd w:val="clear" w:color="auto" w:fill="auto"/>
            <w:vAlign w:val="center"/>
            <w:hideMark/>
          </w:tcPr>
          <w:p w14:paraId="6E0BB7E4" w14:textId="69A8C067" w:rsidR="004367ED" w:rsidRPr="00F7377A" w:rsidRDefault="004367ED" w:rsidP="00D67C95">
            <w:pPr>
              <w:rPr>
                <w:rStyle w:val="iceouttxt"/>
                <w:rFonts w:asciiTheme="minorHAnsi" w:hAnsiTheme="minorHAnsi" w:cstheme="minorHAnsi"/>
              </w:rPr>
            </w:pPr>
            <w:r w:rsidRPr="00F7377A">
              <w:rPr>
                <w:rStyle w:val="iceouttxt"/>
                <w:rFonts w:asciiTheme="minorHAnsi" w:hAnsiTheme="minorHAnsi" w:cstheme="minorHAnsi"/>
              </w:rPr>
              <w:t>10053</w:t>
            </w:r>
          </w:p>
        </w:tc>
        <w:tc>
          <w:tcPr>
            <w:tcW w:w="1419" w:type="pct"/>
            <w:shd w:val="clear" w:color="auto" w:fill="auto"/>
            <w:vAlign w:val="center"/>
            <w:hideMark/>
          </w:tcPr>
          <w:p w14:paraId="0F13C6AD" w14:textId="77777777" w:rsidR="004367ED" w:rsidRPr="00F7377A" w:rsidRDefault="004367ED" w:rsidP="00D67C95">
            <w:pPr>
              <w:rPr>
                <w:rStyle w:val="iceouttxt"/>
                <w:rFonts w:asciiTheme="minorHAnsi" w:hAnsiTheme="minorHAnsi" w:cstheme="minorHAnsi"/>
              </w:rPr>
            </w:pPr>
            <w:r w:rsidRPr="00F7377A">
              <w:rPr>
                <w:rStyle w:val="iceouttxt"/>
                <w:rFonts w:asciiTheme="minorHAnsi" w:hAnsiTheme="minorHAnsi" w:cstheme="minorHAnsi"/>
              </w:rPr>
              <w:t>SERVIZI - PER ATTIVITA' ED INIZIATIVE DELLE COMMISSIONI CONSILIARI</w:t>
            </w:r>
          </w:p>
        </w:tc>
        <w:tc>
          <w:tcPr>
            <w:tcW w:w="305" w:type="pct"/>
            <w:shd w:val="clear" w:color="auto" w:fill="auto"/>
            <w:vAlign w:val="center"/>
            <w:hideMark/>
          </w:tcPr>
          <w:p w14:paraId="5E25915B" w14:textId="77777777" w:rsidR="004367ED" w:rsidRPr="00F7377A" w:rsidRDefault="004367ED" w:rsidP="00D67C95">
            <w:pPr>
              <w:jc w:val="right"/>
              <w:rPr>
                <w:rStyle w:val="iceouttxt"/>
                <w:rFonts w:asciiTheme="minorHAnsi" w:hAnsiTheme="minorHAnsi" w:cstheme="minorHAnsi"/>
              </w:rPr>
            </w:pPr>
            <w:r w:rsidRPr="00F7377A">
              <w:rPr>
                <w:rStyle w:val="iceouttxt"/>
                <w:rFonts w:asciiTheme="minorHAnsi" w:hAnsiTheme="minorHAnsi" w:cstheme="minorHAnsi"/>
              </w:rPr>
              <w:t>100</w:t>
            </w:r>
          </w:p>
        </w:tc>
        <w:tc>
          <w:tcPr>
            <w:tcW w:w="383" w:type="pct"/>
            <w:shd w:val="clear" w:color="auto" w:fill="auto"/>
            <w:vAlign w:val="center"/>
            <w:hideMark/>
          </w:tcPr>
          <w:p w14:paraId="62464193" w14:textId="77777777" w:rsidR="004367ED" w:rsidRPr="00F7377A" w:rsidRDefault="004367ED" w:rsidP="00D67C95">
            <w:pPr>
              <w:jc w:val="right"/>
              <w:rPr>
                <w:rStyle w:val="iceouttxt"/>
                <w:rFonts w:asciiTheme="minorHAnsi" w:hAnsiTheme="minorHAnsi" w:cstheme="minorHAnsi"/>
              </w:rPr>
            </w:pPr>
            <w:r w:rsidRPr="00F7377A">
              <w:rPr>
                <w:rStyle w:val="iceouttxt"/>
                <w:rFonts w:asciiTheme="minorHAnsi" w:hAnsiTheme="minorHAnsi" w:cstheme="minorHAnsi"/>
              </w:rPr>
              <w:t>101</w:t>
            </w:r>
          </w:p>
        </w:tc>
        <w:tc>
          <w:tcPr>
            <w:tcW w:w="212" w:type="pct"/>
            <w:shd w:val="clear" w:color="auto" w:fill="auto"/>
            <w:vAlign w:val="center"/>
            <w:hideMark/>
          </w:tcPr>
          <w:p w14:paraId="3C4E855C" w14:textId="77777777" w:rsidR="004367ED" w:rsidRPr="00F7377A" w:rsidRDefault="004367ED" w:rsidP="00D67C95">
            <w:pPr>
              <w:jc w:val="right"/>
              <w:rPr>
                <w:rStyle w:val="iceouttxt"/>
                <w:rFonts w:asciiTheme="minorHAnsi" w:hAnsiTheme="minorHAnsi" w:cstheme="minorHAnsi"/>
              </w:rPr>
            </w:pPr>
            <w:r w:rsidRPr="00F7377A">
              <w:rPr>
                <w:rStyle w:val="iceouttxt"/>
                <w:rFonts w:asciiTheme="minorHAnsi" w:hAnsiTheme="minorHAnsi" w:cstheme="minorHAnsi"/>
              </w:rPr>
              <w:t>1</w:t>
            </w:r>
          </w:p>
        </w:tc>
        <w:tc>
          <w:tcPr>
            <w:tcW w:w="334" w:type="pct"/>
            <w:shd w:val="clear" w:color="auto" w:fill="auto"/>
            <w:vAlign w:val="center"/>
            <w:hideMark/>
          </w:tcPr>
          <w:p w14:paraId="2B5EF5E9" w14:textId="77777777" w:rsidR="004367ED" w:rsidRPr="00F7377A" w:rsidRDefault="004367ED" w:rsidP="00D67C95">
            <w:pPr>
              <w:jc w:val="right"/>
              <w:rPr>
                <w:rStyle w:val="iceouttxt"/>
                <w:rFonts w:asciiTheme="minorHAnsi" w:hAnsiTheme="minorHAnsi" w:cstheme="minorHAnsi"/>
              </w:rPr>
            </w:pPr>
            <w:r w:rsidRPr="00F7377A">
              <w:rPr>
                <w:rStyle w:val="iceouttxt"/>
                <w:rFonts w:asciiTheme="minorHAnsi" w:hAnsiTheme="minorHAnsi" w:cstheme="minorHAnsi"/>
              </w:rPr>
              <w:t>103</w:t>
            </w:r>
          </w:p>
        </w:tc>
        <w:tc>
          <w:tcPr>
            <w:tcW w:w="707" w:type="pct"/>
            <w:gridSpan w:val="2"/>
            <w:shd w:val="clear" w:color="auto" w:fill="auto"/>
            <w:vAlign w:val="center"/>
            <w:hideMark/>
          </w:tcPr>
          <w:p w14:paraId="750CBD2A" w14:textId="77777777" w:rsidR="004367ED" w:rsidRPr="00F7377A" w:rsidRDefault="004367ED" w:rsidP="00D67C95">
            <w:pPr>
              <w:jc w:val="right"/>
              <w:rPr>
                <w:rStyle w:val="iceouttxt"/>
                <w:rFonts w:asciiTheme="minorHAnsi" w:hAnsiTheme="minorHAnsi" w:cstheme="minorHAnsi"/>
              </w:rPr>
            </w:pPr>
            <w:r w:rsidRPr="00F7377A">
              <w:rPr>
                <w:rStyle w:val="iceouttxt"/>
                <w:rFonts w:asciiTheme="minorHAnsi" w:hAnsiTheme="minorHAnsi" w:cstheme="minorHAnsi"/>
              </w:rPr>
              <w:t>-1.500,00</w:t>
            </w:r>
          </w:p>
        </w:tc>
      </w:tr>
      <w:tr w:rsidR="004367ED" w:rsidRPr="00F7377A" w14:paraId="3CD92968" w14:textId="77777777" w:rsidTr="004367ED">
        <w:trPr>
          <w:gridAfter w:val="1"/>
          <w:wAfter w:w="8" w:type="pct"/>
          <w:trHeight w:val="450"/>
          <w:jc w:val="center"/>
        </w:trPr>
        <w:tc>
          <w:tcPr>
            <w:tcW w:w="1347" w:type="pct"/>
            <w:vMerge/>
            <w:shd w:val="clear" w:color="auto" w:fill="auto"/>
          </w:tcPr>
          <w:p w14:paraId="131B13C2" w14:textId="77777777" w:rsidR="004367ED" w:rsidRPr="00F7377A" w:rsidRDefault="004367ED" w:rsidP="00D67C95">
            <w:pPr>
              <w:rPr>
                <w:rStyle w:val="iceouttxt"/>
                <w:rFonts w:asciiTheme="minorHAnsi" w:hAnsiTheme="minorHAnsi" w:cstheme="minorHAnsi"/>
              </w:rPr>
            </w:pPr>
          </w:p>
        </w:tc>
        <w:tc>
          <w:tcPr>
            <w:tcW w:w="286" w:type="pct"/>
            <w:shd w:val="clear" w:color="auto" w:fill="auto"/>
            <w:vAlign w:val="center"/>
            <w:hideMark/>
          </w:tcPr>
          <w:p w14:paraId="1DA43D72" w14:textId="76576DC5" w:rsidR="004367ED" w:rsidRPr="00F7377A" w:rsidRDefault="004367ED" w:rsidP="00D67C95">
            <w:pPr>
              <w:rPr>
                <w:rStyle w:val="iceouttxt"/>
                <w:rFonts w:asciiTheme="minorHAnsi" w:hAnsiTheme="minorHAnsi" w:cstheme="minorHAnsi"/>
              </w:rPr>
            </w:pPr>
            <w:r w:rsidRPr="00F7377A">
              <w:rPr>
                <w:rStyle w:val="iceouttxt"/>
                <w:rFonts w:asciiTheme="minorHAnsi" w:hAnsiTheme="minorHAnsi" w:cstheme="minorHAnsi"/>
              </w:rPr>
              <w:t>10054</w:t>
            </w:r>
          </w:p>
        </w:tc>
        <w:tc>
          <w:tcPr>
            <w:tcW w:w="1419" w:type="pct"/>
            <w:shd w:val="clear" w:color="auto" w:fill="auto"/>
            <w:vAlign w:val="center"/>
            <w:hideMark/>
          </w:tcPr>
          <w:p w14:paraId="70732663" w14:textId="77777777" w:rsidR="004367ED" w:rsidRPr="00F7377A" w:rsidRDefault="004367ED" w:rsidP="00D67C95">
            <w:pPr>
              <w:rPr>
                <w:rStyle w:val="iceouttxt"/>
                <w:rFonts w:asciiTheme="minorHAnsi" w:hAnsiTheme="minorHAnsi" w:cstheme="minorHAnsi"/>
              </w:rPr>
            </w:pPr>
            <w:r w:rsidRPr="00F7377A">
              <w:rPr>
                <w:rStyle w:val="iceouttxt"/>
                <w:rFonts w:asciiTheme="minorHAnsi" w:hAnsiTheme="minorHAnsi" w:cstheme="minorHAnsi"/>
              </w:rPr>
              <w:t>BENI DI CONSUMO - PER ATTIVITA' ED INIZIATIVE DELLE COMMISSIONI CONSILIARI</w:t>
            </w:r>
          </w:p>
        </w:tc>
        <w:tc>
          <w:tcPr>
            <w:tcW w:w="305" w:type="pct"/>
            <w:shd w:val="clear" w:color="auto" w:fill="auto"/>
            <w:vAlign w:val="center"/>
            <w:hideMark/>
          </w:tcPr>
          <w:p w14:paraId="3B87ED18" w14:textId="77777777" w:rsidR="004367ED" w:rsidRPr="00F7377A" w:rsidRDefault="004367ED" w:rsidP="00D67C95">
            <w:pPr>
              <w:jc w:val="right"/>
              <w:rPr>
                <w:rStyle w:val="iceouttxt"/>
                <w:rFonts w:asciiTheme="minorHAnsi" w:hAnsiTheme="minorHAnsi" w:cstheme="minorHAnsi"/>
              </w:rPr>
            </w:pPr>
            <w:r w:rsidRPr="00F7377A">
              <w:rPr>
                <w:rStyle w:val="iceouttxt"/>
                <w:rFonts w:asciiTheme="minorHAnsi" w:hAnsiTheme="minorHAnsi" w:cstheme="minorHAnsi"/>
              </w:rPr>
              <w:t>100</w:t>
            </w:r>
          </w:p>
        </w:tc>
        <w:tc>
          <w:tcPr>
            <w:tcW w:w="383" w:type="pct"/>
            <w:shd w:val="clear" w:color="auto" w:fill="auto"/>
            <w:vAlign w:val="center"/>
            <w:hideMark/>
          </w:tcPr>
          <w:p w14:paraId="689F93DF" w14:textId="77777777" w:rsidR="004367ED" w:rsidRPr="00F7377A" w:rsidRDefault="004367ED" w:rsidP="00D67C95">
            <w:pPr>
              <w:jc w:val="right"/>
              <w:rPr>
                <w:rStyle w:val="iceouttxt"/>
                <w:rFonts w:asciiTheme="minorHAnsi" w:hAnsiTheme="minorHAnsi" w:cstheme="minorHAnsi"/>
              </w:rPr>
            </w:pPr>
            <w:r w:rsidRPr="00F7377A">
              <w:rPr>
                <w:rStyle w:val="iceouttxt"/>
                <w:rFonts w:asciiTheme="minorHAnsi" w:hAnsiTheme="minorHAnsi" w:cstheme="minorHAnsi"/>
              </w:rPr>
              <w:t>101</w:t>
            </w:r>
          </w:p>
        </w:tc>
        <w:tc>
          <w:tcPr>
            <w:tcW w:w="212" w:type="pct"/>
            <w:shd w:val="clear" w:color="auto" w:fill="auto"/>
            <w:vAlign w:val="center"/>
            <w:hideMark/>
          </w:tcPr>
          <w:p w14:paraId="4CF8D044" w14:textId="77777777" w:rsidR="004367ED" w:rsidRPr="00F7377A" w:rsidRDefault="004367ED" w:rsidP="00D67C95">
            <w:pPr>
              <w:jc w:val="right"/>
              <w:rPr>
                <w:rStyle w:val="iceouttxt"/>
                <w:rFonts w:asciiTheme="minorHAnsi" w:hAnsiTheme="minorHAnsi" w:cstheme="minorHAnsi"/>
              </w:rPr>
            </w:pPr>
            <w:r w:rsidRPr="00F7377A">
              <w:rPr>
                <w:rStyle w:val="iceouttxt"/>
                <w:rFonts w:asciiTheme="minorHAnsi" w:hAnsiTheme="minorHAnsi" w:cstheme="minorHAnsi"/>
              </w:rPr>
              <w:t>1</w:t>
            </w:r>
          </w:p>
        </w:tc>
        <w:tc>
          <w:tcPr>
            <w:tcW w:w="334" w:type="pct"/>
            <w:shd w:val="clear" w:color="auto" w:fill="auto"/>
            <w:vAlign w:val="center"/>
            <w:hideMark/>
          </w:tcPr>
          <w:p w14:paraId="005A9D05" w14:textId="77777777" w:rsidR="004367ED" w:rsidRPr="00F7377A" w:rsidRDefault="004367ED" w:rsidP="00D67C95">
            <w:pPr>
              <w:jc w:val="right"/>
              <w:rPr>
                <w:rStyle w:val="iceouttxt"/>
                <w:rFonts w:asciiTheme="minorHAnsi" w:hAnsiTheme="minorHAnsi" w:cstheme="minorHAnsi"/>
              </w:rPr>
            </w:pPr>
            <w:r w:rsidRPr="00F7377A">
              <w:rPr>
                <w:rStyle w:val="iceouttxt"/>
                <w:rFonts w:asciiTheme="minorHAnsi" w:hAnsiTheme="minorHAnsi" w:cstheme="minorHAnsi"/>
              </w:rPr>
              <w:t>103</w:t>
            </w:r>
          </w:p>
        </w:tc>
        <w:tc>
          <w:tcPr>
            <w:tcW w:w="707" w:type="pct"/>
            <w:gridSpan w:val="2"/>
            <w:shd w:val="clear" w:color="auto" w:fill="auto"/>
            <w:vAlign w:val="center"/>
            <w:hideMark/>
          </w:tcPr>
          <w:p w14:paraId="2F4673E7" w14:textId="77777777" w:rsidR="004367ED" w:rsidRPr="00F7377A" w:rsidRDefault="004367ED" w:rsidP="00D67C95">
            <w:pPr>
              <w:jc w:val="right"/>
              <w:rPr>
                <w:rStyle w:val="iceouttxt"/>
                <w:rFonts w:asciiTheme="minorHAnsi" w:hAnsiTheme="minorHAnsi" w:cstheme="minorHAnsi"/>
              </w:rPr>
            </w:pPr>
            <w:r w:rsidRPr="00F7377A">
              <w:rPr>
                <w:rStyle w:val="iceouttxt"/>
                <w:rFonts w:asciiTheme="minorHAnsi" w:hAnsiTheme="minorHAnsi" w:cstheme="minorHAnsi"/>
              </w:rPr>
              <w:t>-500,00</w:t>
            </w:r>
          </w:p>
        </w:tc>
      </w:tr>
      <w:tr w:rsidR="004367ED" w:rsidRPr="00F7377A" w14:paraId="495C0505" w14:textId="77777777" w:rsidTr="004367ED">
        <w:trPr>
          <w:gridAfter w:val="1"/>
          <w:wAfter w:w="8" w:type="pct"/>
          <w:trHeight w:val="450"/>
          <w:jc w:val="center"/>
        </w:trPr>
        <w:tc>
          <w:tcPr>
            <w:tcW w:w="1347" w:type="pct"/>
            <w:vMerge/>
            <w:shd w:val="clear" w:color="auto" w:fill="auto"/>
          </w:tcPr>
          <w:p w14:paraId="5763589F" w14:textId="77777777" w:rsidR="004367ED" w:rsidRPr="00F7377A" w:rsidRDefault="004367ED" w:rsidP="00D67C95">
            <w:pPr>
              <w:rPr>
                <w:rStyle w:val="iceouttxt"/>
                <w:rFonts w:asciiTheme="minorHAnsi" w:hAnsiTheme="minorHAnsi" w:cstheme="minorHAnsi"/>
              </w:rPr>
            </w:pPr>
          </w:p>
        </w:tc>
        <w:tc>
          <w:tcPr>
            <w:tcW w:w="286" w:type="pct"/>
            <w:shd w:val="clear" w:color="auto" w:fill="auto"/>
            <w:vAlign w:val="center"/>
            <w:hideMark/>
          </w:tcPr>
          <w:p w14:paraId="72163D64" w14:textId="10D1B041" w:rsidR="004367ED" w:rsidRPr="00F7377A" w:rsidRDefault="004367ED" w:rsidP="00D67C95">
            <w:pPr>
              <w:rPr>
                <w:rStyle w:val="iceouttxt"/>
                <w:rFonts w:asciiTheme="minorHAnsi" w:hAnsiTheme="minorHAnsi" w:cstheme="minorHAnsi"/>
              </w:rPr>
            </w:pPr>
            <w:r w:rsidRPr="00F7377A">
              <w:rPr>
                <w:rStyle w:val="iceouttxt"/>
                <w:rFonts w:asciiTheme="minorHAnsi" w:hAnsiTheme="minorHAnsi" w:cstheme="minorHAnsi"/>
              </w:rPr>
              <w:t>10055</w:t>
            </w:r>
          </w:p>
        </w:tc>
        <w:tc>
          <w:tcPr>
            <w:tcW w:w="1419" w:type="pct"/>
            <w:shd w:val="clear" w:color="auto" w:fill="auto"/>
            <w:vAlign w:val="center"/>
            <w:hideMark/>
          </w:tcPr>
          <w:p w14:paraId="375CFBD9" w14:textId="6E5D45C2" w:rsidR="004367ED" w:rsidRPr="00F7377A" w:rsidRDefault="004367ED" w:rsidP="00D67C95">
            <w:pPr>
              <w:rPr>
                <w:rStyle w:val="iceouttxt"/>
                <w:rFonts w:asciiTheme="minorHAnsi" w:hAnsiTheme="minorHAnsi" w:cstheme="minorHAnsi"/>
              </w:rPr>
            </w:pPr>
            <w:r w:rsidRPr="00F7377A">
              <w:rPr>
                <w:rStyle w:val="iceouttxt"/>
                <w:rFonts w:asciiTheme="minorHAnsi" w:hAnsiTheme="minorHAnsi" w:cstheme="minorHAnsi"/>
              </w:rPr>
              <w:t>RELATORI CONVEGNI PER ATTIVITA' ED INIZIATIVE DELLE COMMISSIONI CONSILIARI</w:t>
            </w:r>
          </w:p>
        </w:tc>
        <w:tc>
          <w:tcPr>
            <w:tcW w:w="305" w:type="pct"/>
            <w:shd w:val="clear" w:color="auto" w:fill="auto"/>
            <w:vAlign w:val="center"/>
            <w:hideMark/>
          </w:tcPr>
          <w:p w14:paraId="196A0B36" w14:textId="77777777" w:rsidR="004367ED" w:rsidRPr="00F7377A" w:rsidRDefault="004367ED" w:rsidP="00D67C95">
            <w:pPr>
              <w:jc w:val="right"/>
              <w:rPr>
                <w:rStyle w:val="iceouttxt"/>
                <w:rFonts w:asciiTheme="minorHAnsi" w:hAnsiTheme="minorHAnsi" w:cstheme="minorHAnsi"/>
              </w:rPr>
            </w:pPr>
            <w:r w:rsidRPr="00F7377A">
              <w:rPr>
                <w:rStyle w:val="iceouttxt"/>
                <w:rFonts w:asciiTheme="minorHAnsi" w:hAnsiTheme="minorHAnsi" w:cstheme="minorHAnsi"/>
              </w:rPr>
              <w:t>100</w:t>
            </w:r>
          </w:p>
        </w:tc>
        <w:tc>
          <w:tcPr>
            <w:tcW w:w="383" w:type="pct"/>
            <w:shd w:val="clear" w:color="auto" w:fill="auto"/>
            <w:vAlign w:val="center"/>
            <w:hideMark/>
          </w:tcPr>
          <w:p w14:paraId="143CCBE5" w14:textId="77777777" w:rsidR="004367ED" w:rsidRPr="00F7377A" w:rsidRDefault="004367ED" w:rsidP="00D67C95">
            <w:pPr>
              <w:jc w:val="right"/>
              <w:rPr>
                <w:rStyle w:val="iceouttxt"/>
                <w:rFonts w:asciiTheme="minorHAnsi" w:hAnsiTheme="minorHAnsi" w:cstheme="minorHAnsi"/>
              </w:rPr>
            </w:pPr>
            <w:r w:rsidRPr="00F7377A">
              <w:rPr>
                <w:rStyle w:val="iceouttxt"/>
                <w:rFonts w:asciiTheme="minorHAnsi" w:hAnsiTheme="minorHAnsi" w:cstheme="minorHAnsi"/>
              </w:rPr>
              <w:t>101</w:t>
            </w:r>
          </w:p>
        </w:tc>
        <w:tc>
          <w:tcPr>
            <w:tcW w:w="212" w:type="pct"/>
            <w:shd w:val="clear" w:color="auto" w:fill="auto"/>
            <w:vAlign w:val="center"/>
            <w:hideMark/>
          </w:tcPr>
          <w:p w14:paraId="7B66C949" w14:textId="77777777" w:rsidR="004367ED" w:rsidRPr="00F7377A" w:rsidRDefault="004367ED" w:rsidP="00D67C95">
            <w:pPr>
              <w:jc w:val="right"/>
              <w:rPr>
                <w:rStyle w:val="iceouttxt"/>
                <w:rFonts w:asciiTheme="minorHAnsi" w:hAnsiTheme="minorHAnsi" w:cstheme="minorHAnsi"/>
              </w:rPr>
            </w:pPr>
            <w:r w:rsidRPr="00F7377A">
              <w:rPr>
                <w:rStyle w:val="iceouttxt"/>
                <w:rFonts w:asciiTheme="minorHAnsi" w:hAnsiTheme="minorHAnsi" w:cstheme="minorHAnsi"/>
              </w:rPr>
              <w:t>1</w:t>
            </w:r>
          </w:p>
        </w:tc>
        <w:tc>
          <w:tcPr>
            <w:tcW w:w="334" w:type="pct"/>
            <w:shd w:val="clear" w:color="auto" w:fill="auto"/>
            <w:vAlign w:val="center"/>
            <w:hideMark/>
          </w:tcPr>
          <w:p w14:paraId="3144DF18" w14:textId="77777777" w:rsidR="004367ED" w:rsidRPr="00F7377A" w:rsidRDefault="004367ED" w:rsidP="00D67C95">
            <w:pPr>
              <w:jc w:val="right"/>
              <w:rPr>
                <w:rStyle w:val="iceouttxt"/>
                <w:rFonts w:asciiTheme="minorHAnsi" w:hAnsiTheme="minorHAnsi" w:cstheme="minorHAnsi"/>
              </w:rPr>
            </w:pPr>
            <w:r w:rsidRPr="00F7377A">
              <w:rPr>
                <w:rStyle w:val="iceouttxt"/>
                <w:rFonts w:asciiTheme="minorHAnsi" w:hAnsiTheme="minorHAnsi" w:cstheme="minorHAnsi"/>
              </w:rPr>
              <w:t>103</w:t>
            </w:r>
          </w:p>
        </w:tc>
        <w:tc>
          <w:tcPr>
            <w:tcW w:w="707" w:type="pct"/>
            <w:gridSpan w:val="2"/>
            <w:shd w:val="clear" w:color="auto" w:fill="auto"/>
            <w:vAlign w:val="center"/>
            <w:hideMark/>
          </w:tcPr>
          <w:p w14:paraId="3A2F7303" w14:textId="77777777" w:rsidR="004367ED" w:rsidRPr="00F7377A" w:rsidRDefault="004367ED" w:rsidP="00D67C95">
            <w:pPr>
              <w:jc w:val="right"/>
              <w:rPr>
                <w:rStyle w:val="iceouttxt"/>
                <w:rFonts w:asciiTheme="minorHAnsi" w:hAnsiTheme="minorHAnsi" w:cstheme="minorHAnsi"/>
              </w:rPr>
            </w:pPr>
            <w:r w:rsidRPr="00F7377A">
              <w:rPr>
                <w:rStyle w:val="iceouttxt"/>
                <w:rFonts w:asciiTheme="minorHAnsi" w:hAnsiTheme="minorHAnsi" w:cstheme="minorHAnsi"/>
              </w:rPr>
              <w:t>-500,00</w:t>
            </w:r>
          </w:p>
        </w:tc>
      </w:tr>
      <w:tr w:rsidR="004367ED" w:rsidRPr="00F7377A" w14:paraId="49C29CE9" w14:textId="77777777" w:rsidTr="004367ED">
        <w:trPr>
          <w:gridAfter w:val="1"/>
          <w:wAfter w:w="8" w:type="pct"/>
          <w:trHeight w:val="675"/>
          <w:jc w:val="center"/>
        </w:trPr>
        <w:tc>
          <w:tcPr>
            <w:tcW w:w="1347" w:type="pct"/>
            <w:vMerge w:val="restart"/>
            <w:shd w:val="clear" w:color="auto" w:fill="auto"/>
          </w:tcPr>
          <w:p w14:paraId="0D31755D" w14:textId="77777777" w:rsidR="004367ED" w:rsidRDefault="004367ED" w:rsidP="00C53AA1">
            <w:pPr>
              <w:rPr>
                <w:rStyle w:val="iceouttxt"/>
                <w:rFonts w:asciiTheme="minorHAnsi" w:hAnsiTheme="minorHAnsi" w:cstheme="minorHAnsi"/>
              </w:rPr>
            </w:pPr>
          </w:p>
          <w:p w14:paraId="556F931D" w14:textId="13A71DDD" w:rsidR="004367ED" w:rsidRPr="00F7377A" w:rsidRDefault="004367ED" w:rsidP="00C53AA1">
            <w:pPr>
              <w:rPr>
                <w:rStyle w:val="iceouttxt"/>
                <w:rFonts w:asciiTheme="minorHAnsi" w:hAnsiTheme="minorHAnsi" w:cstheme="minorHAnsi"/>
              </w:rPr>
            </w:pPr>
            <w:r>
              <w:rPr>
                <w:rStyle w:val="iceouttxt"/>
                <w:rFonts w:asciiTheme="minorHAnsi" w:hAnsiTheme="minorHAnsi" w:cstheme="minorHAnsi"/>
              </w:rPr>
              <w:t>Bilancio e finanze</w:t>
            </w:r>
          </w:p>
        </w:tc>
        <w:tc>
          <w:tcPr>
            <w:tcW w:w="286" w:type="pct"/>
            <w:shd w:val="clear" w:color="auto" w:fill="auto"/>
            <w:vAlign w:val="center"/>
          </w:tcPr>
          <w:p w14:paraId="346BA357" w14:textId="469E89B8" w:rsidR="004367ED" w:rsidRPr="00F7377A" w:rsidRDefault="004367ED" w:rsidP="00C53AA1">
            <w:pPr>
              <w:rPr>
                <w:rStyle w:val="iceouttxt"/>
                <w:rFonts w:asciiTheme="minorHAnsi" w:hAnsiTheme="minorHAnsi" w:cstheme="minorHAnsi"/>
              </w:rPr>
            </w:pPr>
            <w:r w:rsidRPr="00F7377A">
              <w:rPr>
                <w:rStyle w:val="iceouttxt"/>
                <w:rFonts w:asciiTheme="minorHAnsi" w:hAnsiTheme="minorHAnsi" w:cstheme="minorHAnsi"/>
              </w:rPr>
              <w:t>10601</w:t>
            </w:r>
          </w:p>
        </w:tc>
        <w:tc>
          <w:tcPr>
            <w:tcW w:w="1419" w:type="pct"/>
            <w:shd w:val="clear" w:color="auto" w:fill="auto"/>
            <w:vAlign w:val="center"/>
          </w:tcPr>
          <w:p w14:paraId="20661859" w14:textId="4B16362E" w:rsidR="004367ED" w:rsidRPr="00F7377A" w:rsidRDefault="004367ED" w:rsidP="00C53AA1">
            <w:pPr>
              <w:rPr>
                <w:rStyle w:val="iceouttxt"/>
                <w:rFonts w:asciiTheme="minorHAnsi" w:hAnsiTheme="minorHAnsi" w:cstheme="minorHAnsi"/>
              </w:rPr>
            </w:pPr>
            <w:r w:rsidRPr="00F7377A">
              <w:rPr>
                <w:rStyle w:val="iceouttxt"/>
                <w:rFonts w:asciiTheme="minorHAnsi" w:hAnsiTheme="minorHAnsi" w:cstheme="minorHAnsi"/>
              </w:rPr>
              <w:t>ONERI (IMPOSTA DI BOLLO) PER SERVIZIO DI TESORERIA</w:t>
            </w:r>
          </w:p>
        </w:tc>
        <w:tc>
          <w:tcPr>
            <w:tcW w:w="305" w:type="pct"/>
            <w:shd w:val="clear" w:color="auto" w:fill="auto"/>
            <w:vAlign w:val="center"/>
          </w:tcPr>
          <w:p w14:paraId="0CDFE572" w14:textId="020193B8" w:rsidR="004367ED" w:rsidRPr="00F7377A" w:rsidRDefault="004367ED" w:rsidP="00C53AA1">
            <w:pPr>
              <w:jc w:val="right"/>
              <w:rPr>
                <w:rStyle w:val="iceouttxt"/>
                <w:rFonts w:asciiTheme="minorHAnsi" w:hAnsiTheme="minorHAnsi" w:cstheme="minorHAnsi"/>
              </w:rPr>
            </w:pPr>
            <w:r w:rsidRPr="00F7377A">
              <w:rPr>
                <w:rStyle w:val="iceouttxt"/>
                <w:rFonts w:asciiTheme="minorHAnsi" w:hAnsiTheme="minorHAnsi" w:cstheme="minorHAnsi"/>
              </w:rPr>
              <w:t>100</w:t>
            </w:r>
          </w:p>
        </w:tc>
        <w:tc>
          <w:tcPr>
            <w:tcW w:w="383" w:type="pct"/>
            <w:shd w:val="clear" w:color="auto" w:fill="auto"/>
            <w:vAlign w:val="center"/>
          </w:tcPr>
          <w:p w14:paraId="04720A27" w14:textId="118CB830" w:rsidR="004367ED" w:rsidRPr="00F7377A" w:rsidRDefault="004367ED" w:rsidP="00C53AA1">
            <w:pPr>
              <w:jc w:val="right"/>
              <w:rPr>
                <w:rStyle w:val="iceouttxt"/>
                <w:rFonts w:asciiTheme="minorHAnsi" w:hAnsiTheme="minorHAnsi" w:cstheme="minorHAnsi"/>
              </w:rPr>
            </w:pPr>
            <w:r w:rsidRPr="00F7377A">
              <w:rPr>
                <w:rStyle w:val="iceouttxt"/>
                <w:rFonts w:asciiTheme="minorHAnsi" w:hAnsiTheme="minorHAnsi" w:cstheme="minorHAnsi"/>
              </w:rPr>
              <w:t>103</w:t>
            </w:r>
          </w:p>
        </w:tc>
        <w:tc>
          <w:tcPr>
            <w:tcW w:w="212" w:type="pct"/>
            <w:shd w:val="clear" w:color="auto" w:fill="auto"/>
            <w:vAlign w:val="center"/>
          </w:tcPr>
          <w:p w14:paraId="25FC3570" w14:textId="5E82C1B6" w:rsidR="004367ED" w:rsidRPr="00F7377A" w:rsidRDefault="004367ED" w:rsidP="00C53AA1">
            <w:pPr>
              <w:jc w:val="right"/>
              <w:rPr>
                <w:rStyle w:val="iceouttxt"/>
                <w:rFonts w:asciiTheme="minorHAnsi" w:hAnsiTheme="minorHAnsi" w:cstheme="minorHAnsi"/>
              </w:rPr>
            </w:pPr>
            <w:r w:rsidRPr="00F7377A">
              <w:rPr>
                <w:rStyle w:val="iceouttxt"/>
                <w:rFonts w:asciiTheme="minorHAnsi" w:hAnsiTheme="minorHAnsi" w:cstheme="minorHAnsi"/>
              </w:rPr>
              <w:t>1</w:t>
            </w:r>
          </w:p>
        </w:tc>
        <w:tc>
          <w:tcPr>
            <w:tcW w:w="334" w:type="pct"/>
            <w:shd w:val="clear" w:color="auto" w:fill="auto"/>
            <w:vAlign w:val="center"/>
          </w:tcPr>
          <w:p w14:paraId="579AD72A" w14:textId="594E3D68" w:rsidR="004367ED" w:rsidRPr="00F7377A" w:rsidRDefault="004367ED" w:rsidP="00C53AA1">
            <w:pPr>
              <w:jc w:val="right"/>
              <w:rPr>
                <w:rStyle w:val="iceouttxt"/>
                <w:rFonts w:asciiTheme="minorHAnsi" w:hAnsiTheme="minorHAnsi" w:cstheme="minorHAnsi"/>
              </w:rPr>
            </w:pPr>
            <w:r w:rsidRPr="00F7377A">
              <w:rPr>
                <w:rStyle w:val="iceouttxt"/>
                <w:rFonts w:asciiTheme="minorHAnsi" w:hAnsiTheme="minorHAnsi" w:cstheme="minorHAnsi"/>
              </w:rPr>
              <w:t>102</w:t>
            </w:r>
          </w:p>
        </w:tc>
        <w:tc>
          <w:tcPr>
            <w:tcW w:w="707" w:type="pct"/>
            <w:gridSpan w:val="2"/>
            <w:shd w:val="clear" w:color="auto" w:fill="auto"/>
            <w:vAlign w:val="center"/>
          </w:tcPr>
          <w:p w14:paraId="6A3D390D" w14:textId="299693E7" w:rsidR="004367ED" w:rsidRPr="00F7377A" w:rsidRDefault="004367ED" w:rsidP="00C53AA1">
            <w:pPr>
              <w:jc w:val="right"/>
              <w:rPr>
                <w:rStyle w:val="iceouttxt"/>
                <w:rFonts w:asciiTheme="minorHAnsi" w:hAnsiTheme="minorHAnsi" w:cstheme="minorHAnsi"/>
              </w:rPr>
            </w:pPr>
            <w:r w:rsidRPr="00F7377A">
              <w:rPr>
                <w:rStyle w:val="iceouttxt"/>
                <w:rFonts w:asciiTheme="minorHAnsi" w:hAnsiTheme="minorHAnsi" w:cstheme="minorHAnsi"/>
              </w:rPr>
              <w:t>-1.180,27</w:t>
            </w:r>
          </w:p>
        </w:tc>
      </w:tr>
      <w:tr w:rsidR="004367ED" w:rsidRPr="00F7377A" w14:paraId="3091D8D1" w14:textId="77777777" w:rsidTr="004367ED">
        <w:trPr>
          <w:gridAfter w:val="1"/>
          <w:wAfter w:w="8" w:type="pct"/>
          <w:trHeight w:val="675"/>
          <w:jc w:val="center"/>
        </w:trPr>
        <w:tc>
          <w:tcPr>
            <w:tcW w:w="1347" w:type="pct"/>
            <w:vMerge/>
            <w:shd w:val="clear" w:color="auto" w:fill="auto"/>
          </w:tcPr>
          <w:p w14:paraId="079E054B" w14:textId="483EF4CB" w:rsidR="004367ED" w:rsidRPr="00F7377A" w:rsidRDefault="004367ED" w:rsidP="00C53AA1">
            <w:pPr>
              <w:rPr>
                <w:rStyle w:val="iceouttxt"/>
                <w:rFonts w:asciiTheme="minorHAnsi" w:hAnsiTheme="minorHAnsi" w:cstheme="minorHAnsi"/>
              </w:rPr>
            </w:pPr>
          </w:p>
        </w:tc>
        <w:tc>
          <w:tcPr>
            <w:tcW w:w="286" w:type="pct"/>
            <w:shd w:val="clear" w:color="auto" w:fill="auto"/>
            <w:vAlign w:val="center"/>
            <w:hideMark/>
          </w:tcPr>
          <w:p w14:paraId="6A395CDE" w14:textId="194BAFA5" w:rsidR="004367ED" w:rsidRPr="00F7377A" w:rsidRDefault="004367ED" w:rsidP="00C53AA1">
            <w:pPr>
              <w:rPr>
                <w:rStyle w:val="iceouttxt"/>
                <w:rFonts w:asciiTheme="minorHAnsi" w:hAnsiTheme="minorHAnsi" w:cstheme="minorHAnsi"/>
              </w:rPr>
            </w:pPr>
            <w:r w:rsidRPr="00F7377A">
              <w:rPr>
                <w:rStyle w:val="iceouttxt"/>
                <w:rFonts w:asciiTheme="minorHAnsi" w:hAnsiTheme="minorHAnsi" w:cstheme="minorHAnsi"/>
              </w:rPr>
              <w:t>10063</w:t>
            </w:r>
          </w:p>
        </w:tc>
        <w:tc>
          <w:tcPr>
            <w:tcW w:w="1419" w:type="pct"/>
            <w:shd w:val="clear" w:color="auto" w:fill="auto"/>
            <w:vAlign w:val="center"/>
            <w:hideMark/>
          </w:tcPr>
          <w:p w14:paraId="2E3DEB93" w14:textId="77777777" w:rsidR="004367ED" w:rsidRPr="00F7377A" w:rsidRDefault="004367ED" w:rsidP="00C53AA1">
            <w:pPr>
              <w:rPr>
                <w:rStyle w:val="iceouttxt"/>
                <w:rFonts w:asciiTheme="minorHAnsi" w:hAnsiTheme="minorHAnsi" w:cstheme="minorHAnsi"/>
              </w:rPr>
            </w:pPr>
            <w:r w:rsidRPr="00F7377A">
              <w:rPr>
                <w:rStyle w:val="iceouttxt"/>
                <w:rFonts w:asciiTheme="minorHAnsi" w:hAnsiTheme="minorHAnsi" w:cstheme="minorHAnsi"/>
              </w:rPr>
              <w:t>RIMBORSO ALLA SEZIONE REGIONALE DI CONTROLLO DELLA CORTE DEI CONTI PER LA REGIONE TOSCANA (Art. 7. c. 8. l. 131/03) -</w:t>
            </w:r>
          </w:p>
        </w:tc>
        <w:tc>
          <w:tcPr>
            <w:tcW w:w="305" w:type="pct"/>
            <w:shd w:val="clear" w:color="auto" w:fill="auto"/>
            <w:vAlign w:val="center"/>
            <w:hideMark/>
          </w:tcPr>
          <w:p w14:paraId="7B86FBBF" w14:textId="77777777" w:rsidR="004367ED" w:rsidRPr="00F7377A" w:rsidRDefault="004367ED" w:rsidP="00C53AA1">
            <w:pPr>
              <w:jc w:val="right"/>
              <w:rPr>
                <w:rStyle w:val="iceouttxt"/>
                <w:rFonts w:asciiTheme="minorHAnsi" w:hAnsiTheme="minorHAnsi" w:cstheme="minorHAnsi"/>
              </w:rPr>
            </w:pPr>
            <w:r w:rsidRPr="00F7377A">
              <w:rPr>
                <w:rStyle w:val="iceouttxt"/>
                <w:rFonts w:asciiTheme="minorHAnsi" w:hAnsiTheme="minorHAnsi" w:cstheme="minorHAnsi"/>
              </w:rPr>
              <w:t>100</w:t>
            </w:r>
          </w:p>
        </w:tc>
        <w:tc>
          <w:tcPr>
            <w:tcW w:w="383" w:type="pct"/>
            <w:shd w:val="clear" w:color="auto" w:fill="auto"/>
            <w:vAlign w:val="center"/>
            <w:hideMark/>
          </w:tcPr>
          <w:p w14:paraId="0474D63C" w14:textId="77777777" w:rsidR="004367ED" w:rsidRPr="00F7377A" w:rsidRDefault="004367ED" w:rsidP="00C53AA1">
            <w:pPr>
              <w:jc w:val="right"/>
              <w:rPr>
                <w:rStyle w:val="iceouttxt"/>
                <w:rFonts w:asciiTheme="minorHAnsi" w:hAnsiTheme="minorHAnsi" w:cstheme="minorHAnsi"/>
              </w:rPr>
            </w:pPr>
            <w:r w:rsidRPr="00F7377A">
              <w:rPr>
                <w:rStyle w:val="iceouttxt"/>
                <w:rFonts w:asciiTheme="minorHAnsi" w:hAnsiTheme="minorHAnsi" w:cstheme="minorHAnsi"/>
              </w:rPr>
              <w:t>101</w:t>
            </w:r>
          </w:p>
        </w:tc>
        <w:tc>
          <w:tcPr>
            <w:tcW w:w="212" w:type="pct"/>
            <w:shd w:val="clear" w:color="auto" w:fill="auto"/>
            <w:vAlign w:val="center"/>
            <w:hideMark/>
          </w:tcPr>
          <w:p w14:paraId="114B7B6A" w14:textId="77777777" w:rsidR="004367ED" w:rsidRPr="00F7377A" w:rsidRDefault="004367ED" w:rsidP="00C53AA1">
            <w:pPr>
              <w:jc w:val="right"/>
              <w:rPr>
                <w:rStyle w:val="iceouttxt"/>
                <w:rFonts w:asciiTheme="minorHAnsi" w:hAnsiTheme="minorHAnsi" w:cstheme="minorHAnsi"/>
              </w:rPr>
            </w:pPr>
            <w:r w:rsidRPr="00F7377A">
              <w:rPr>
                <w:rStyle w:val="iceouttxt"/>
                <w:rFonts w:asciiTheme="minorHAnsi" w:hAnsiTheme="minorHAnsi" w:cstheme="minorHAnsi"/>
              </w:rPr>
              <w:t>1</w:t>
            </w:r>
          </w:p>
        </w:tc>
        <w:tc>
          <w:tcPr>
            <w:tcW w:w="334" w:type="pct"/>
            <w:shd w:val="clear" w:color="auto" w:fill="auto"/>
            <w:vAlign w:val="center"/>
            <w:hideMark/>
          </w:tcPr>
          <w:p w14:paraId="17CA4D27" w14:textId="77777777" w:rsidR="004367ED" w:rsidRPr="00F7377A" w:rsidRDefault="004367ED" w:rsidP="00C53AA1">
            <w:pPr>
              <w:jc w:val="right"/>
              <w:rPr>
                <w:rStyle w:val="iceouttxt"/>
                <w:rFonts w:asciiTheme="minorHAnsi" w:hAnsiTheme="minorHAnsi" w:cstheme="minorHAnsi"/>
              </w:rPr>
            </w:pPr>
            <w:r w:rsidRPr="00F7377A">
              <w:rPr>
                <w:rStyle w:val="iceouttxt"/>
                <w:rFonts w:asciiTheme="minorHAnsi" w:hAnsiTheme="minorHAnsi" w:cstheme="minorHAnsi"/>
              </w:rPr>
              <w:t>104</w:t>
            </w:r>
          </w:p>
        </w:tc>
        <w:tc>
          <w:tcPr>
            <w:tcW w:w="707" w:type="pct"/>
            <w:gridSpan w:val="2"/>
            <w:shd w:val="clear" w:color="auto" w:fill="auto"/>
            <w:vAlign w:val="center"/>
            <w:hideMark/>
          </w:tcPr>
          <w:p w14:paraId="46FE9B1F" w14:textId="77777777" w:rsidR="004367ED" w:rsidRPr="00F7377A" w:rsidRDefault="004367ED" w:rsidP="00C53AA1">
            <w:pPr>
              <w:jc w:val="right"/>
              <w:rPr>
                <w:rStyle w:val="iceouttxt"/>
                <w:rFonts w:asciiTheme="minorHAnsi" w:hAnsiTheme="minorHAnsi" w:cstheme="minorHAnsi"/>
              </w:rPr>
            </w:pPr>
            <w:r w:rsidRPr="00F7377A">
              <w:rPr>
                <w:rStyle w:val="iceouttxt"/>
                <w:rFonts w:asciiTheme="minorHAnsi" w:hAnsiTheme="minorHAnsi" w:cstheme="minorHAnsi"/>
              </w:rPr>
              <w:t>-24.092,99</w:t>
            </w:r>
          </w:p>
        </w:tc>
      </w:tr>
      <w:tr w:rsidR="004367ED" w:rsidRPr="00F7377A" w14:paraId="7D290E29" w14:textId="77777777" w:rsidTr="004367ED">
        <w:trPr>
          <w:gridAfter w:val="1"/>
          <w:wAfter w:w="8" w:type="pct"/>
          <w:trHeight w:val="255"/>
          <w:jc w:val="center"/>
        </w:trPr>
        <w:tc>
          <w:tcPr>
            <w:tcW w:w="1347" w:type="pct"/>
            <w:shd w:val="clear" w:color="auto" w:fill="auto"/>
          </w:tcPr>
          <w:p w14:paraId="5DE7C2C7" w14:textId="26D7D7FE" w:rsidR="004367ED" w:rsidRPr="00F7377A" w:rsidRDefault="004367ED" w:rsidP="00C53AA1">
            <w:pPr>
              <w:rPr>
                <w:rStyle w:val="iceouttxt"/>
                <w:rFonts w:asciiTheme="minorHAnsi" w:hAnsiTheme="minorHAnsi" w:cstheme="minorHAnsi"/>
              </w:rPr>
            </w:pPr>
            <w:r w:rsidRPr="00C53AA1">
              <w:rPr>
                <w:rStyle w:val="iceouttxt"/>
                <w:rFonts w:asciiTheme="minorHAnsi" w:hAnsiTheme="minorHAnsi" w:cstheme="minorHAnsi"/>
              </w:rPr>
              <w:t>Assistenza al Difensore civico e ai Garanti. Assistenza generale al Corecom. Biblioteca e documentazione</w:t>
            </w:r>
          </w:p>
        </w:tc>
        <w:tc>
          <w:tcPr>
            <w:tcW w:w="286" w:type="pct"/>
            <w:shd w:val="clear" w:color="auto" w:fill="auto"/>
            <w:vAlign w:val="center"/>
            <w:hideMark/>
          </w:tcPr>
          <w:p w14:paraId="66379A9F" w14:textId="543DB223" w:rsidR="004367ED" w:rsidRPr="00F7377A" w:rsidRDefault="004367ED" w:rsidP="00C53AA1">
            <w:pPr>
              <w:rPr>
                <w:rStyle w:val="iceouttxt"/>
                <w:rFonts w:asciiTheme="minorHAnsi" w:hAnsiTheme="minorHAnsi" w:cstheme="minorHAnsi"/>
              </w:rPr>
            </w:pPr>
            <w:r w:rsidRPr="00F7377A">
              <w:rPr>
                <w:rStyle w:val="iceouttxt"/>
                <w:rFonts w:asciiTheme="minorHAnsi" w:hAnsiTheme="minorHAnsi" w:cstheme="minorHAnsi"/>
              </w:rPr>
              <w:t>10103</w:t>
            </w:r>
          </w:p>
        </w:tc>
        <w:tc>
          <w:tcPr>
            <w:tcW w:w="1419" w:type="pct"/>
            <w:shd w:val="clear" w:color="auto" w:fill="auto"/>
            <w:vAlign w:val="center"/>
            <w:hideMark/>
          </w:tcPr>
          <w:p w14:paraId="656255C4" w14:textId="02BBBD88" w:rsidR="004367ED" w:rsidRPr="00F7377A" w:rsidRDefault="004367ED" w:rsidP="00C53AA1">
            <w:pPr>
              <w:rPr>
                <w:rStyle w:val="iceouttxt"/>
                <w:rFonts w:asciiTheme="minorHAnsi" w:hAnsiTheme="minorHAnsi" w:cstheme="minorHAnsi"/>
              </w:rPr>
            </w:pPr>
            <w:r w:rsidRPr="00F7377A">
              <w:rPr>
                <w:rStyle w:val="iceouttxt"/>
                <w:rFonts w:asciiTheme="minorHAnsi" w:hAnsiTheme="minorHAnsi" w:cstheme="minorHAnsi"/>
              </w:rPr>
              <w:t>INDENNITA' DI FUNZIONE DIFENSORE CIVICO</w:t>
            </w:r>
          </w:p>
        </w:tc>
        <w:tc>
          <w:tcPr>
            <w:tcW w:w="305" w:type="pct"/>
            <w:shd w:val="clear" w:color="auto" w:fill="auto"/>
            <w:vAlign w:val="center"/>
            <w:hideMark/>
          </w:tcPr>
          <w:p w14:paraId="5BE508C3" w14:textId="77777777" w:rsidR="004367ED" w:rsidRPr="00F7377A" w:rsidRDefault="004367ED" w:rsidP="00C53AA1">
            <w:pPr>
              <w:jc w:val="right"/>
              <w:rPr>
                <w:rStyle w:val="iceouttxt"/>
                <w:rFonts w:asciiTheme="minorHAnsi" w:hAnsiTheme="minorHAnsi" w:cstheme="minorHAnsi"/>
              </w:rPr>
            </w:pPr>
            <w:r w:rsidRPr="00F7377A">
              <w:rPr>
                <w:rStyle w:val="iceouttxt"/>
                <w:rFonts w:asciiTheme="minorHAnsi" w:hAnsiTheme="minorHAnsi" w:cstheme="minorHAnsi"/>
              </w:rPr>
              <w:t>100</w:t>
            </w:r>
          </w:p>
        </w:tc>
        <w:tc>
          <w:tcPr>
            <w:tcW w:w="383" w:type="pct"/>
            <w:shd w:val="clear" w:color="auto" w:fill="auto"/>
            <w:vAlign w:val="center"/>
            <w:hideMark/>
          </w:tcPr>
          <w:p w14:paraId="7C8E03BE" w14:textId="77777777" w:rsidR="004367ED" w:rsidRPr="00F7377A" w:rsidRDefault="004367ED" w:rsidP="00C53AA1">
            <w:pPr>
              <w:jc w:val="right"/>
              <w:rPr>
                <w:rStyle w:val="iceouttxt"/>
                <w:rFonts w:asciiTheme="minorHAnsi" w:hAnsiTheme="minorHAnsi" w:cstheme="minorHAnsi"/>
              </w:rPr>
            </w:pPr>
            <w:r w:rsidRPr="00F7377A">
              <w:rPr>
                <w:rStyle w:val="iceouttxt"/>
                <w:rFonts w:asciiTheme="minorHAnsi" w:hAnsiTheme="minorHAnsi" w:cstheme="minorHAnsi"/>
              </w:rPr>
              <w:t>101</w:t>
            </w:r>
          </w:p>
        </w:tc>
        <w:tc>
          <w:tcPr>
            <w:tcW w:w="212" w:type="pct"/>
            <w:shd w:val="clear" w:color="auto" w:fill="auto"/>
            <w:vAlign w:val="center"/>
            <w:hideMark/>
          </w:tcPr>
          <w:p w14:paraId="6F32873B" w14:textId="77777777" w:rsidR="004367ED" w:rsidRPr="00F7377A" w:rsidRDefault="004367ED" w:rsidP="00C53AA1">
            <w:pPr>
              <w:jc w:val="right"/>
              <w:rPr>
                <w:rStyle w:val="iceouttxt"/>
                <w:rFonts w:asciiTheme="minorHAnsi" w:hAnsiTheme="minorHAnsi" w:cstheme="minorHAnsi"/>
              </w:rPr>
            </w:pPr>
            <w:r w:rsidRPr="00F7377A">
              <w:rPr>
                <w:rStyle w:val="iceouttxt"/>
                <w:rFonts w:asciiTheme="minorHAnsi" w:hAnsiTheme="minorHAnsi" w:cstheme="minorHAnsi"/>
              </w:rPr>
              <w:t>1</w:t>
            </w:r>
          </w:p>
        </w:tc>
        <w:tc>
          <w:tcPr>
            <w:tcW w:w="334" w:type="pct"/>
            <w:shd w:val="clear" w:color="auto" w:fill="auto"/>
            <w:vAlign w:val="center"/>
            <w:hideMark/>
          </w:tcPr>
          <w:p w14:paraId="007AE257" w14:textId="77777777" w:rsidR="004367ED" w:rsidRPr="00F7377A" w:rsidRDefault="004367ED" w:rsidP="00C53AA1">
            <w:pPr>
              <w:jc w:val="right"/>
              <w:rPr>
                <w:rStyle w:val="iceouttxt"/>
                <w:rFonts w:asciiTheme="minorHAnsi" w:hAnsiTheme="minorHAnsi" w:cstheme="minorHAnsi"/>
              </w:rPr>
            </w:pPr>
            <w:r w:rsidRPr="00F7377A">
              <w:rPr>
                <w:rStyle w:val="iceouttxt"/>
                <w:rFonts w:asciiTheme="minorHAnsi" w:hAnsiTheme="minorHAnsi" w:cstheme="minorHAnsi"/>
              </w:rPr>
              <w:t>103</w:t>
            </w:r>
          </w:p>
        </w:tc>
        <w:tc>
          <w:tcPr>
            <w:tcW w:w="707" w:type="pct"/>
            <w:gridSpan w:val="2"/>
            <w:shd w:val="clear" w:color="auto" w:fill="auto"/>
            <w:vAlign w:val="center"/>
            <w:hideMark/>
          </w:tcPr>
          <w:p w14:paraId="0549D97C" w14:textId="77777777" w:rsidR="004367ED" w:rsidRPr="00F7377A" w:rsidRDefault="004367ED" w:rsidP="00C53AA1">
            <w:pPr>
              <w:jc w:val="right"/>
              <w:rPr>
                <w:rStyle w:val="iceouttxt"/>
                <w:rFonts w:asciiTheme="minorHAnsi" w:hAnsiTheme="minorHAnsi" w:cstheme="minorHAnsi"/>
              </w:rPr>
            </w:pPr>
            <w:r w:rsidRPr="00F7377A">
              <w:rPr>
                <w:rStyle w:val="iceouttxt"/>
                <w:rFonts w:asciiTheme="minorHAnsi" w:hAnsiTheme="minorHAnsi" w:cstheme="minorHAnsi"/>
              </w:rPr>
              <w:t>-20.451,92</w:t>
            </w:r>
          </w:p>
        </w:tc>
      </w:tr>
      <w:tr w:rsidR="004367ED" w:rsidRPr="00F7377A" w14:paraId="472BDDE2" w14:textId="77777777" w:rsidTr="004367ED">
        <w:trPr>
          <w:gridAfter w:val="1"/>
          <w:wAfter w:w="8" w:type="pct"/>
          <w:trHeight w:val="450"/>
          <w:jc w:val="center"/>
        </w:trPr>
        <w:tc>
          <w:tcPr>
            <w:tcW w:w="1347" w:type="pct"/>
            <w:vMerge w:val="restart"/>
            <w:shd w:val="clear" w:color="auto" w:fill="auto"/>
          </w:tcPr>
          <w:p w14:paraId="64346209" w14:textId="737AD963" w:rsidR="004367ED" w:rsidRPr="00F7377A" w:rsidRDefault="004367ED" w:rsidP="00C53AA1">
            <w:pPr>
              <w:rPr>
                <w:rStyle w:val="iceouttxt"/>
                <w:rFonts w:asciiTheme="minorHAnsi" w:hAnsiTheme="minorHAnsi" w:cstheme="minorHAnsi"/>
              </w:rPr>
            </w:pPr>
            <w:r w:rsidRPr="00C53AA1">
              <w:rPr>
                <w:rStyle w:val="iceouttxt"/>
                <w:rFonts w:asciiTheme="minorHAnsi" w:hAnsiTheme="minorHAnsi" w:cstheme="minorHAnsi"/>
              </w:rPr>
              <w:t>Informatica. Archivio e protocollo. Comunicazione web, Urp</w:t>
            </w:r>
            <w:r>
              <w:rPr>
                <w:rStyle w:val="Enfasicorsivo"/>
                <w:rFonts w:ascii="Titillium Web" w:hAnsi="Titillium Web"/>
                <w:color w:val="333333"/>
                <w:sz w:val="25"/>
                <w:szCs w:val="25"/>
                <w:shd w:val="clear" w:color="auto" w:fill="FFFFFF"/>
              </w:rPr>
              <w:t> </w:t>
            </w:r>
          </w:p>
        </w:tc>
        <w:tc>
          <w:tcPr>
            <w:tcW w:w="286" w:type="pct"/>
            <w:shd w:val="clear" w:color="auto" w:fill="auto"/>
            <w:vAlign w:val="center"/>
            <w:hideMark/>
          </w:tcPr>
          <w:p w14:paraId="2B11355D" w14:textId="1F2832DF" w:rsidR="004367ED" w:rsidRPr="00F7377A" w:rsidRDefault="004367ED" w:rsidP="00C53AA1">
            <w:pPr>
              <w:rPr>
                <w:rStyle w:val="iceouttxt"/>
                <w:rFonts w:asciiTheme="minorHAnsi" w:hAnsiTheme="minorHAnsi" w:cstheme="minorHAnsi"/>
              </w:rPr>
            </w:pPr>
            <w:r w:rsidRPr="00F7377A">
              <w:rPr>
                <w:rStyle w:val="iceouttxt"/>
                <w:rFonts w:asciiTheme="minorHAnsi" w:hAnsiTheme="minorHAnsi" w:cstheme="minorHAnsi"/>
              </w:rPr>
              <w:t>10325</w:t>
            </w:r>
          </w:p>
        </w:tc>
        <w:tc>
          <w:tcPr>
            <w:tcW w:w="1419" w:type="pct"/>
            <w:shd w:val="clear" w:color="auto" w:fill="auto"/>
            <w:vAlign w:val="center"/>
            <w:hideMark/>
          </w:tcPr>
          <w:p w14:paraId="7183998B" w14:textId="77777777" w:rsidR="004367ED" w:rsidRPr="00F7377A" w:rsidRDefault="004367ED" w:rsidP="00C53AA1">
            <w:pPr>
              <w:rPr>
                <w:rStyle w:val="iceouttxt"/>
                <w:rFonts w:asciiTheme="minorHAnsi" w:hAnsiTheme="minorHAnsi" w:cstheme="minorHAnsi"/>
              </w:rPr>
            </w:pPr>
            <w:r w:rsidRPr="00F7377A">
              <w:rPr>
                <w:rStyle w:val="iceouttxt"/>
                <w:rFonts w:asciiTheme="minorHAnsi" w:hAnsiTheme="minorHAnsi" w:cstheme="minorHAnsi"/>
              </w:rPr>
              <w:t>SERVIZI AGENZIA GIORNALISTICA - ACCESSO A BANCHE DATI E PUBBLICAZIONE ON LINE</w:t>
            </w:r>
          </w:p>
        </w:tc>
        <w:tc>
          <w:tcPr>
            <w:tcW w:w="305" w:type="pct"/>
            <w:shd w:val="clear" w:color="auto" w:fill="auto"/>
            <w:vAlign w:val="center"/>
            <w:hideMark/>
          </w:tcPr>
          <w:p w14:paraId="69549F3D" w14:textId="77777777" w:rsidR="004367ED" w:rsidRPr="00F7377A" w:rsidRDefault="004367ED" w:rsidP="00C53AA1">
            <w:pPr>
              <w:jc w:val="right"/>
              <w:rPr>
                <w:rStyle w:val="iceouttxt"/>
                <w:rFonts w:asciiTheme="minorHAnsi" w:hAnsiTheme="minorHAnsi" w:cstheme="minorHAnsi"/>
              </w:rPr>
            </w:pPr>
            <w:r w:rsidRPr="00F7377A">
              <w:rPr>
                <w:rStyle w:val="iceouttxt"/>
                <w:rFonts w:asciiTheme="minorHAnsi" w:hAnsiTheme="minorHAnsi" w:cstheme="minorHAnsi"/>
              </w:rPr>
              <w:t>100</w:t>
            </w:r>
          </w:p>
        </w:tc>
        <w:tc>
          <w:tcPr>
            <w:tcW w:w="383" w:type="pct"/>
            <w:shd w:val="clear" w:color="auto" w:fill="auto"/>
            <w:vAlign w:val="center"/>
            <w:hideMark/>
          </w:tcPr>
          <w:p w14:paraId="6E6DE76F" w14:textId="77777777" w:rsidR="004367ED" w:rsidRPr="00F7377A" w:rsidRDefault="004367ED" w:rsidP="00C53AA1">
            <w:pPr>
              <w:jc w:val="right"/>
              <w:rPr>
                <w:rStyle w:val="iceouttxt"/>
                <w:rFonts w:asciiTheme="minorHAnsi" w:hAnsiTheme="minorHAnsi" w:cstheme="minorHAnsi"/>
              </w:rPr>
            </w:pPr>
            <w:r w:rsidRPr="00F7377A">
              <w:rPr>
                <w:rStyle w:val="iceouttxt"/>
                <w:rFonts w:asciiTheme="minorHAnsi" w:hAnsiTheme="minorHAnsi" w:cstheme="minorHAnsi"/>
              </w:rPr>
              <w:t>101</w:t>
            </w:r>
          </w:p>
        </w:tc>
        <w:tc>
          <w:tcPr>
            <w:tcW w:w="212" w:type="pct"/>
            <w:shd w:val="clear" w:color="auto" w:fill="auto"/>
            <w:vAlign w:val="center"/>
            <w:hideMark/>
          </w:tcPr>
          <w:p w14:paraId="09548C55" w14:textId="77777777" w:rsidR="004367ED" w:rsidRPr="00F7377A" w:rsidRDefault="004367ED" w:rsidP="00C53AA1">
            <w:pPr>
              <w:jc w:val="right"/>
              <w:rPr>
                <w:rStyle w:val="iceouttxt"/>
                <w:rFonts w:asciiTheme="minorHAnsi" w:hAnsiTheme="minorHAnsi" w:cstheme="minorHAnsi"/>
              </w:rPr>
            </w:pPr>
            <w:r w:rsidRPr="00F7377A">
              <w:rPr>
                <w:rStyle w:val="iceouttxt"/>
                <w:rFonts w:asciiTheme="minorHAnsi" w:hAnsiTheme="minorHAnsi" w:cstheme="minorHAnsi"/>
              </w:rPr>
              <w:t>1</w:t>
            </w:r>
          </w:p>
        </w:tc>
        <w:tc>
          <w:tcPr>
            <w:tcW w:w="334" w:type="pct"/>
            <w:shd w:val="clear" w:color="auto" w:fill="auto"/>
            <w:vAlign w:val="center"/>
            <w:hideMark/>
          </w:tcPr>
          <w:p w14:paraId="0B9847DD" w14:textId="77777777" w:rsidR="004367ED" w:rsidRPr="00F7377A" w:rsidRDefault="004367ED" w:rsidP="00C53AA1">
            <w:pPr>
              <w:jc w:val="right"/>
              <w:rPr>
                <w:rStyle w:val="iceouttxt"/>
                <w:rFonts w:asciiTheme="minorHAnsi" w:hAnsiTheme="minorHAnsi" w:cstheme="minorHAnsi"/>
              </w:rPr>
            </w:pPr>
            <w:r w:rsidRPr="00F7377A">
              <w:rPr>
                <w:rStyle w:val="iceouttxt"/>
                <w:rFonts w:asciiTheme="minorHAnsi" w:hAnsiTheme="minorHAnsi" w:cstheme="minorHAnsi"/>
              </w:rPr>
              <w:t>103</w:t>
            </w:r>
          </w:p>
        </w:tc>
        <w:tc>
          <w:tcPr>
            <w:tcW w:w="707" w:type="pct"/>
            <w:gridSpan w:val="2"/>
            <w:shd w:val="clear" w:color="auto" w:fill="auto"/>
            <w:vAlign w:val="center"/>
            <w:hideMark/>
          </w:tcPr>
          <w:p w14:paraId="6C09987D" w14:textId="77777777" w:rsidR="004367ED" w:rsidRPr="00F7377A" w:rsidRDefault="004367ED" w:rsidP="00C53AA1">
            <w:pPr>
              <w:jc w:val="right"/>
              <w:rPr>
                <w:rStyle w:val="iceouttxt"/>
                <w:rFonts w:asciiTheme="minorHAnsi" w:hAnsiTheme="minorHAnsi" w:cstheme="minorHAnsi"/>
              </w:rPr>
            </w:pPr>
            <w:r w:rsidRPr="00F7377A">
              <w:rPr>
                <w:rStyle w:val="iceouttxt"/>
                <w:rFonts w:asciiTheme="minorHAnsi" w:hAnsiTheme="minorHAnsi" w:cstheme="minorHAnsi"/>
              </w:rPr>
              <w:t>-50.000,00</w:t>
            </w:r>
          </w:p>
        </w:tc>
      </w:tr>
      <w:tr w:rsidR="004367ED" w:rsidRPr="00F7377A" w14:paraId="24EC3A19" w14:textId="77777777" w:rsidTr="004367ED">
        <w:trPr>
          <w:gridAfter w:val="1"/>
          <w:wAfter w:w="8" w:type="pct"/>
          <w:trHeight w:val="255"/>
          <w:jc w:val="center"/>
        </w:trPr>
        <w:tc>
          <w:tcPr>
            <w:tcW w:w="1347" w:type="pct"/>
            <w:vMerge/>
            <w:shd w:val="clear" w:color="auto" w:fill="auto"/>
          </w:tcPr>
          <w:p w14:paraId="1147BE1F" w14:textId="77777777" w:rsidR="004367ED" w:rsidRPr="00F7377A" w:rsidRDefault="004367ED" w:rsidP="004367ED">
            <w:pPr>
              <w:rPr>
                <w:rStyle w:val="iceouttxt"/>
                <w:rFonts w:asciiTheme="minorHAnsi" w:hAnsiTheme="minorHAnsi" w:cstheme="minorHAnsi"/>
              </w:rPr>
            </w:pPr>
          </w:p>
        </w:tc>
        <w:tc>
          <w:tcPr>
            <w:tcW w:w="286" w:type="pct"/>
            <w:shd w:val="clear" w:color="auto" w:fill="auto"/>
            <w:vAlign w:val="center"/>
          </w:tcPr>
          <w:p w14:paraId="08555E71" w14:textId="2326A871" w:rsidR="004367ED" w:rsidRPr="00F7377A" w:rsidRDefault="004367ED" w:rsidP="004367ED">
            <w:pPr>
              <w:rPr>
                <w:rStyle w:val="iceouttxt"/>
                <w:rFonts w:asciiTheme="minorHAnsi" w:hAnsiTheme="minorHAnsi" w:cstheme="minorHAnsi"/>
              </w:rPr>
            </w:pPr>
            <w:r w:rsidRPr="00F7377A">
              <w:rPr>
                <w:rStyle w:val="iceouttxt"/>
                <w:rFonts w:asciiTheme="minorHAnsi" w:hAnsiTheme="minorHAnsi" w:cstheme="minorHAnsi"/>
              </w:rPr>
              <w:t>10280</w:t>
            </w:r>
          </w:p>
        </w:tc>
        <w:tc>
          <w:tcPr>
            <w:tcW w:w="1419" w:type="pct"/>
            <w:shd w:val="clear" w:color="auto" w:fill="auto"/>
            <w:vAlign w:val="center"/>
          </w:tcPr>
          <w:p w14:paraId="4E14CAD9" w14:textId="1D18AA14" w:rsidR="004367ED" w:rsidRPr="00F7377A" w:rsidRDefault="004367ED" w:rsidP="004367ED">
            <w:pPr>
              <w:rPr>
                <w:rStyle w:val="iceouttxt"/>
                <w:rFonts w:asciiTheme="minorHAnsi" w:hAnsiTheme="minorHAnsi" w:cstheme="minorHAnsi"/>
              </w:rPr>
            </w:pPr>
            <w:r w:rsidRPr="00F7377A">
              <w:rPr>
                <w:rStyle w:val="iceouttxt"/>
                <w:rFonts w:asciiTheme="minorHAnsi" w:hAnsiTheme="minorHAnsi" w:cstheme="minorHAnsi"/>
              </w:rPr>
              <w:t>NOLEGGIO DI IMPIANTI MACCHINARI E HARDWARE</w:t>
            </w:r>
          </w:p>
        </w:tc>
        <w:tc>
          <w:tcPr>
            <w:tcW w:w="305" w:type="pct"/>
            <w:shd w:val="clear" w:color="auto" w:fill="auto"/>
            <w:vAlign w:val="center"/>
          </w:tcPr>
          <w:p w14:paraId="16717C7C" w14:textId="2C2AA087"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100</w:t>
            </w:r>
          </w:p>
        </w:tc>
        <w:tc>
          <w:tcPr>
            <w:tcW w:w="383" w:type="pct"/>
            <w:shd w:val="clear" w:color="auto" w:fill="auto"/>
            <w:vAlign w:val="center"/>
          </w:tcPr>
          <w:p w14:paraId="1AC15486" w14:textId="7A5D2704"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108</w:t>
            </w:r>
          </w:p>
        </w:tc>
        <w:tc>
          <w:tcPr>
            <w:tcW w:w="212" w:type="pct"/>
            <w:shd w:val="clear" w:color="auto" w:fill="auto"/>
            <w:vAlign w:val="center"/>
          </w:tcPr>
          <w:p w14:paraId="05D46A5B" w14:textId="62AECBB2"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1</w:t>
            </w:r>
          </w:p>
        </w:tc>
        <w:tc>
          <w:tcPr>
            <w:tcW w:w="334" w:type="pct"/>
            <w:shd w:val="clear" w:color="auto" w:fill="auto"/>
            <w:vAlign w:val="center"/>
          </w:tcPr>
          <w:p w14:paraId="4100D816" w14:textId="66C9669F"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103</w:t>
            </w:r>
          </w:p>
        </w:tc>
        <w:tc>
          <w:tcPr>
            <w:tcW w:w="707" w:type="pct"/>
            <w:gridSpan w:val="2"/>
            <w:shd w:val="clear" w:color="auto" w:fill="auto"/>
            <w:vAlign w:val="center"/>
          </w:tcPr>
          <w:p w14:paraId="586E9237" w14:textId="5772BE5F"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-708,69</w:t>
            </w:r>
          </w:p>
        </w:tc>
      </w:tr>
      <w:tr w:rsidR="004367ED" w:rsidRPr="00F7377A" w14:paraId="320E9B0B" w14:textId="77777777" w:rsidTr="004367ED">
        <w:trPr>
          <w:gridAfter w:val="1"/>
          <w:wAfter w:w="8" w:type="pct"/>
          <w:trHeight w:val="255"/>
          <w:jc w:val="center"/>
        </w:trPr>
        <w:tc>
          <w:tcPr>
            <w:tcW w:w="1347" w:type="pct"/>
            <w:vMerge/>
            <w:shd w:val="clear" w:color="auto" w:fill="auto"/>
          </w:tcPr>
          <w:p w14:paraId="0673CCBD" w14:textId="77777777" w:rsidR="004367ED" w:rsidRPr="00F7377A" w:rsidRDefault="004367ED" w:rsidP="004367ED">
            <w:pPr>
              <w:rPr>
                <w:rStyle w:val="iceouttxt"/>
                <w:rFonts w:asciiTheme="minorHAnsi" w:hAnsiTheme="minorHAnsi" w:cstheme="minorHAnsi"/>
              </w:rPr>
            </w:pPr>
          </w:p>
        </w:tc>
        <w:tc>
          <w:tcPr>
            <w:tcW w:w="286" w:type="pct"/>
            <w:shd w:val="clear" w:color="auto" w:fill="auto"/>
            <w:vAlign w:val="center"/>
            <w:hideMark/>
          </w:tcPr>
          <w:p w14:paraId="78EC0549" w14:textId="48A1E8FB" w:rsidR="004367ED" w:rsidRPr="00F7377A" w:rsidRDefault="004367ED" w:rsidP="004367ED">
            <w:pPr>
              <w:rPr>
                <w:rStyle w:val="iceouttxt"/>
                <w:rFonts w:asciiTheme="minorHAnsi" w:hAnsiTheme="minorHAnsi" w:cstheme="minorHAnsi"/>
              </w:rPr>
            </w:pPr>
            <w:r w:rsidRPr="00F7377A">
              <w:rPr>
                <w:rStyle w:val="iceouttxt"/>
                <w:rFonts w:asciiTheme="minorHAnsi" w:hAnsiTheme="minorHAnsi" w:cstheme="minorHAnsi"/>
              </w:rPr>
              <w:t>10326</w:t>
            </w:r>
          </w:p>
        </w:tc>
        <w:tc>
          <w:tcPr>
            <w:tcW w:w="1419" w:type="pct"/>
            <w:shd w:val="clear" w:color="auto" w:fill="auto"/>
            <w:vAlign w:val="center"/>
            <w:hideMark/>
          </w:tcPr>
          <w:p w14:paraId="6572B411" w14:textId="77777777" w:rsidR="004367ED" w:rsidRPr="00F7377A" w:rsidRDefault="004367ED" w:rsidP="004367ED">
            <w:pPr>
              <w:rPr>
                <w:rStyle w:val="iceouttxt"/>
                <w:rFonts w:asciiTheme="minorHAnsi" w:hAnsiTheme="minorHAnsi" w:cstheme="minorHAnsi"/>
              </w:rPr>
            </w:pPr>
            <w:r w:rsidRPr="00F7377A">
              <w:rPr>
                <w:rStyle w:val="iceouttxt"/>
                <w:rFonts w:asciiTheme="minorHAnsi" w:hAnsiTheme="minorHAnsi" w:cstheme="minorHAnsi"/>
              </w:rPr>
              <w:t>TRASMISSIONI RADIO E TV</w:t>
            </w:r>
          </w:p>
        </w:tc>
        <w:tc>
          <w:tcPr>
            <w:tcW w:w="305" w:type="pct"/>
            <w:shd w:val="clear" w:color="auto" w:fill="auto"/>
            <w:vAlign w:val="center"/>
            <w:hideMark/>
          </w:tcPr>
          <w:p w14:paraId="5C82F8B1" w14:textId="77777777"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100</w:t>
            </w:r>
          </w:p>
        </w:tc>
        <w:tc>
          <w:tcPr>
            <w:tcW w:w="383" w:type="pct"/>
            <w:shd w:val="clear" w:color="auto" w:fill="auto"/>
            <w:vAlign w:val="center"/>
            <w:hideMark/>
          </w:tcPr>
          <w:p w14:paraId="278B78BE" w14:textId="77777777"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101</w:t>
            </w:r>
          </w:p>
        </w:tc>
        <w:tc>
          <w:tcPr>
            <w:tcW w:w="212" w:type="pct"/>
            <w:shd w:val="clear" w:color="auto" w:fill="auto"/>
            <w:vAlign w:val="center"/>
            <w:hideMark/>
          </w:tcPr>
          <w:p w14:paraId="2CA3CDB8" w14:textId="77777777"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1</w:t>
            </w:r>
          </w:p>
        </w:tc>
        <w:tc>
          <w:tcPr>
            <w:tcW w:w="334" w:type="pct"/>
            <w:shd w:val="clear" w:color="auto" w:fill="auto"/>
            <w:vAlign w:val="center"/>
            <w:hideMark/>
          </w:tcPr>
          <w:p w14:paraId="2317C444" w14:textId="77777777"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104</w:t>
            </w:r>
          </w:p>
        </w:tc>
        <w:tc>
          <w:tcPr>
            <w:tcW w:w="707" w:type="pct"/>
            <w:gridSpan w:val="2"/>
            <w:shd w:val="clear" w:color="auto" w:fill="auto"/>
            <w:vAlign w:val="center"/>
            <w:hideMark/>
          </w:tcPr>
          <w:p w14:paraId="61D135EC" w14:textId="77777777"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-12.599,98</w:t>
            </w:r>
          </w:p>
        </w:tc>
      </w:tr>
      <w:tr w:rsidR="004367ED" w:rsidRPr="00F7377A" w14:paraId="45AFFD7D" w14:textId="77777777" w:rsidTr="004367ED">
        <w:trPr>
          <w:gridAfter w:val="1"/>
          <w:wAfter w:w="8" w:type="pct"/>
          <w:trHeight w:val="255"/>
          <w:jc w:val="center"/>
        </w:trPr>
        <w:tc>
          <w:tcPr>
            <w:tcW w:w="1347" w:type="pct"/>
            <w:vMerge w:val="restart"/>
            <w:shd w:val="clear" w:color="auto" w:fill="auto"/>
            <w:vAlign w:val="center"/>
          </w:tcPr>
          <w:p w14:paraId="528CA893" w14:textId="48EE021E" w:rsidR="004367ED" w:rsidRPr="00F7377A" w:rsidRDefault="004367ED" w:rsidP="004367ED">
            <w:pPr>
              <w:rPr>
                <w:rStyle w:val="iceouttxt"/>
                <w:rFonts w:asciiTheme="minorHAnsi" w:hAnsiTheme="minorHAnsi" w:cstheme="minorHAnsi"/>
              </w:rPr>
            </w:pPr>
            <w:r w:rsidRPr="00395D92">
              <w:rPr>
                <w:color w:val="000000"/>
                <w:lang w:eastAsia="en-US"/>
              </w:rPr>
              <w:t>Provveditorato, gare, contratti e manutenzione sedi</w:t>
            </w:r>
          </w:p>
        </w:tc>
        <w:tc>
          <w:tcPr>
            <w:tcW w:w="286" w:type="pct"/>
            <w:shd w:val="clear" w:color="auto" w:fill="auto"/>
            <w:vAlign w:val="center"/>
            <w:hideMark/>
          </w:tcPr>
          <w:p w14:paraId="755EB595" w14:textId="23822330" w:rsidR="004367ED" w:rsidRPr="00F7377A" w:rsidRDefault="004367ED" w:rsidP="004367ED">
            <w:pPr>
              <w:rPr>
                <w:rStyle w:val="iceouttxt"/>
                <w:rFonts w:asciiTheme="minorHAnsi" w:hAnsiTheme="minorHAnsi" w:cstheme="minorHAnsi"/>
              </w:rPr>
            </w:pPr>
            <w:r w:rsidRPr="00F7377A">
              <w:rPr>
                <w:rStyle w:val="iceouttxt"/>
                <w:rFonts w:asciiTheme="minorHAnsi" w:hAnsiTheme="minorHAnsi" w:cstheme="minorHAnsi"/>
              </w:rPr>
              <w:t>10236</w:t>
            </w:r>
          </w:p>
        </w:tc>
        <w:tc>
          <w:tcPr>
            <w:tcW w:w="1419" w:type="pct"/>
            <w:shd w:val="clear" w:color="auto" w:fill="auto"/>
            <w:vAlign w:val="center"/>
            <w:hideMark/>
          </w:tcPr>
          <w:p w14:paraId="5D8DC151" w14:textId="77777777" w:rsidR="004367ED" w:rsidRPr="00F7377A" w:rsidRDefault="004367ED" w:rsidP="004367ED">
            <w:pPr>
              <w:rPr>
                <w:rStyle w:val="iceouttxt"/>
                <w:rFonts w:asciiTheme="minorHAnsi" w:hAnsiTheme="minorHAnsi" w:cstheme="minorHAnsi"/>
              </w:rPr>
            </w:pPr>
            <w:r w:rsidRPr="00F7377A">
              <w:rPr>
                <w:rStyle w:val="iceouttxt"/>
                <w:rFonts w:asciiTheme="minorHAnsi" w:hAnsiTheme="minorHAnsi" w:cstheme="minorHAnsi"/>
              </w:rPr>
              <w:t>BENI E MATERIALE DI CONSUMO</w:t>
            </w:r>
          </w:p>
        </w:tc>
        <w:tc>
          <w:tcPr>
            <w:tcW w:w="305" w:type="pct"/>
            <w:shd w:val="clear" w:color="auto" w:fill="auto"/>
            <w:vAlign w:val="center"/>
            <w:hideMark/>
          </w:tcPr>
          <w:p w14:paraId="4628D5DB" w14:textId="77777777"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100</w:t>
            </w:r>
          </w:p>
        </w:tc>
        <w:tc>
          <w:tcPr>
            <w:tcW w:w="383" w:type="pct"/>
            <w:shd w:val="clear" w:color="auto" w:fill="auto"/>
            <w:vAlign w:val="center"/>
            <w:hideMark/>
          </w:tcPr>
          <w:p w14:paraId="27A0FE76" w14:textId="77777777"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103</w:t>
            </w:r>
          </w:p>
        </w:tc>
        <w:tc>
          <w:tcPr>
            <w:tcW w:w="212" w:type="pct"/>
            <w:shd w:val="clear" w:color="auto" w:fill="auto"/>
            <w:vAlign w:val="center"/>
            <w:hideMark/>
          </w:tcPr>
          <w:p w14:paraId="664ECEC7" w14:textId="77777777"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1</w:t>
            </w:r>
          </w:p>
        </w:tc>
        <w:tc>
          <w:tcPr>
            <w:tcW w:w="334" w:type="pct"/>
            <w:shd w:val="clear" w:color="auto" w:fill="auto"/>
            <w:vAlign w:val="center"/>
            <w:hideMark/>
          </w:tcPr>
          <w:p w14:paraId="785FA74B" w14:textId="77777777"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103</w:t>
            </w:r>
          </w:p>
        </w:tc>
        <w:tc>
          <w:tcPr>
            <w:tcW w:w="707" w:type="pct"/>
            <w:gridSpan w:val="2"/>
            <w:shd w:val="clear" w:color="auto" w:fill="auto"/>
            <w:vAlign w:val="center"/>
            <w:hideMark/>
          </w:tcPr>
          <w:p w14:paraId="08A1E3E2" w14:textId="77777777"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-3.183,49</w:t>
            </w:r>
          </w:p>
        </w:tc>
      </w:tr>
      <w:tr w:rsidR="004367ED" w:rsidRPr="00F7377A" w14:paraId="339E99FE" w14:textId="77777777" w:rsidTr="004367ED">
        <w:trPr>
          <w:gridAfter w:val="1"/>
          <w:wAfter w:w="8" w:type="pct"/>
          <w:trHeight w:val="255"/>
          <w:jc w:val="center"/>
        </w:trPr>
        <w:tc>
          <w:tcPr>
            <w:tcW w:w="1347" w:type="pct"/>
            <w:vMerge/>
            <w:shd w:val="clear" w:color="auto" w:fill="auto"/>
            <w:vAlign w:val="center"/>
          </w:tcPr>
          <w:p w14:paraId="4DF23292" w14:textId="77777777" w:rsidR="004367ED" w:rsidRPr="00395D92" w:rsidRDefault="004367ED" w:rsidP="004367ED">
            <w:pPr>
              <w:rPr>
                <w:color w:val="000000"/>
                <w:lang w:eastAsia="en-US"/>
              </w:rPr>
            </w:pPr>
          </w:p>
        </w:tc>
        <w:tc>
          <w:tcPr>
            <w:tcW w:w="286" w:type="pct"/>
            <w:shd w:val="clear" w:color="auto" w:fill="auto"/>
            <w:vAlign w:val="center"/>
          </w:tcPr>
          <w:p w14:paraId="5F8AD897" w14:textId="1F76DA06" w:rsidR="004367ED" w:rsidRPr="00F7377A" w:rsidRDefault="004367ED" w:rsidP="004367ED">
            <w:pPr>
              <w:rPr>
                <w:rStyle w:val="iceouttxt"/>
                <w:rFonts w:asciiTheme="minorHAnsi" w:hAnsiTheme="minorHAnsi" w:cstheme="minorHAnsi"/>
              </w:rPr>
            </w:pPr>
            <w:r w:rsidRPr="00F7377A">
              <w:rPr>
                <w:rStyle w:val="iceouttxt"/>
                <w:rFonts w:asciiTheme="minorHAnsi" w:hAnsiTheme="minorHAnsi" w:cstheme="minorHAnsi"/>
              </w:rPr>
              <w:t>10315</w:t>
            </w:r>
          </w:p>
        </w:tc>
        <w:tc>
          <w:tcPr>
            <w:tcW w:w="1419" w:type="pct"/>
            <w:shd w:val="clear" w:color="auto" w:fill="auto"/>
            <w:vAlign w:val="center"/>
          </w:tcPr>
          <w:p w14:paraId="6CA3F29E" w14:textId="2D96CD15" w:rsidR="004367ED" w:rsidRPr="00F7377A" w:rsidRDefault="004367ED" w:rsidP="004367ED">
            <w:pPr>
              <w:rPr>
                <w:rStyle w:val="iceouttxt"/>
                <w:rFonts w:asciiTheme="minorHAnsi" w:hAnsiTheme="minorHAnsi" w:cstheme="minorHAnsi"/>
              </w:rPr>
            </w:pPr>
            <w:r w:rsidRPr="00F7377A">
              <w:rPr>
                <w:rStyle w:val="iceouttxt"/>
                <w:rFonts w:asciiTheme="minorHAnsi" w:hAnsiTheme="minorHAnsi" w:cstheme="minorHAnsi"/>
              </w:rPr>
              <w:t>SERVIZIO MENSA</w:t>
            </w:r>
          </w:p>
        </w:tc>
        <w:tc>
          <w:tcPr>
            <w:tcW w:w="305" w:type="pct"/>
            <w:shd w:val="clear" w:color="auto" w:fill="auto"/>
            <w:vAlign w:val="center"/>
          </w:tcPr>
          <w:p w14:paraId="4B431AD1" w14:textId="0D465B40"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100</w:t>
            </w:r>
          </w:p>
        </w:tc>
        <w:tc>
          <w:tcPr>
            <w:tcW w:w="383" w:type="pct"/>
            <w:shd w:val="clear" w:color="auto" w:fill="auto"/>
            <w:vAlign w:val="center"/>
          </w:tcPr>
          <w:p w14:paraId="686898BE" w14:textId="5F2757B3"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103</w:t>
            </w:r>
          </w:p>
        </w:tc>
        <w:tc>
          <w:tcPr>
            <w:tcW w:w="212" w:type="pct"/>
            <w:shd w:val="clear" w:color="auto" w:fill="auto"/>
            <w:vAlign w:val="center"/>
          </w:tcPr>
          <w:p w14:paraId="0FB8A28B" w14:textId="035C69BD"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1</w:t>
            </w:r>
          </w:p>
        </w:tc>
        <w:tc>
          <w:tcPr>
            <w:tcW w:w="334" w:type="pct"/>
            <w:shd w:val="clear" w:color="auto" w:fill="auto"/>
            <w:vAlign w:val="center"/>
          </w:tcPr>
          <w:p w14:paraId="39406917" w14:textId="0B5126DE"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101</w:t>
            </w:r>
          </w:p>
        </w:tc>
        <w:tc>
          <w:tcPr>
            <w:tcW w:w="707" w:type="pct"/>
            <w:gridSpan w:val="2"/>
            <w:shd w:val="clear" w:color="auto" w:fill="auto"/>
            <w:vAlign w:val="center"/>
          </w:tcPr>
          <w:p w14:paraId="770C72D7" w14:textId="434CD6C2"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-109.133,47</w:t>
            </w:r>
          </w:p>
        </w:tc>
      </w:tr>
      <w:tr w:rsidR="004367ED" w:rsidRPr="00F7377A" w14:paraId="214859E1" w14:textId="77777777" w:rsidTr="004367ED">
        <w:trPr>
          <w:gridAfter w:val="1"/>
          <w:wAfter w:w="8" w:type="pct"/>
          <w:trHeight w:val="255"/>
          <w:jc w:val="center"/>
        </w:trPr>
        <w:tc>
          <w:tcPr>
            <w:tcW w:w="1347" w:type="pct"/>
            <w:vMerge/>
            <w:shd w:val="clear" w:color="auto" w:fill="auto"/>
          </w:tcPr>
          <w:p w14:paraId="1EDC8A68" w14:textId="77777777" w:rsidR="004367ED" w:rsidRPr="00F7377A" w:rsidRDefault="004367ED" w:rsidP="004367ED">
            <w:pPr>
              <w:rPr>
                <w:rStyle w:val="iceouttxt"/>
                <w:rFonts w:asciiTheme="minorHAnsi" w:hAnsiTheme="minorHAnsi" w:cstheme="minorHAnsi"/>
              </w:rPr>
            </w:pPr>
          </w:p>
        </w:tc>
        <w:tc>
          <w:tcPr>
            <w:tcW w:w="286" w:type="pct"/>
            <w:shd w:val="clear" w:color="auto" w:fill="auto"/>
            <w:vAlign w:val="center"/>
          </w:tcPr>
          <w:p w14:paraId="0DB66D22" w14:textId="3A38C898" w:rsidR="004367ED" w:rsidRPr="00F7377A" w:rsidRDefault="004367ED" w:rsidP="004367ED">
            <w:pPr>
              <w:rPr>
                <w:rStyle w:val="iceouttxt"/>
                <w:rFonts w:asciiTheme="minorHAnsi" w:hAnsiTheme="minorHAnsi" w:cstheme="minorHAnsi"/>
              </w:rPr>
            </w:pPr>
            <w:r w:rsidRPr="00F7377A">
              <w:rPr>
                <w:rStyle w:val="iceouttxt"/>
                <w:rFonts w:asciiTheme="minorHAnsi" w:hAnsiTheme="minorHAnsi" w:cstheme="minorHAnsi"/>
              </w:rPr>
              <w:t>10292</w:t>
            </w:r>
          </w:p>
        </w:tc>
        <w:tc>
          <w:tcPr>
            <w:tcW w:w="1419" w:type="pct"/>
            <w:shd w:val="clear" w:color="auto" w:fill="auto"/>
            <w:vAlign w:val="center"/>
          </w:tcPr>
          <w:p w14:paraId="2A85716B" w14:textId="2F744E14" w:rsidR="004367ED" w:rsidRPr="00F7377A" w:rsidRDefault="004367ED" w:rsidP="004367ED">
            <w:pPr>
              <w:rPr>
                <w:rStyle w:val="iceouttxt"/>
                <w:rFonts w:asciiTheme="minorHAnsi" w:hAnsiTheme="minorHAnsi" w:cstheme="minorHAnsi"/>
              </w:rPr>
            </w:pPr>
            <w:r w:rsidRPr="00F7377A">
              <w:rPr>
                <w:rStyle w:val="iceouttxt"/>
                <w:rFonts w:asciiTheme="minorHAnsi" w:hAnsiTheme="minorHAnsi" w:cstheme="minorHAnsi"/>
              </w:rPr>
              <w:t>MANUTENZIONE OPERE DI FALEGNAMERIA</w:t>
            </w:r>
          </w:p>
        </w:tc>
        <w:tc>
          <w:tcPr>
            <w:tcW w:w="305" w:type="pct"/>
            <w:shd w:val="clear" w:color="auto" w:fill="auto"/>
            <w:vAlign w:val="center"/>
          </w:tcPr>
          <w:p w14:paraId="7062B8F5" w14:textId="1BE42D75"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100</w:t>
            </w:r>
          </w:p>
        </w:tc>
        <w:tc>
          <w:tcPr>
            <w:tcW w:w="383" w:type="pct"/>
            <w:shd w:val="clear" w:color="auto" w:fill="auto"/>
            <w:vAlign w:val="center"/>
          </w:tcPr>
          <w:p w14:paraId="165E75CF" w14:textId="1BB0B354"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106</w:t>
            </w:r>
          </w:p>
        </w:tc>
        <w:tc>
          <w:tcPr>
            <w:tcW w:w="212" w:type="pct"/>
            <w:shd w:val="clear" w:color="auto" w:fill="auto"/>
            <w:vAlign w:val="center"/>
          </w:tcPr>
          <w:p w14:paraId="40DA41C4" w14:textId="64DC5E7A"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1</w:t>
            </w:r>
          </w:p>
        </w:tc>
        <w:tc>
          <w:tcPr>
            <w:tcW w:w="334" w:type="pct"/>
            <w:shd w:val="clear" w:color="auto" w:fill="auto"/>
            <w:vAlign w:val="center"/>
          </w:tcPr>
          <w:p w14:paraId="1019E58E" w14:textId="75215AAA"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103</w:t>
            </w:r>
          </w:p>
        </w:tc>
        <w:tc>
          <w:tcPr>
            <w:tcW w:w="707" w:type="pct"/>
            <w:gridSpan w:val="2"/>
            <w:shd w:val="clear" w:color="auto" w:fill="auto"/>
            <w:vAlign w:val="center"/>
          </w:tcPr>
          <w:p w14:paraId="4C883AE6" w14:textId="1BA01EA0"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-10.807,39</w:t>
            </w:r>
          </w:p>
        </w:tc>
      </w:tr>
      <w:tr w:rsidR="004367ED" w:rsidRPr="00F7377A" w14:paraId="4F1C33AD" w14:textId="77777777" w:rsidTr="004367ED">
        <w:trPr>
          <w:gridAfter w:val="1"/>
          <w:wAfter w:w="8" w:type="pct"/>
          <w:trHeight w:val="255"/>
          <w:jc w:val="center"/>
        </w:trPr>
        <w:tc>
          <w:tcPr>
            <w:tcW w:w="1347" w:type="pct"/>
            <w:vMerge/>
            <w:shd w:val="clear" w:color="auto" w:fill="auto"/>
          </w:tcPr>
          <w:p w14:paraId="2768A120" w14:textId="77777777" w:rsidR="004367ED" w:rsidRPr="00F7377A" w:rsidRDefault="004367ED" w:rsidP="004367ED">
            <w:pPr>
              <w:rPr>
                <w:rStyle w:val="iceouttxt"/>
                <w:rFonts w:asciiTheme="minorHAnsi" w:hAnsiTheme="minorHAnsi" w:cstheme="minorHAnsi"/>
              </w:rPr>
            </w:pPr>
          </w:p>
        </w:tc>
        <w:tc>
          <w:tcPr>
            <w:tcW w:w="286" w:type="pct"/>
            <w:shd w:val="clear" w:color="auto" w:fill="auto"/>
            <w:vAlign w:val="center"/>
            <w:hideMark/>
          </w:tcPr>
          <w:p w14:paraId="0B9C7A95" w14:textId="792BFBD2" w:rsidR="004367ED" w:rsidRPr="00F7377A" w:rsidRDefault="004367ED" w:rsidP="004367ED">
            <w:pPr>
              <w:rPr>
                <w:rStyle w:val="iceouttxt"/>
                <w:rFonts w:asciiTheme="minorHAnsi" w:hAnsiTheme="minorHAnsi" w:cstheme="minorHAnsi"/>
              </w:rPr>
            </w:pPr>
            <w:r w:rsidRPr="00F7377A">
              <w:rPr>
                <w:rStyle w:val="iceouttxt"/>
                <w:rFonts w:asciiTheme="minorHAnsi" w:hAnsiTheme="minorHAnsi" w:cstheme="minorHAnsi"/>
              </w:rPr>
              <w:t>10238</w:t>
            </w:r>
          </w:p>
        </w:tc>
        <w:tc>
          <w:tcPr>
            <w:tcW w:w="1419" w:type="pct"/>
            <w:shd w:val="clear" w:color="auto" w:fill="auto"/>
            <w:vAlign w:val="center"/>
            <w:hideMark/>
          </w:tcPr>
          <w:p w14:paraId="400258EA" w14:textId="77777777" w:rsidR="004367ED" w:rsidRPr="00F7377A" w:rsidRDefault="004367ED" w:rsidP="004367ED">
            <w:pPr>
              <w:rPr>
                <w:rStyle w:val="iceouttxt"/>
                <w:rFonts w:asciiTheme="minorHAnsi" w:hAnsiTheme="minorHAnsi" w:cstheme="minorHAnsi"/>
              </w:rPr>
            </w:pPr>
            <w:r w:rsidRPr="00F7377A">
              <w:rPr>
                <w:rStyle w:val="iceouttxt"/>
                <w:rFonts w:asciiTheme="minorHAnsi" w:hAnsiTheme="minorHAnsi" w:cstheme="minorHAnsi"/>
              </w:rPr>
              <w:t>NOLEGGIO BENI DI TERZI</w:t>
            </w:r>
          </w:p>
        </w:tc>
        <w:tc>
          <w:tcPr>
            <w:tcW w:w="305" w:type="pct"/>
            <w:shd w:val="clear" w:color="auto" w:fill="auto"/>
            <w:vAlign w:val="center"/>
            <w:hideMark/>
          </w:tcPr>
          <w:p w14:paraId="3DE107D7" w14:textId="77777777"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100</w:t>
            </w:r>
          </w:p>
        </w:tc>
        <w:tc>
          <w:tcPr>
            <w:tcW w:w="383" w:type="pct"/>
            <w:shd w:val="clear" w:color="auto" w:fill="auto"/>
            <w:vAlign w:val="center"/>
            <w:hideMark/>
          </w:tcPr>
          <w:p w14:paraId="7CF694EC" w14:textId="77777777"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103</w:t>
            </w:r>
          </w:p>
        </w:tc>
        <w:tc>
          <w:tcPr>
            <w:tcW w:w="212" w:type="pct"/>
            <w:shd w:val="clear" w:color="auto" w:fill="auto"/>
            <w:vAlign w:val="center"/>
            <w:hideMark/>
          </w:tcPr>
          <w:p w14:paraId="1ABC2F6D" w14:textId="77777777"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1</w:t>
            </w:r>
          </w:p>
        </w:tc>
        <w:tc>
          <w:tcPr>
            <w:tcW w:w="334" w:type="pct"/>
            <w:shd w:val="clear" w:color="auto" w:fill="auto"/>
            <w:vAlign w:val="center"/>
            <w:hideMark/>
          </w:tcPr>
          <w:p w14:paraId="40742EA8" w14:textId="77777777"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103</w:t>
            </w:r>
          </w:p>
        </w:tc>
        <w:tc>
          <w:tcPr>
            <w:tcW w:w="707" w:type="pct"/>
            <w:gridSpan w:val="2"/>
            <w:shd w:val="clear" w:color="auto" w:fill="auto"/>
            <w:vAlign w:val="center"/>
            <w:hideMark/>
          </w:tcPr>
          <w:p w14:paraId="442EB680" w14:textId="77777777"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-320,97</w:t>
            </w:r>
          </w:p>
        </w:tc>
      </w:tr>
      <w:tr w:rsidR="004367ED" w:rsidRPr="00F7377A" w14:paraId="278C6D67" w14:textId="77777777" w:rsidTr="004367ED">
        <w:trPr>
          <w:gridAfter w:val="1"/>
          <w:wAfter w:w="8" w:type="pct"/>
          <w:trHeight w:val="255"/>
          <w:jc w:val="center"/>
        </w:trPr>
        <w:tc>
          <w:tcPr>
            <w:tcW w:w="1347" w:type="pct"/>
            <w:vMerge w:val="restart"/>
            <w:shd w:val="clear" w:color="auto" w:fill="auto"/>
          </w:tcPr>
          <w:p w14:paraId="5A4EABD6" w14:textId="605EB989" w:rsidR="004367ED" w:rsidRPr="00F7377A" w:rsidRDefault="004367ED" w:rsidP="004367ED">
            <w:pPr>
              <w:rPr>
                <w:rStyle w:val="iceouttxt"/>
                <w:rFonts w:asciiTheme="minorHAnsi" w:hAnsiTheme="minorHAnsi" w:cstheme="minorHAnsi"/>
              </w:rPr>
            </w:pPr>
            <w:r w:rsidRPr="00C53AA1">
              <w:rPr>
                <w:rStyle w:val="iceouttxt"/>
                <w:rFonts w:asciiTheme="minorHAnsi" w:hAnsiTheme="minorHAnsi" w:cstheme="minorHAnsi"/>
              </w:rPr>
              <w:t>Logistica e vigilanza. Eventi istituzionali di carattere educativo. Enti associati partecipati</w:t>
            </w:r>
          </w:p>
        </w:tc>
        <w:tc>
          <w:tcPr>
            <w:tcW w:w="286" w:type="pct"/>
            <w:shd w:val="clear" w:color="auto" w:fill="auto"/>
            <w:vAlign w:val="center"/>
            <w:hideMark/>
          </w:tcPr>
          <w:p w14:paraId="07F75243" w14:textId="73FA0996" w:rsidR="004367ED" w:rsidRPr="00F7377A" w:rsidRDefault="004367ED" w:rsidP="004367ED">
            <w:pPr>
              <w:rPr>
                <w:rStyle w:val="iceouttxt"/>
                <w:rFonts w:asciiTheme="minorHAnsi" w:hAnsiTheme="minorHAnsi" w:cstheme="minorHAnsi"/>
              </w:rPr>
            </w:pPr>
            <w:r w:rsidRPr="00F7377A">
              <w:rPr>
                <w:rStyle w:val="iceouttxt"/>
                <w:rFonts w:asciiTheme="minorHAnsi" w:hAnsiTheme="minorHAnsi" w:cstheme="minorHAnsi"/>
              </w:rPr>
              <w:t>10244</w:t>
            </w:r>
          </w:p>
        </w:tc>
        <w:tc>
          <w:tcPr>
            <w:tcW w:w="1419" w:type="pct"/>
            <w:shd w:val="clear" w:color="auto" w:fill="auto"/>
            <w:vAlign w:val="center"/>
            <w:hideMark/>
          </w:tcPr>
          <w:p w14:paraId="43F25C68" w14:textId="77777777" w:rsidR="004367ED" w:rsidRPr="00F7377A" w:rsidRDefault="004367ED" w:rsidP="004367ED">
            <w:pPr>
              <w:rPr>
                <w:rStyle w:val="iceouttxt"/>
                <w:rFonts w:asciiTheme="minorHAnsi" w:hAnsiTheme="minorHAnsi" w:cstheme="minorHAnsi"/>
              </w:rPr>
            </w:pPr>
            <w:r w:rsidRPr="00F7377A">
              <w:rPr>
                <w:rStyle w:val="iceouttxt"/>
                <w:rFonts w:asciiTheme="minorHAnsi" w:hAnsiTheme="minorHAnsi" w:cstheme="minorHAnsi"/>
              </w:rPr>
              <w:t>DEPOSITO MATERIALE VARIO</w:t>
            </w:r>
          </w:p>
        </w:tc>
        <w:tc>
          <w:tcPr>
            <w:tcW w:w="305" w:type="pct"/>
            <w:shd w:val="clear" w:color="auto" w:fill="auto"/>
            <w:vAlign w:val="center"/>
            <w:hideMark/>
          </w:tcPr>
          <w:p w14:paraId="185A123D" w14:textId="77777777"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100</w:t>
            </w:r>
          </w:p>
        </w:tc>
        <w:tc>
          <w:tcPr>
            <w:tcW w:w="383" w:type="pct"/>
            <w:shd w:val="clear" w:color="auto" w:fill="auto"/>
            <w:vAlign w:val="center"/>
            <w:hideMark/>
          </w:tcPr>
          <w:p w14:paraId="527A67DB" w14:textId="77777777"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103</w:t>
            </w:r>
          </w:p>
        </w:tc>
        <w:tc>
          <w:tcPr>
            <w:tcW w:w="212" w:type="pct"/>
            <w:shd w:val="clear" w:color="auto" w:fill="auto"/>
            <w:vAlign w:val="center"/>
            <w:hideMark/>
          </w:tcPr>
          <w:p w14:paraId="3CEF1127" w14:textId="77777777"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1</w:t>
            </w:r>
          </w:p>
        </w:tc>
        <w:tc>
          <w:tcPr>
            <w:tcW w:w="334" w:type="pct"/>
            <w:shd w:val="clear" w:color="auto" w:fill="auto"/>
            <w:vAlign w:val="center"/>
            <w:hideMark/>
          </w:tcPr>
          <w:p w14:paraId="3A71E1C8" w14:textId="77777777"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103</w:t>
            </w:r>
          </w:p>
        </w:tc>
        <w:tc>
          <w:tcPr>
            <w:tcW w:w="707" w:type="pct"/>
            <w:gridSpan w:val="2"/>
            <w:shd w:val="clear" w:color="auto" w:fill="auto"/>
            <w:vAlign w:val="center"/>
            <w:hideMark/>
          </w:tcPr>
          <w:p w14:paraId="3DEF7C9D" w14:textId="77777777"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-1.120,83</w:t>
            </w:r>
          </w:p>
        </w:tc>
      </w:tr>
      <w:tr w:rsidR="004367ED" w:rsidRPr="00F7377A" w14:paraId="59DF08D1" w14:textId="77777777" w:rsidTr="004367ED">
        <w:trPr>
          <w:gridAfter w:val="1"/>
          <w:wAfter w:w="8" w:type="pct"/>
          <w:trHeight w:val="255"/>
          <w:jc w:val="center"/>
        </w:trPr>
        <w:tc>
          <w:tcPr>
            <w:tcW w:w="1347" w:type="pct"/>
            <w:vMerge/>
            <w:shd w:val="clear" w:color="auto" w:fill="auto"/>
          </w:tcPr>
          <w:p w14:paraId="3A1F9C59" w14:textId="77777777" w:rsidR="004367ED" w:rsidRPr="00F7377A" w:rsidRDefault="004367ED" w:rsidP="004367ED">
            <w:pPr>
              <w:rPr>
                <w:rStyle w:val="iceouttxt"/>
                <w:rFonts w:asciiTheme="minorHAnsi" w:hAnsiTheme="minorHAnsi" w:cstheme="minorHAnsi"/>
              </w:rPr>
            </w:pPr>
          </w:p>
        </w:tc>
        <w:tc>
          <w:tcPr>
            <w:tcW w:w="286" w:type="pct"/>
            <w:shd w:val="clear" w:color="auto" w:fill="auto"/>
            <w:vAlign w:val="center"/>
            <w:hideMark/>
          </w:tcPr>
          <w:p w14:paraId="514DBE24" w14:textId="172323C3" w:rsidR="004367ED" w:rsidRPr="00F7377A" w:rsidRDefault="004367ED" w:rsidP="004367ED">
            <w:pPr>
              <w:rPr>
                <w:rStyle w:val="iceouttxt"/>
                <w:rFonts w:asciiTheme="minorHAnsi" w:hAnsiTheme="minorHAnsi" w:cstheme="minorHAnsi"/>
              </w:rPr>
            </w:pPr>
            <w:r w:rsidRPr="00F7377A">
              <w:rPr>
                <w:rStyle w:val="iceouttxt"/>
                <w:rFonts w:asciiTheme="minorHAnsi" w:hAnsiTheme="minorHAnsi" w:cstheme="minorHAnsi"/>
              </w:rPr>
              <w:t>10259</w:t>
            </w:r>
          </w:p>
        </w:tc>
        <w:tc>
          <w:tcPr>
            <w:tcW w:w="1419" w:type="pct"/>
            <w:shd w:val="clear" w:color="auto" w:fill="auto"/>
            <w:vAlign w:val="center"/>
            <w:hideMark/>
          </w:tcPr>
          <w:p w14:paraId="242D3528" w14:textId="77777777" w:rsidR="004367ED" w:rsidRPr="00F7377A" w:rsidRDefault="004367ED" w:rsidP="004367ED">
            <w:pPr>
              <w:rPr>
                <w:rStyle w:val="iceouttxt"/>
                <w:rFonts w:asciiTheme="minorHAnsi" w:hAnsiTheme="minorHAnsi" w:cstheme="minorHAnsi"/>
              </w:rPr>
            </w:pPr>
            <w:r w:rsidRPr="00F7377A">
              <w:rPr>
                <w:rStyle w:val="iceouttxt"/>
                <w:rFonts w:asciiTheme="minorHAnsi" w:hAnsiTheme="minorHAnsi" w:cstheme="minorHAnsi"/>
              </w:rPr>
              <w:t>SERVIZIO GENERALE DI FACCHINAGGIO</w:t>
            </w:r>
          </w:p>
        </w:tc>
        <w:tc>
          <w:tcPr>
            <w:tcW w:w="305" w:type="pct"/>
            <w:shd w:val="clear" w:color="auto" w:fill="auto"/>
            <w:vAlign w:val="center"/>
            <w:hideMark/>
          </w:tcPr>
          <w:p w14:paraId="0EF0EB35" w14:textId="77777777"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100</w:t>
            </w:r>
          </w:p>
        </w:tc>
        <w:tc>
          <w:tcPr>
            <w:tcW w:w="383" w:type="pct"/>
            <w:shd w:val="clear" w:color="auto" w:fill="auto"/>
            <w:vAlign w:val="center"/>
            <w:hideMark/>
          </w:tcPr>
          <w:p w14:paraId="4B7BF63E" w14:textId="77777777"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103</w:t>
            </w:r>
          </w:p>
        </w:tc>
        <w:tc>
          <w:tcPr>
            <w:tcW w:w="212" w:type="pct"/>
            <w:shd w:val="clear" w:color="auto" w:fill="auto"/>
            <w:vAlign w:val="center"/>
            <w:hideMark/>
          </w:tcPr>
          <w:p w14:paraId="6DA285E2" w14:textId="77777777"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1</w:t>
            </w:r>
          </w:p>
        </w:tc>
        <w:tc>
          <w:tcPr>
            <w:tcW w:w="334" w:type="pct"/>
            <w:shd w:val="clear" w:color="auto" w:fill="auto"/>
            <w:vAlign w:val="center"/>
            <w:hideMark/>
          </w:tcPr>
          <w:p w14:paraId="0EF71562" w14:textId="77777777"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103</w:t>
            </w:r>
          </w:p>
        </w:tc>
        <w:tc>
          <w:tcPr>
            <w:tcW w:w="707" w:type="pct"/>
            <w:gridSpan w:val="2"/>
            <w:shd w:val="clear" w:color="auto" w:fill="auto"/>
            <w:vAlign w:val="center"/>
            <w:hideMark/>
          </w:tcPr>
          <w:p w14:paraId="37FC01D5" w14:textId="77777777"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-13.200,00</w:t>
            </w:r>
          </w:p>
        </w:tc>
      </w:tr>
      <w:tr w:rsidR="004367ED" w:rsidRPr="00F7377A" w14:paraId="56CB9223" w14:textId="77777777" w:rsidTr="004367ED">
        <w:trPr>
          <w:gridAfter w:val="1"/>
          <w:wAfter w:w="8" w:type="pct"/>
          <w:trHeight w:val="255"/>
          <w:jc w:val="center"/>
        </w:trPr>
        <w:tc>
          <w:tcPr>
            <w:tcW w:w="1347" w:type="pct"/>
            <w:vMerge/>
            <w:shd w:val="clear" w:color="auto" w:fill="auto"/>
          </w:tcPr>
          <w:p w14:paraId="46A1483A" w14:textId="77777777" w:rsidR="004367ED" w:rsidRPr="00F7377A" w:rsidRDefault="004367ED" w:rsidP="004367ED">
            <w:pPr>
              <w:rPr>
                <w:rStyle w:val="iceouttxt"/>
                <w:rFonts w:asciiTheme="minorHAnsi" w:hAnsiTheme="minorHAnsi" w:cstheme="minorHAnsi"/>
              </w:rPr>
            </w:pPr>
          </w:p>
        </w:tc>
        <w:tc>
          <w:tcPr>
            <w:tcW w:w="286" w:type="pct"/>
            <w:shd w:val="clear" w:color="auto" w:fill="auto"/>
            <w:vAlign w:val="center"/>
          </w:tcPr>
          <w:p w14:paraId="345CBF59" w14:textId="31CFB69E" w:rsidR="004367ED" w:rsidRPr="00F7377A" w:rsidRDefault="004367ED" w:rsidP="004367ED">
            <w:pPr>
              <w:rPr>
                <w:rStyle w:val="iceouttxt"/>
                <w:rFonts w:asciiTheme="minorHAnsi" w:hAnsiTheme="minorHAnsi" w:cstheme="minorHAnsi"/>
              </w:rPr>
            </w:pPr>
            <w:r w:rsidRPr="00F7377A">
              <w:rPr>
                <w:rStyle w:val="iceouttxt"/>
                <w:rFonts w:asciiTheme="minorHAnsi" w:hAnsiTheme="minorHAnsi" w:cstheme="minorHAnsi"/>
              </w:rPr>
              <w:t>10052</w:t>
            </w:r>
          </w:p>
        </w:tc>
        <w:tc>
          <w:tcPr>
            <w:tcW w:w="1419" w:type="pct"/>
            <w:shd w:val="clear" w:color="auto" w:fill="auto"/>
            <w:vAlign w:val="center"/>
          </w:tcPr>
          <w:p w14:paraId="652590D9" w14:textId="089D8698" w:rsidR="004367ED" w:rsidRPr="00F7377A" w:rsidRDefault="004367ED" w:rsidP="004367ED">
            <w:pPr>
              <w:rPr>
                <w:rStyle w:val="iceouttxt"/>
                <w:rFonts w:asciiTheme="minorHAnsi" w:hAnsiTheme="minorHAnsi" w:cstheme="minorHAnsi"/>
              </w:rPr>
            </w:pPr>
            <w:r w:rsidRPr="00F7377A">
              <w:rPr>
                <w:rStyle w:val="iceouttxt"/>
                <w:rFonts w:asciiTheme="minorHAnsi" w:hAnsiTheme="minorHAnsi" w:cstheme="minorHAnsi"/>
              </w:rPr>
              <w:t>CONVENZIONE CON USR PER LA GESTIONE DEL PARLAMENTO DEGLI STUDENTI LR. 34/2011</w:t>
            </w:r>
          </w:p>
        </w:tc>
        <w:tc>
          <w:tcPr>
            <w:tcW w:w="305" w:type="pct"/>
            <w:shd w:val="clear" w:color="auto" w:fill="auto"/>
            <w:vAlign w:val="center"/>
          </w:tcPr>
          <w:p w14:paraId="4D49C3CF" w14:textId="1E413BBB"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500</w:t>
            </w:r>
          </w:p>
        </w:tc>
        <w:tc>
          <w:tcPr>
            <w:tcW w:w="383" w:type="pct"/>
            <w:shd w:val="clear" w:color="auto" w:fill="auto"/>
            <w:vAlign w:val="center"/>
          </w:tcPr>
          <w:p w14:paraId="21E9C553" w14:textId="479D257D"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502</w:t>
            </w:r>
          </w:p>
        </w:tc>
        <w:tc>
          <w:tcPr>
            <w:tcW w:w="212" w:type="pct"/>
            <w:shd w:val="clear" w:color="auto" w:fill="auto"/>
            <w:vAlign w:val="center"/>
          </w:tcPr>
          <w:p w14:paraId="2043D4ED" w14:textId="72B3FADB"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1</w:t>
            </w:r>
          </w:p>
        </w:tc>
        <w:tc>
          <w:tcPr>
            <w:tcW w:w="334" w:type="pct"/>
            <w:shd w:val="clear" w:color="auto" w:fill="auto"/>
            <w:vAlign w:val="center"/>
          </w:tcPr>
          <w:p w14:paraId="654C3E6B" w14:textId="7DABAA93"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104</w:t>
            </w:r>
          </w:p>
        </w:tc>
        <w:tc>
          <w:tcPr>
            <w:tcW w:w="707" w:type="pct"/>
            <w:gridSpan w:val="2"/>
            <w:shd w:val="clear" w:color="auto" w:fill="auto"/>
            <w:vAlign w:val="center"/>
          </w:tcPr>
          <w:p w14:paraId="39038329" w14:textId="3DBBD5E5"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-2.000,00</w:t>
            </w:r>
          </w:p>
        </w:tc>
      </w:tr>
      <w:tr w:rsidR="004367ED" w:rsidRPr="00F7377A" w14:paraId="3BA9FEE4" w14:textId="77777777" w:rsidTr="004367ED">
        <w:trPr>
          <w:gridAfter w:val="1"/>
          <w:wAfter w:w="8" w:type="pct"/>
          <w:trHeight w:val="255"/>
          <w:jc w:val="center"/>
        </w:trPr>
        <w:tc>
          <w:tcPr>
            <w:tcW w:w="1347" w:type="pct"/>
            <w:vMerge/>
            <w:shd w:val="clear" w:color="auto" w:fill="auto"/>
          </w:tcPr>
          <w:p w14:paraId="33191CA4" w14:textId="77777777" w:rsidR="004367ED" w:rsidRPr="00F7377A" w:rsidRDefault="004367ED" w:rsidP="004367ED">
            <w:pPr>
              <w:rPr>
                <w:rStyle w:val="iceouttxt"/>
                <w:rFonts w:asciiTheme="minorHAnsi" w:hAnsiTheme="minorHAnsi" w:cstheme="minorHAnsi"/>
              </w:rPr>
            </w:pPr>
          </w:p>
        </w:tc>
        <w:tc>
          <w:tcPr>
            <w:tcW w:w="286" w:type="pct"/>
            <w:shd w:val="clear" w:color="auto" w:fill="auto"/>
            <w:vAlign w:val="center"/>
            <w:hideMark/>
          </w:tcPr>
          <w:p w14:paraId="5C621BDB" w14:textId="69BDD81F" w:rsidR="004367ED" w:rsidRPr="00F7377A" w:rsidRDefault="004367ED" w:rsidP="004367ED">
            <w:pPr>
              <w:rPr>
                <w:rStyle w:val="iceouttxt"/>
                <w:rFonts w:asciiTheme="minorHAnsi" w:hAnsiTheme="minorHAnsi" w:cstheme="minorHAnsi"/>
              </w:rPr>
            </w:pPr>
            <w:r w:rsidRPr="00F7377A">
              <w:rPr>
                <w:rStyle w:val="iceouttxt"/>
                <w:rFonts w:asciiTheme="minorHAnsi" w:hAnsiTheme="minorHAnsi" w:cstheme="minorHAnsi"/>
              </w:rPr>
              <w:t>10261</w:t>
            </w:r>
          </w:p>
        </w:tc>
        <w:tc>
          <w:tcPr>
            <w:tcW w:w="1419" w:type="pct"/>
            <w:shd w:val="clear" w:color="auto" w:fill="auto"/>
            <w:vAlign w:val="center"/>
            <w:hideMark/>
          </w:tcPr>
          <w:p w14:paraId="22469454" w14:textId="77777777" w:rsidR="004367ED" w:rsidRPr="00F7377A" w:rsidRDefault="004367ED" w:rsidP="004367ED">
            <w:pPr>
              <w:rPr>
                <w:rStyle w:val="iceouttxt"/>
                <w:rFonts w:asciiTheme="minorHAnsi" w:hAnsiTheme="minorHAnsi" w:cstheme="minorHAnsi"/>
              </w:rPr>
            </w:pPr>
            <w:r w:rsidRPr="00F7377A">
              <w:rPr>
                <w:rStyle w:val="iceouttxt"/>
                <w:rFonts w:asciiTheme="minorHAnsi" w:hAnsiTheme="minorHAnsi" w:cstheme="minorHAnsi"/>
              </w:rPr>
              <w:t>SPESE PER SERVIZIO DI PORTINERIA</w:t>
            </w:r>
          </w:p>
        </w:tc>
        <w:tc>
          <w:tcPr>
            <w:tcW w:w="305" w:type="pct"/>
            <w:shd w:val="clear" w:color="auto" w:fill="auto"/>
            <w:vAlign w:val="center"/>
            <w:hideMark/>
          </w:tcPr>
          <w:p w14:paraId="29086B5B" w14:textId="77777777"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100</w:t>
            </w:r>
          </w:p>
        </w:tc>
        <w:tc>
          <w:tcPr>
            <w:tcW w:w="383" w:type="pct"/>
            <w:shd w:val="clear" w:color="auto" w:fill="auto"/>
            <w:vAlign w:val="center"/>
            <w:hideMark/>
          </w:tcPr>
          <w:p w14:paraId="430B4711" w14:textId="77777777"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103</w:t>
            </w:r>
          </w:p>
        </w:tc>
        <w:tc>
          <w:tcPr>
            <w:tcW w:w="212" w:type="pct"/>
            <w:shd w:val="clear" w:color="auto" w:fill="auto"/>
            <w:vAlign w:val="center"/>
            <w:hideMark/>
          </w:tcPr>
          <w:p w14:paraId="22B23C2E" w14:textId="77777777"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1</w:t>
            </w:r>
          </w:p>
        </w:tc>
        <w:tc>
          <w:tcPr>
            <w:tcW w:w="334" w:type="pct"/>
            <w:shd w:val="clear" w:color="auto" w:fill="auto"/>
            <w:vAlign w:val="center"/>
            <w:hideMark/>
          </w:tcPr>
          <w:p w14:paraId="2ABB84DB" w14:textId="77777777"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103</w:t>
            </w:r>
          </w:p>
        </w:tc>
        <w:tc>
          <w:tcPr>
            <w:tcW w:w="707" w:type="pct"/>
            <w:gridSpan w:val="2"/>
            <w:shd w:val="clear" w:color="auto" w:fill="auto"/>
            <w:vAlign w:val="center"/>
            <w:hideMark/>
          </w:tcPr>
          <w:p w14:paraId="76E49EB8" w14:textId="77777777"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-48.700,00</w:t>
            </w:r>
          </w:p>
        </w:tc>
      </w:tr>
      <w:tr w:rsidR="004367ED" w:rsidRPr="00F7377A" w14:paraId="2C381DF9" w14:textId="77777777" w:rsidTr="004367ED">
        <w:trPr>
          <w:trHeight w:val="199"/>
          <w:jc w:val="center"/>
        </w:trPr>
        <w:tc>
          <w:tcPr>
            <w:tcW w:w="4293" w:type="pct"/>
            <w:gridSpan w:val="8"/>
            <w:shd w:val="clear" w:color="auto" w:fill="auto"/>
          </w:tcPr>
          <w:p w14:paraId="7B23BBBC" w14:textId="5810B734" w:rsidR="004367ED" w:rsidRPr="004367ED" w:rsidRDefault="004367ED" w:rsidP="004367ED">
            <w:pPr>
              <w:jc w:val="right"/>
              <w:rPr>
                <w:rStyle w:val="iceouttxt"/>
                <w:rFonts w:asciiTheme="minorHAnsi" w:hAnsiTheme="minorHAnsi" w:cstheme="minorHAnsi"/>
                <w:b/>
                <w:bCs/>
              </w:rPr>
            </w:pPr>
            <w:r w:rsidRPr="004367ED">
              <w:rPr>
                <w:rStyle w:val="iceouttxt"/>
                <w:rFonts w:asciiTheme="minorHAnsi" w:hAnsiTheme="minorHAnsi" w:cstheme="minorHAnsi"/>
                <w:b/>
                <w:bCs/>
              </w:rPr>
              <w:t>Totale variazioni negative</w:t>
            </w:r>
          </w:p>
        </w:tc>
        <w:tc>
          <w:tcPr>
            <w:tcW w:w="707" w:type="pct"/>
            <w:gridSpan w:val="2"/>
            <w:shd w:val="clear" w:color="auto" w:fill="auto"/>
            <w:vAlign w:val="center"/>
          </w:tcPr>
          <w:p w14:paraId="24E62577" w14:textId="72843FBD" w:rsidR="004367ED" w:rsidRPr="004367ED" w:rsidRDefault="004367ED" w:rsidP="004367ED">
            <w:pPr>
              <w:jc w:val="right"/>
              <w:rPr>
                <w:rStyle w:val="iceouttxt"/>
                <w:rFonts w:asciiTheme="minorHAnsi" w:hAnsiTheme="minorHAnsi" w:cstheme="minorHAnsi"/>
                <w:b/>
                <w:bCs/>
              </w:rPr>
            </w:pPr>
            <w:r w:rsidRPr="004367ED">
              <w:rPr>
                <w:rStyle w:val="iceouttxt"/>
                <w:rFonts w:asciiTheme="minorHAnsi" w:hAnsiTheme="minorHAnsi" w:cstheme="minorHAnsi"/>
                <w:b/>
                <w:bCs/>
              </w:rPr>
              <w:t>-300.000,00</w:t>
            </w:r>
          </w:p>
        </w:tc>
      </w:tr>
      <w:tr w:rsidR="004367ED" w:rsidRPr="00F7377A" w14:paraId="3864C7C1" w14:textId="77777777" w:rsidTr="004367ED">
        <w:trPr>
          <w:gridAfter w:val="1"/>
          <w:wAfter w:w="8" w:type="pct"/>
          <w:trHeight w:val="675"/>
          <w:jc w:val="center"/>
        </w:trPr>
        <w:tc>
          <w:tcPr>
            <w:tcW w:w="1347" w:type="pct"/>
            <w:shd w:val="clear" w:color="auto" w:fill="auto"/>
          </w:tcPr>
          <w:p w14:paraId="0EE5F28E" w14:textId="3A440EC6" w:rsidR="004367ED" w:rsidRPr="00F7377A" w:rsidRDefault="004367ED" w:rsidP="004367ED">
            <w:pPr>
              <w:rPr>
                <w:rStyle w:val="iceouttxt"/>
                <w:rFonts w:asciiTheme="minorHAnsi" w:hAnsiTheme="minorHAnsi" w:cstheme="minorHAnsi"/>
              </w:rPr>
            </w:pPr>
            <w:r>
              <w:rPr>
                <w:rStyle w:val="iceouttxt"/>
                <w:rFonts w:asciiTheme="minorHAnsi" w:hAnsiTheme="minorHAnsi" w:cstheme="minorHAnsi"/>
              </w:rPr>
              <w:lastRenderedPageBreak/>
              <w:t>Bilancio e finanze</w:t>
            </w:r>
          </w:p>
        </w:tc>
        <w:tc>
          <w:tcPr>
            <w:tcW w:w="286" w:type="pct"/>
            <w:shd w:val="clear" w:color="auto" w:fill="auto"/>
            <w:vAlign w:val="center"/>
            <w:hideMark/>
          </w:tcPr>
          <w:p w14:paraId="387D1608" w14:textId="16AD3C10" w:rsidR="004367ED" w:rsidRPr="00F7377A" w:rsidRDefault="004367ED" w:rsidP="004367ED">
            <w:pPr>
              <w:rPr>
                <w:rStyle w:val="iceouttxt"/>
                <w:rFonts w:asciiTheme="minorHAnsi" w:hAnsiTheme="minorHAnsi" w:cstheme="minorHAnsi"/>
              </w:rPr>
            </w:pPr>
            <w:r w:rsidRPr="00F7377A">
              <w:rPr>
                <w:rStyle w:val="iceouttxt"/>
                <w:rFonts w:asciiTheme="minorHAnsi" w:hAnsiTheme="minorHAnsi" w:cstheme="minorHAnsi"/>
              </w:rPr>
              <w:t>10504</w:t>
            </w:r>
          </w:p>
        </w:tc>
        <w:tc>
          <w:tcPr>
            <w:tcW w:w="1419" w:type="pct"/>
            <w:shd w:val="clear" w:color="auto" w:fill="auto"/>
            <w:vAlign w:val="center"/>
            <w:hideMark/>
          </w:tcPr>
          <w:p w14:paraId="7D01ED36" w14:textId="77777777" w:rsidR="004367ED" w:rsidRPr="00F7377A" w:rsidRDefault="004367ED" w:rsidP="004367ED">
            <w:pPr>
              <w:rPr>
                <w:rStyle w:val="iceouttxt"/>
                <w:rFonts w:asciiTheme="minorHAnsi" w:hAnsiTheme="minorHAnsi" w:cstheme="minorHAnsi"/>
              </w:rPr>
            </w:pPr>
            <w:r w:rsidRPr="00F7377A">
              <w:rPr>
                <w:rStyle w:val="iceouttxt"/>
                <w:rFonts w:asciiTheme="minorHAnsi" w:hAnsiTheme="minorHAnsi" w:cstheme="minorHAnsi"/>
              </w:rPr>
              <w:t>FONDO SPECIALE PER FINANZIAMENTO NUOVI PROVVEDIMENTI LEGISLATIVI DEL CONSIGLIO REGIONALE - SPESE CORRENTI</w:t>
            </w:r>
          </w:p>
        </w:tc>
        <w:tc>
          <w:tcPr>
            <w:tcW w:w="305" w:type="pct"/>
            <w:shd w:val="clear" w:color="auto" w:fill="auto"/>
            <w:vAlign w:val="center"/>
            <w:hideMark/>
          </w:tcPr>
          <w:p w14:paraId="78571E7C" w14:textId="77777777"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2000</w:t>
            </w:r>
          </w:p>
        </w:tc>
        <w:tc>
          <w:tcPr>
            <w:tcW w:w="383" w:type="pct"/>
            <w:shd w:val="clear" w:color="auto" w:fill="auto"/>
            <w:vAlign w:val="center"/>
            <w:hideMark/>
          </w:tcPr>
          <w:p w14:paraId="41397195" w14:textId="77777777"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2003</w:t>
            </w:r>
          </w:p>
        </w:tc>
        <w:tc>
          <w:tcPr>
            <w:tcW w:w="212" w:type="pct"/>
            <w:shd w:val="clear" w:color="auto" w:fill="auto"/>
            <w:vAlign w:val="center"/>
            <w:hideMark/>
          </w:tcPr>
          <w:p w14:paraId="53C748C1" w14:textId="77777777"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1</w:t>
            </w:r>
          </w:p>
        </w:tc>
        <w:tc>
          <w:tcPr>
            <w:tcW w:w="334" w:type="pct"/>
            <w:shd w:val="clear" w:color="auto" w:fill="auto"/>
            <w:vAlign w:val="center"/>
            <w:hideMark/>
          </w:tcPr>
          <w:p w14:paraId="1F3EF5F9" w14:textId="77777777"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110</w:t>
            </w:r>
          </w:p>
        </w:tc>
        <w:tc>
          <w:tcPr>
            <w:tcW w:w="707" w:type="pct"/>
            <w:gridSpan w:val="2"/>
            <w:shd w:val="clear" w:color="auto" w:fill="auto"/>
            <w:vAlign w:val="center"/>
            <w:hideMark/>
          </w:tcPr>
          <w:p w14:paraId="4D6F0D79" w14:textId="77777777" w:rsidR="004367ED" w:rsidRPr="00F7377A" w:rsidRDefault="004367ED" w:rsidP="004367ED">
            <w:pPr>
              <w:jc w:val="right"/>
              <w:rPr>
                <w:rStyle w:val="iceouttxt"/>
                <w:rFonts w:asciiTheme="minorHAnsi" w:hAnsiTheme="minorHAnsi" w:cstheme="minorHAnsi"/>
              </w:rPr>
            </w:pPr>
            <w:r w:rsidRPr="00F7377A">
              <w:rPr>
                <w:rStyle w:val="iceouttxt"/>
                <w:rFonts w:asciiTheme="minorHAnsi" w:hAnsiTheme="minorHAnsi" w:cstheme="minorHAnsi"/>
              </w:rPr>
              <w:t>300.000,00</w:t>
            </w:r>
          </w:p>
        </w:tc>
      </w:tr>
      <w:tr w:rsidR="004367ED" w:rsidRPr="00F7377A" w14:paraId="6D4D157E" w14:textId="77777777" w:rsidTr="004367ED">
        <w:trPr>
          <w:trHeight w:val="122"/>
          <w:jc w:val="center"/>
        </w:trPr>
        <w:tc>
          <w:tcPr>
            <w:tcW w:w="4293" w:type="pct"/>
            <w:gridSpan w:val="8"/>
            <w:shd w:val="clear" w:color="auto" w:fill="auto"/>
          </w:tcPr>
          <w:p w14:paraId="0E4AE737" w14:textId="2CD3E54E" w:rsidR="004367ED" w:rsidRPr="004367ED" w:rsidRDefault="004367ED" w:rsidP="004367ED">
            <w:pPr>
              <w:jc w:val="right"/>
              <w:rPr>
                <w:rStyle w:val="iceouttxt"/>
                <w:rFonts w:asciiTheme="minorHAnsi" w:hAnsiTheme="minorHAnsi" w:cstheme="minorHAnsi"/>
                <w:b/>
                <w:bCs/>
              </w:rPr>
            </w:pPr>
            <w:r w:rsidRPr="004367ED">
              <w:rPr>
                <w:rStyle w:val="iceouttxt"/>
                <w:rFonts w:asciiTheme="minorHAnsi" w:hAnsiTheme="minorHAnsi" w:cstheme="minorHAnsi"/>
                <w:b/>
                <w:bCs/>
              </w:rPr>
              <w:t xml:space="preserve">Totale variazione positive </w:t>
            </w:r>
          </w:p>
        </w:tc>
        <w:tc>
          <w:tcPr>
            <w:tcW w:w="707" w:type="pct"/>
            <w:gridSpan w:val="2"/>
            <w:shd w:val="clear" w:color="auto" w:fill="auto"/>
            <w:vAlign w:val="center"/>
          </w:tcPr>
          <w:p w14:paraId="6A94E61F" w14:textId="12D6666F" w:rsidR="004367ED" w:rsidRPr="004367ED" w:rsidRDefault="004367ED" w:rsidP="004367ED">
            <w:pPr>
              <w:jc w:val="right"/>
              <w:rPr>
                <w:rStyle w:val="iceouttxt"/>
                <w:rFonts w:asciiTheme="minorHAnsi" w:hAnsiTheme="minorHAnsi" w:cstheme="minorHAnsi"/>
                <w:b/>
                <w:bCs/>
              </w:rPr>
            </w:pPr>
            <w:r w:rsidRPr="004367ED">
              <w:rPr>
                <w:rStyle w:val="iceouttxt"/>
                <w:rFonts w:asciiTheme="minorHAnsi" w:hAnsiTheme="minorHAnsi" w:cstheme="minorHAnsi"/>
                <w:b/>
                <w:bCs/>
              </w:rPr>
              <w:t>300.000,00</w:t>
            </w:r>
          </w:p>
        </w:tc>
      </w:tr>
    </w:tbl>
    <w:p w14:paraId="4ACAAC19" w14:textId="77777777" w:rsidR="004367ED" w:rsidRDefault="004367ED" w:rsidP="00CE2515">
      <w:pPr>
        <w:tabs>
          <w:tab w:val="left" w:pos="5670"/>
        </w:tabs>
        <w:spacing w:line="360" w:lineRule="auto"/>
        <w:jc w:val="both"/>
        <w:rPr>
          <w:rFonts w:asciiTheme="minorHAnsi" w:hAnsiTheme="minorHAnsi" w:cstheme="minorHAnsi"/>
        </w:rPr>
      </w:pPr>
    </w:p>
    <w:p w14:paraId="11AB1527" w14:textId="455044EE" w:rsidR="00710EE3" w:rsidRPr="000941B1" w:rsidRDefault="007905EF" w:rsidP="000941B1">
      <w:pPr>
        <w:pStyle w:val="Paragrafoelenco"/>
        <w:numPr>
          <w:ilvl w:val="0"/>
          <w:numId w:val="35"/>
        </w:numPr>
        <w:rPr>
          <w:rFonts w:asciiTheme="minorHAnsi" w:hAnsiTheme="minorHAnsi" w:cstheme="minorHAnsi"/>
        </w:rPr>
      </w:pPr>
      <w:r w:rsidRPr="00B978A5">
        <w:rPr>
          <w:rFonts w:asciiTheme="minorHAnsi" w:hAnsiTheme="minorHAnsi" w:cstheme="minorHAnsi"/>
        </w:rPr>
        <w:t>Creazione nuovi capitoli di entrata sul bilancio 2022</w:t>
      </w:r>
      <w:r w:rsidR="00710EE3" w:rsidRPr="00B978A5">
        <w:rPr>
          <w:rFonts w:asciiTheme="minorHAnsi" w:hAnsiTheme="minorHAnsi" w:cstheme="minorHAnsi"/>
        </w:rPr>
        <w:t xml:space="preserve">-2023-2024 </w:t>
      </w:r>
      <w:r w:rsidR="0061127E" w:rsidRPr="00B978A5">
        <w:rPr>
          <w:rFonts w:asciiTheme="minorHAnsi" w:hAnsiTheme="minorHAnsi" w:cstheme="minorHAnsi"/>
        </w:rPr>
        <w:t xml:space="preserve">- </w:t>
      </w:r>
      <w:r w:rsidR="009F2EFB" w:rsidRPr="00B978A5">
        <w:rPr>
          <w:rFonts w:asciiTheme="minorHAnsi" w:hAnsiTheme="minorHAnsi" w:cstheme="minorHAnsi"/>
        </w:rPr>
        <w:t>Art. 51 d.lgs. 118/2011</w:t>
      </w:r>
      <w:r w:rsidRPr="00B978A5">
        <w:rPr>
          <w:rFonts w:asciiTheme="minorHAnsi" w:hAnsiTheme="minorHAnsi" w:cstheme="minorHAnsi"/>
        </w:rPr>
        <w:t xml:space="preserve">  </w:t>
      </w:r>
      <w:r w:rsidR="009F2EFB" w:rsidRPr="00B978A5">
        <w:rPr>
          <w:rFonts w:asciiTheme="minorHAnsi" w:hAnsiTheme="minorHAnsi" w:cstheme="minorHAnsi"/>
        </w:rPr>
        <w:t xml:space="preserve"> </w:t>
      </w:r>
    </w:p>
    <w:tbl>
      <w:tblPr>
        <w:tblW w:w="51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2"/>
        <w:gridCol w:w="980"/>
        <w:gridCol w:w="1017"/>
        <w:gridCol w:w="1440"/>
        <w:gridCol w:w="3821"/>
        <w:gridCol w:w="2125"/>
        <w:gridCol w:w="5501"/>
      </w:tblGrid>
      <w:tr w:rsidR="000941B1" w:rsidRPr="00395D92" w14:paraId="1D3AA219" w14:textId="77777777" w:rsidTr="000941B1">
        <w:trPr>
          <w:trHeight w:val="505"/>
          <w:tblHeader/>
          <w:jc w:val="center"/>
        </w:trPr>
        <w:tc>
          <w:tcPr>
            <w:tcW w:w="216" w:type="pct"/>
            <w:shd w:val="clear" w:color="auto" w:fill="auto"/>
            <w:noWrap/>
            <w:vAlign w:val="center"/>
            <w:hideMark/>
          </w:tcPr>
          <w:p w14:paraId="1643AA84" w14:textId="77777777" w:rsidR="007905EF" w:rsidRPr="00395D92" w:rsidRDefault="007905EF" w:rsidP="00D67C95">
            <w:pPr>
              <w:jc w:val="center"/>
              <w:rPr>
                <w:rFonts w:asciiTheme="minorHAnsi" w:hAnsiTheme="minorHAnsi" w:cstheme="minorHAnsi"/>
                <w:b/>
              </w:rPr>
            </w:pPr>
            <w:r w:rsidRPr="00395D92">
              <w:rPr>
                <w:rFonts w:asciiTheme="minorHAnsi" w:hAnsiTheme="minorHAnsi" w:cstheme="minorHAnsi"/>
                <w:b/>
              </w:rPr>
              <w:t>Titolo</w:t>
            </w:r>
          </w:p>
        </w:tc>
        <w:tc>
          <w:tcPr>
            <w:tcW w:w="315" w:type="pct"/>
            <w:shd w:val="clear" w:color="auto" w:fill="auto"/>
            <w:noWrap/>
            <w:vAlign w:val="center"/>
            <w:hideMark/>
          </w:tcPr>
          <w:p w14:paraId="3CF1454C" w14:textId="77777777" w:rsidR="007905EF" w:rsidRPr="00395D92" w:rsidRDefault="007905EF" w:rsidP="00D67C95">
            <w:pPr>
              <w:jc w:val="center"/>
              <w:rPr>
                <w:rFonts w:asciiTheme="minorHAnsi" w:hAnsiTheme="minorHAnsi" w:cstheme="minorHAnsi"/>
                <w:b/>
              </w:rPr>
            </w:pPr>
            <w:r w:rsidRPr="00395D92">
              <w:rPr>
                <w:rFonts w:asciiTheme="minorHAnsi" w:hAnsiTheme="minorHAnsi" w:cstheme="minorHAnsi"/>
                <w:b/>
              </w:rPr>
              <w:t>Tipologia</w:t>
            </w:r>
          </w:p>
        </w:tc>
        <w:tc>
          <w:tcPr>
            <w:tcW w:w="327" w:type="pct"/>
            <w:shd w:val="clear" w:color="auto" w:fill="auto"/>
            <w:noWrap/>
            <w:vAlign w:val="center"/>
            <w:hideMark/>
          </w:tcPr>
          <w:p w14:paraId="0EFC490F" w14:textId="77777777" w:rsidR="007905EF" w:rsidRPr="00395D92" w:rsidRDefault="007905EF" w:rsidP="00D67C95">
            <w:pPr>
              <w:jc w:val="center"/>
              <w:rPr>
                <w:rFonts w:asciiTheme="minorHAnsi" w:hAnsiTheme="minorHAnsi" w:cstheme="minorHAnsi"/>
                <w:b/>
              </w:rPr>
            </w:pPr>
            <w:r w:rsidRPr="00395D92">
              <w:rPr>
                <w:rFonts w:asciiTheme="minorHAnsi" w:hAnsiTheme="minorHAnsi" w:cstheme="minorHAnsi"/>
                <w:b/>
              </w:rPr>
              <w:t>Categoria</w:t>
            </w:r>
          </w:p>
        </w:tc>
        <w:tc>
          <w:tcPr>
            <w:tcW w:w="463" w:type="pct"/>
            <w:shd w:val="clear" w:color="auto" w:fill="auto"/>
            <w:vAlign w:val="center"/>
          </w:tcPr>
          <w:p w14:paraId="7F8B6CC2" w14:textId="77777777" w:rsidR="007905EF" w:rsidRPr="00395D92" w:rsidRDefault="007905EF" w:rsidP="00D67C95">
            <w:pPr>
              <w:jc w:val="center"/>
              <w:rPr>
                <w:rFonts w:asciiTheme="minorHAnsi" w:hAnsiTheme="minorHAnsi" w:cstheme="minorHAnsi"/>
                <w:b/>
              </w:rPr>
            </w:pPr>
            <w:r w:rsidRPr="00395D92">
              <w:rPr>
                <w:rFonts w:asciiTheme="minorHAnsi" w:hAnsiTheme="minorHAnsi" w:cstheme="minorHAnsi"/>
                <w:b/>
              </w:rPr>
              <w:t>Capitolo</w:t>
            </w:r>
          </w:p>
        </w:tc>
        <w:tc>
          <w:tcPr>
            <w:tcW w:w="1228" w:type="pct"/>
            <w:shd w:val="clear" w:color="auto" w:fill="auto"/>
            <w:vAlign w:val="center"/>
            <w:hideMark/>
          </w:tcPr>
          <w:p w14:paraId="22D8440B" w14:textId="77777777" w:rsidR="007905EF" w:rsidRPr="00395D92" w:rsidRDefault="007905EF" w:rsidP="00D67C95">
            <w:pPr>
              <w:jc w:val="center"/>
              <w:rPr>
                <w:rFonts w:asciiTheme="minorHAnsi" w:hAnsiTheme="minorHAnsi" w:cstheme="minorHAnsi"/>
                <w:b/>
              </w:rPr>
            </w:pPr>
            <w:r w:rsidRPr="00395D92">
              <w:rPr>
                <w:rFonts w:asciiTheme="minorHAnsi" w:hAnsiTheme="minorHAnsi" w:cstheme="minorHAnsi"/>
                <w:b/>
              </w:rPr>
              <w:t>Descrizione</w:t>
            </w:r>
          </w:p>
        </w:tc>
        <w:tc>
          <w:tcPr>
            <w:tcW w:w="683" w:type="pct"/>
            <w:shd w:val="clear" w:color="auto" w:fill="auto"/>
            <w:vAlign w:val="center"/>
          </w:tcPr>
          <w:p w14:paraId="5DB70D52" w14:textId="77777777" w:rsidR="007905EF" w:rsidRPr="00395D92" w:rsidRDefault="007905EF" w:rsidP="00D67C95">
            <w:pPr>
              <w:jc w:val="center"/>
              <w:rPr>
                <w:rFonts w:asciiTheme="minorHAnsi" w:hAnsiTheme="minorHAnsi" w:cstheme="minorHAnsi"/>
                <w:b/>
                <w:bCs/>
              </w:rPr>
            </w:pPr>
            <w:r w:rsidRPr="00395D92">
              <w:rPr>
                <w:rFonts w:asciiTheme="minorHAnsi" w:hAnsiTheme="minorHAnsi" w:cstheme="minorHAnsi"/>
                <w:b/>
                <w:bCs/>
              </w:rPr>
              <w:t>Settore</w:t>
            </w:r>
          </w:p>
        </w:tc>
        <w:tc>
          <w:tcPr>
            <w:tcW w:w="1768" w:type="pct"/>
            <w:shd w:val="clear" w:color="auto" w:fill="auto"/>
            <w:vAlign w:val="center"/>
          </w:tcPr>
          <w:p w14:paraId="5286ECE3" w14:textId="77777777" w:rsidR="007905EF" w:rsidRPr="00395D92" w:rsidRDefault="007905EF" w:rsidP="00D67C95">
            <w:pPr>
              <w:jc w:val="center"/>
              <w:rPr>
                <w:rFonts w:asciiTheme="minorHAnsi" w:hAnsiTheme="minorHAnsi" w:cstheme="minorHAnsi"/>
                <w:b/>
                <w:bCs/>
              </w:rPr>
            </w:pPr>
            <w:r w:rsidRPr="00395D92">
              <w:rPr>
                <w:rFonts w:asciiTheme="minorHAnsi" w:hAnsiTheme="minorHAnsi" w:cstheme="minorHAnsi"/>
                <w:b/>
                <w:bCs/>
              </w:rPr>
              <w:t>Motivazione</w:t>
            </w:r>
          </w:p>
        </w:tc>
      </w:tr>
      <w:tr w:rsidR="007905EF" w:rsidRPr="00395D92" w14:paraId="0DFCF49A" w14:textId="77777777" w:rsidTr="000941B1">
        <w:trPr>
          <w:trHeight w:val="753"/>
          <w:jc w:val="center"/>
        </w:trPr>
        <w:tc>
          <w:tcPr>
            <w:tcW w:w="216" w:type="pct"/>
            <w:shd w:val="clear" w:color="000000" w:fill="FFFFFF"/>
            <w:noWrap/>
            <w:vAlign w:val="center"/>
          </w:tcPr>
          <w:p w14:paraId="6D69668E" w14:textId="77777777" w:rsidR="007905EF" w:rsidRPr="00395D92" w:rsidRDefault="007905EF" w:rsidP="00D67C95">
            <w:pPr>
              <w:spacing w:line="276" w:lineRule="auto"/>
              <w:jc w:val="center"/>
              <w:rPr>
                <w:color w:val="000000"/>
                <w:lang w:eastAsia="en-US"/>
              </w:rPr>
            </w:pPr>
            <w:r w:rsidRPr="00395D92">
              <w:rPr>
                <w:color w:val="000000"/>
                <w:lang w:eastAsia="en-US"/>
              </w:rPr>
              <w:t>3</w:t>
            </w:r>
          </w:p>
        </w:tc>
        <w:tc>
          <w:tcPr>
            <w:tcW w:w="315" w:type="pct"/>
            <w:shd w:val="clear" w:color="000000" w:fill="FFFFFF"/>
            <w:noWrap/>
            <w:vAlign w:val="center"/>
          </w:tcPr>
          <w:p w14:paraId="7F904EBE" w14:textId="77777777" w:rsidR="007905EF" w:rsidRPr="00395D92" w:rsidRDefault="007905EF" w:rsidP="00D67C95">
            <w:pPr>
              <w:spacing w:line="276" w:lineRule="auto"/>
              <w:jc w:val="center"/>
              <w:rPr>
                <w:color w:val="000000"/>
                <w:lang w:eastAsia="en-US"/>
              </w:rPr>
            </w:pPr>
            <w:r w:rsidRPr="00395D92">
              <w:rPr>
                <w:color w:val="000000"/>
                <w:lang w:eastAsia="en-US"/>
              </w:rPr>
              <w:t>305</w:t>
            </w:r>
          </w:p>
        </w:tc>
        <w:tc>
          <w:tcPr>
            <w:tcW w:w="327" w:type="pct"/>
            <w:shd w:val="clear" w:color="000000" w:fill="FFFFFF"/>
            <w:noWrap/>
            <w:vAlign w:val="center"/>
          </w:tcPr>
          <w:p w14:paraId="5E29C449" w14:textId="77777777" w:rsidR="007905EF" w:rsidRPr="00395D92" w:rsidRDefault="007905EF" w:rsidP="00D67C95">
            <w:pPr>
              <w:spacing w:line="276" w:lineRule="auto"/>
              <w:jc w:val="center"/>
              <w:rPr>
                <w:color w:val="000000"/>
                <w:lang w:eastAsia="en-US"/>
              </w:rPr>
            </w:pPr>
            <w:r w:rsidRPr="00395D92">
              <w:rPr>
                <w:color w:val="000000"/>
                <w:lang w:eastAsia="en-US"/>
              </w:rPr>
              <w:t>2</w:t>
            </w:r>
          </w:p>
        </w:tc>
        <w:tc>
          <w:tcPr>
            <w:tcW w:w="463" w:type="pct"/>
            <w:shd w:val="clear" w:color="000000" w:fill="FFFFFF"/>
            <w:vAlign w:val="center"/>
          </w:tcPr>
          <w:p w14:paraId="035C08B4" w14:textId="7B235BC8" w:rsidR="007905EF" w:rsidRPr="00395D92" w:rsidRDefault="007905EF" w:rsidP="00D67C95">
            <w:pPr>
              <w:spacing w:line="276" w:lineRule="auto"/>
              <w:jc w:val="center"/>
              <w:rPr>
                <w:color w:val="000000"/>
                <w:lang w:eastAsia="en-US"/>
              </w:rPr>
            </w:pPr>
            <w:r>
              <w:rPr>
                <w:color w:val="000000"/>
                <w:lang w:eastAsia="en-US"/>
              </w:rPr>
              <w:t xml:space="preserve">N.C. </w:t>
            </w:r>
            <w:r w:rsidRPr="00395D92">
              <w:rPr>
                <w:color w:val="000000"/>
                <w:lang w:eastAsia="en-US"/>
              </w:rPr>
              <w:t>3059</w:t>
            </w:r>
          </w:p>
        </w:tc>
        <w:tc>
          <w:tcPr>
            <w:tcW w:w="1228" w:type="pct"/>
            <w:shd w:val="clear" w:color="000000" w:fill="FFFFFF"/>
            <w:vAlign w:val="center"/>
          </w:tcPr>
          <w:p w14:paraId="7CC68F3E" w14:textId="77777777" w:rsidR="007905EF" w:rsidRPr="00395D92" w:rsidRDefault="007905EF" w:rsidP="00D67C95">
            <w:pPr>
              <w:spacing w:line="276" w:lineRule="auto"/>
              <w:jc w:val="center"/>
              <w:rPr>
                <w:color w:val="000000"/>
                <w:lang w:eastAsia="en-US"/>
              </w:rPr>
            </w:pPr>
            <w:r w:rsidRPr="00395D92">
              <w:rPr>
                <w:color w:val="000000"/>
                <w:lang w:eastAsia="en-US"/>
              </w:rPr>
              <w:t>RECUPERI, RIMBORSI E RESTITUZIONE SOMME (RAPPRESENTANZA, TIPOGRAFIA)</w:t>
            </w:r>
          </w:p>
        </w:tc>
        <w:tc>
          <w:tcPr>
            <w:tcW w:w="683" w:type="pct"/>
            <w:vAlign w:val="center"/>
          </w:tcPr>
          <w:p w14:paraId="68724405" w14:textId="77777777" w:rsidR="007905EF" w:rsidRPr="00395D92" w:rsidRDefault="009548D4" w:rsidP="00D67C95">
            <w:pPr>
              <w:spacing w:line="276" w:lineRule="auto"/>
              <w:jc w:val="center"/>
              <w:rPr>
                <w:color w:val="000000"/>
                <w:lang w:eastAsia="en-US"/>
              </w:rPr>
            </w:pPr>
            <w:hyperlink r:id="rId14" w:tooltip="settore Biblioteca e documentazione, Archivio e protocollo. Assistenza generale al Corecom" w:history="1">
              <w:r w:rsidR="007905EF" w:rsidRPr="00395D92">
                <w:rPr>
                  <w:color w:val="000000"/>
                  <w:lang w:eastAsia="en-US"/>
                </w:rPr>
                <w:t>Iniziative istituzionali e contributi. rappresentanza e cerimoniale. Tipografia</w:t>
              </w:r>
            </w:hyperlink>
            <w:r w:rsidR="007905EF" w:rsidRPr="00395D92">
              <w:rPr>
                <w:color w:val="000000"/>
                <w:lang w:eastAsia="en-US"/>
              </w:rPr>
              <w:t xml:space="preserve"> </w:t>
            </w:r>
            <w:hyperlink r:id="rId15" w:history="1"/>
          </w:p>
        </w:tc>
        <w:tc>
          <w:tcPr>
            <w:tcW w:w="1768" w:type="pct"/>
            <w:vAlign w:val="center"/>
          </w:tcPr>
          <w:p w14:paraId="02A84F75" w14:textId="77777777" w:rsidR="007905EF" w:rsidRPr="00395D92" w:rsidRDefault="007905EF" w:rsidP="00D67C95">
            <w:pPr>
              <w:spacing w:line="276" w:lineRule="auto"/>
              <w:jc w:val="both"/>
              <w:rPr>
                <w:color w:val="000000"/>
                <w:lang w:eastAsia="en-US"/>
              </w:rPr>
            </w:pPr>
            <w:r w:rsidRPr="00395D92">
              <w:rPr>
                <w:color w:val="000000"/>
                <w:lang w:eastAsia="en-US"/>
              </w:rPr>
              <w:t>Richiesta creazione nuovo capitolo sul bilancio 2022-2023-2024 “</w:t>
            </w:r>
            <w:r w:rsidRPr="00271518">
              <w:rPr>
                <w:i/>
                <w:iCs/>
                <w:color w:val="000000"/>
                <w:lang w:eastAsia="en-US"/>
              </w:rPr>
              <w:t>Recuperi, rimborsi e restituzione somme (Rappresentanza, tipografia)</w:t>
            </w:r>
            <w:r w:rsidRPr="00395D92">
              <w:rPr>
                <w:color w:val="000000"/>
                <w:lang w:eastAsia="en-US"/>
              </w:rPr>
              <w:t xml:space="preserve">” da raccordare alla voce del piano dei conti di IV livello E.3.05.02.03 </w:t>
            </w:r>
          </w:p>
        </w:tc>
      </w:tr>
      <w:tr w:rsidR="007905EF" w:rsidRPr="005756E8" w14:paraId="5E69EABD" w14:textId="77777777" w:rsidTr="000941B1">
        <w:trPr>
          <w:trHeight w:val="753"/>
          <w:jc w:val="center"/>
        </w:trPr>
        <w:tc>
          <w:tcPr>
            <w:tcW w:w="216" w:type="pct"/>
            <w:shd w:val="clear" w:color="000000" w:fill="FFFFFF"/>
            <w:noWrap/>
            <w:vAlign w:val="center"/>
          </w:tcPr>
          <w:p w14:paraId="3C407B29" w14:textId="77777777" w:rsidR="007905EF" w:rsidRPr="00395D92" w:rsidRDefault="007905EF" w:rsidP="00D67C95">
            <w:pPr>
              <w:spacing w:line="276" w:lineRule="auto"/>
              <w:jc w:val="center"/>
              <w:rPr>
                <w:color w:val="000000"/>
                <w:lang w:eastAsia="en-US"/>
              </w:rPr>
            </w:pPr>
            <w:r w:rsidRPr="00395D92">
              <w:rPr>
                <w:color w:val="000000"/>
                <w:lang w:eastAsia="en-US"/>
              </w:rPr>
              <w:t>3</w:t>
            </w:r>
          </w:p>
        </w:tc>
        <w:tc>
          <w:tcPr>
            <w:tcW w:w="315" w:type="pct"/>
            <w:shd w:val="clear" w:color="000000" w:fill="FFFFFF"/>
            <w:noWrap/>
            <w:vAlign w:val="center"/>
          </w:tcPr>
          <w:p w14:paraId="10C19BC1" w14:textId="77777777" w:rsidR="007905EF" w:rsidRPr="00395D92" w:rsidRDefault="007905EF" w:rsidP="00D67C95">
            <w:pPr>
              <w:spacing w:line="276" w:lineRule="auto"/>
              <w:jc w:val="center"/>
              <w:rPr>
                <w:color w:val="000000"/>
                <w:lang w:eastAsia="en-US"/>
              </w:rPr>
            </w:pPr>
            <w:r w:rsidRPr="00395D92">
              <w:rPr>
                <w:color w:val="000000"/>
                <w:lang w:eastAsia="en-US"/>
              </w:rPr>
              <w:t>301</w:t>
            </w:r>
          </w:p>
        </w:tc>
        <w:tc>
          <w:tcPr>
            <w:tcW w:w="327" w:type="pct"/>
            <w:shd w:val="clear" w:color="000000" w:fill="FFFFFF"/>
            <w:noWrap/>
            <w:vAlign w:val="center"/>
          </w:tcPr>
          <w:p w14:paraId="6E80F601" w14:textId="77777777" w:rsidR="007905EF" w:rsidRPr="00395D92" w:rsidRDefault="007905EF" w:rsidP="00D67C95">
            <w:pPr>
              <w:spacing w:line="276" w:lineRule="auto"/>
              <w:jc w:val="center"/>
              <w:rPr>
                <w:color w:val="000000"/>
                <w:lang w:eastAsia="en-US"/>
              </w:rPr>
            </w:pPr>
            <w:r w:rsidRPr="00395D92">
              <w:rPr>
                <w:color w:val="000000"/>
                <w:lang w:eastAsia="en-US"/>
              </w:rPr>
              <w:t>2</w:t>
            </w:r>
          </w:p>
        </w:tc>
        <w:tc>
          <w:tcPr>
            <w:tcW w:w="463" w:type="pct"/>
            <w:shd w:val="clear" w:color="000000" w:fill="FFFFFF"/>
            <w:vAlign w:val="center"/>
          </w:tcPr>
          <w:p w14:paraId="646A7BB9" w14:textId="77777777" w:rsidR="007905EF" w:rsidRPr="00395D92" w:rsidRDefault="007905EF" w:rsidP="00D67C95">
            <w:pPr>
              <w:spacing w:line="276" w:lineRule="auto"/>
              <w:jc w:val="center"/>
              <w:rPr>
                <w:color w:val="000000"/>
                <w:lang w:eastAsia="en-US"/>
              </w:rPr>
            </w:pPr>
            <w:r w:rsidRPr="00395D92">
              <w:rPr>
                <w:color w:val="000000"/>
                <w:lang w:eastAsia="en-US"/>
              </w:rPr>
              <w:t>N.C. 3064</w:t>
            </w:r>
          </w:p>
        </w:tc>
        <w:tc>
          <w:tcPr>
            <w:tcW w:w="1228" w:type="pct"/>
            <w:shd w:val="clear" w:color="000000" w:fill="FFFFFF"/>
            <w:vAlign w:val="center"/>
          </w:tcPr>
          <w:p w14:paraId="64194FAE" w14:textId="77777777" w:rsidR="007905EF" w:rsidRPr="00395D92" w:rsidRDefault="007905EF" w:rsidP="00D67C95">
            <w:pPr>
              <w:spacing w:line="276" w:lineRule="auto"/>
              <w:jc w:val="center"/>
              <w:rPr>
                <w:color w:val="000000"/>
                <w:lang w:eastAsia="en-US"/>
              </w:rPr>
            </w:pPr>
            <w:r w:rsidRPr="00395D92">
              <w:rPr>
                <w:color w:val="000000"/>
                <w:lang w:eastAsia="en-US"/>
              </w:rPr>
              <w:t>PROVENTI DERIVANTI DA RIPRODUZIONI FOTOGRAFICHE, CINEMATOGRAFICHE E TELEVISIVE DEI BENI DI INTERESSE STORICO, ARTISTICO E CULTURALE APPARTENENTI AL PATRIMONIO REGIONALE IN USO AL CONSIGLIO</w:t>
            </w:r>
          </w:p>
        </w:tc>
        <w:tc>
          <w:tcPr>
            <w:tcW w:w="683" w:type="pct"/>
            <w:vAlign w:val="center"/>
          </w:tcPr>
          <w:p w14:paraId="3A12C07F" w14:textId="77777777" w:rsidR="007905EF" w:rsidRPr="00395D92" w:rsidRDefault="007905EF" w:rsidP="00D67C95">
            <w:pPr>
              <w:spacing w:line="276" w:lineRule="auto"/>
              <w:jc w:val="center"/>
              <w:rPr>
                <w:color w:val="000000"/>
                <w:lang w:eastAsia="en-US"/>
              </w:rPr>
            </w:pPr>
            <w:r w:rsidRPr="00395D92">
              <w:rPr>
                <w:color w:val="000000"/>
                <w:lang w:eastAsia="en-US"/>
              </w:rPr>
              <w:t>Provveditorato, gare, contratti e manutenzione sedi</w:t>
            </w:r>
          </w:p>
        </w:tc>
        <w:tc>
          <w:tcPr>
            <w:tcW w:w="1768" w:type="pct"/>
            <w:vAlign w:val="center"/>
          </w:tcPr>
          <w:p w14:paraId="7C6F8C65" w14:textId="77777777" w:rsidR="007905EF" w:rsidRPr="005756E8" w:rsidRDefault="007905EF" w:rsidP="00D67C95">
            <w:pPr>
              <w:spacing w:line="276" w:lineRule="auto"/>
              <w:jc w:val="both"/>
              <w:rPr>
                <w:color w:val="000000"/>
                <w:lang w:eastAsia="en-US"/>
              </w:rPr>
            </w:pPr>
            <w:r w:rsidRPr="00395D92">
              <w:rPr>
                <w:color w:val="000000"/>
                <w:lang w:eastAsia="en-US"/>
              </w:rPr>
              <w:t>Richiesta creazione nuovo capitolo sul bilancio 2022-2023-2024 “</w:t>
            </w:r>
            <w:r w:rsidRPr="00271518">
              <w:rPr>
                <w:i/>
                <w:iCs/>
                <w:color w:val="000000"/>
                <w:lang w:eastAsia="en-US"/>
              </w:rPr>
              <w:t xml:space="preserve">Proventi derivanti da riproduzioni fotografiche, cinematografiche e televisive dei beni di interesse storico, artistico e culturale appartenenti al patrimonio regionale in uso al </w:t>
            </w:r>
            <w:r>
              <w:rPr>
                <w:i/>
                <w:iCs/>
                <w:color w:val="000000"/>
                <w:lang w:eastAsia="en-US"/>
              </w:rPr>
              <w:t>C</w:t>
            </w:r>
            <w:r w:rsidRPr="00271518">
              <w:rPr>
                <w:i/>
                <w:iCs/>
                <w:color w:val="000000"/>
                <w:lang w:eastAsia="en-US"/>
              </w:rPr>
              <w:t>onsiglio</w:t>
            </w:r>
            <w:r w:rsidRPr="00395D92">
              <w:rPr>
                <w:color w:val="000000"/>
                <w:lang w:eastAsia="en-US"/>
              </w:rPr>
              <w:t xml:space="preserve">” da raccordare alla voce del piano dei </w:t>
            </w:r>
            <w:r>
              <w:rPr>
                <w:color w:val="000000"/>
                <w:lang w:eastAsia="en-US"/>
              </w:rPr>
              <w:t>conti di</w:t>
            </w:r>
            <w:r w:rsidRPr="00395D92">
              <w:rPr>
                <w:color w:val="000000"/>
                <w:lang w:eastAsia="en-US"/>
              </w:rPr>
              <w:t xml:space="preserve"> IV livello E.3.01.02.01</w:t>
            </w:r>
          </w:p>
        </w:tc>
      </w:tr>
    </w:tbl>
    <w:p w14:paraId="1F18ABB1" w14:textId="4E88C70B" w:rsidR="00B978A5" w:rsidRDefault="00B978A5" w:rsidP="00CE2515">
      <w:pPr>
        <w:tabs>
          <w:tab w:val="left" w:pos="5670"/>
        </w:tabs>
        <w:spacing w:line="360" w:lineRule="auto"/>
        <w:jc w:val="both"/>
        <w:rPr>
          <w:rFonts w:asciiTheme="minorHAnsi" w:hAnsiTheme="minorHAnsi" w:cstheme="minorHAnsi"/>
        </w:rPr>
      </w:pPr>
    </w:p>
    <w:p w14:paraId="7048DACB" w14:textId="35FE89DE" w:rsidR="00B74916" w:rsidRDefault="00B74916" w:rsidP="00CE2515">
      <w:pPr>
        <w:tabs>
          <w:tab w:val="left" w:pos="5670"/>
        </w:tabs>
        <w:spacing w:line="360" w:lineRule="auto"/>
        <w:jc w:val="both"/>
        <w:rPr>
          <w:rFonts w:asciiTheme="minorHAnsi" w:hAnsiTheme="minorHAnsi" w:cstheme="minorHAnsi"/>
        </w:rPr>
      </w:pPr>
    </w:p>
    <w:p w14:paraId="00FBE7B0" w14:textId="5AF3FCD7" w:rsidR="00B74916" w:rsidRDefault="00B74916" w:rsidP="00CE2515">
      <w:pPr>
        <w:tabs>
          <w:tab w:val="left" w:pos="5670"/>
        </w:tabs>
        <w:spacing w:line="360" w:lineRule="auto"/>
        <w:jc w:val="both"/>
        <w:rPr>
          <w:rFonts w:asciiTheme="minorHAnsi" w:hAnsiTheme="minorHAnsi" w:cstheme="minorHAnsi"/>
        </w:rPr>
      </w:pPr>
    </w:p>
    <w:p w14:paraId="5D379CE5" w14:textId="398AEBDC" w:rsidR="00B74916" w:rsidRDefault="00B74916" w:rsidP="00CE2515">
      <w:pPr>
        <w:tabs>
          <w:tab w:val="left" w:pos="5670"/>
        </w:tabs>
        <w:spacing w:line="360" w:lineRule="auto"/>
        <w:jc w:val="both"/>
        <w:rPr>
          <w:rFonts w:asciiTheme="minorHAnsi" w:hAnsiTheme="minorHAnsi" w:cstheme="minorHAnsi"/>
        </w:rPr>
      </w:pPr>
    </w:p>
    <w:p w14:paraId="21873BA1" w14:textId="5C0747C2" w:rsidR="00B74916" w:rsidRDefault="00B74916" w:rsidP="00CE2515">
      <w:pPr>
        <w:tabs>
          <w:tab w:val="left" w:pos="5670"/>
        </w:tabs>
        <w:spacing w:line="360" w:lineRule="auto"/>
        <w:jc w:val="both"/>
        <w:rPr>
          <w:rFonts w:asciiTheme="minorHAnsi" w:hAnsiTheme="minorHAnsi" w:cstheme="minorHAnsi"/>
        </w:rPr>
      </w:pPr>
    </w:p>
    <w:p w14:paraId="1E58C721" w14:textId="4EDBF4CF" w:rsidR="00B74916" w:rsidRDefault="00B74916" w:rsidP="00CE2515">
      <w:pPr>
        <w:tabs>
          <w:tab w:val="left" w:pos="5670"/>
        </w:tabs>
        <w:spacing w:line="360" w:lineRule="auto"/>
        <w:jc w:val="both"/>
        <w:rPr>
          <w:rFonts w:asciiTheme="minorHAnsi" w:hAnsiTheme="minorHAnsi" w:cstheme="minorHAnsi"/>
        </w:rPr>
      </w:pPr>
    </w:p>
    <w:p w14:paraId="674B8F66" w14:textId="58C932F7" w:rsidR="00B74916" w:rsidRDefault="00B74916" w:rsidP="00CE2515">
      <w:pPr>
        <w:tabs>
          <w:tab w:val="left" w:pos="5670"/>
        </w:tabs>
        <w:spacing w:line="360" w:lineRule="auto"/>
        <w:jc w:val="both"/>
        <w:rPr>
          <w:rFonts w:asciiTheme="minorHAnsi" w:hAnsiTheme="minorHAnsi" w:cstheme="minorHAnsi"/>
        </w:rPr>
      </w:pPr>
    </w:p>
    <w:p w14:paraId="39B511AF" w14:textId="72744C40" w:rsidR="00B74916" w:rsidRDefault="00B74916" w:rsidP="00CE2515">
      <w:pPr>
        <w:tabs>
          <w:tab w:val="left" w:pos="5670"/>
        </w:tabs>
        <w:spacing w:line="360" w:lineRule="auto"/>
        <w:jc w:val="both"/>
        <w:rPr>
          <w:rFonts w:asciiTheme="minorHAnsi" w:hAnsiTheme="minorHAnsi" w:cstheme="minorHAnsi"/>
        </w:rPr>
      </w:pPr>
    </w:p>
    <w:p w14:paraId="729E1FBE" w14:textId="77777777" w:rsidR="00B74916" w:rsidRDefault="00B74916" w:rsidP="00CE2515">
      <w:pPr>
        <w:tabs>
          <w:tab w:val="left" w:pos="5670"/>
        </w:tabs>
        <w:spacing w:line="360" w:lineRule="auto"/>
        <w:jc w:val="both"/>
        <w:rPr>
          <w:rFonts w:asciiTheme="minorHAnsi" w:hAnsiTheme="minorHAnsi" w:cstheme="minorHAnsi"/>
        </w:rPr>
      </w:pPr>
    </w:p>
    <w:p w14:paraId="1CD2AC69" w14:textId="14B67B2F" w:rsidR="00B978A5" w:rsidRPr="000941B1" w:rsidRDefault="00B978A5" w:rsidP="000941B1">
      <w:pPr>
        <w:pStyle w:val="Paragrafoelenco"/>
        <w:numPr>
          <w:ilvl w:val="0"/>
          <w:numId w:val="35"/>
        </w:numPr>
        <w:jc w:val="both"/>
        <w:rPr>
          <w:sz w:val="24"/>
        </w:rPr>
      </w:pPr>
      <w:r w:rsidRPr="00B978A5">
        <w:rPr>
          <w:sz w:val="24"/>
        </w:rPr>
        <w:t xml:space="preserve">Variazioni di bilancio 2022-2023-2024 e attivazione fondo pluriennale vincolato ai </w:t>
      </w:r>
      <w:r w:rsidRPr="002A05FE">
        <w:rPr>
          <w:sz w:val="24"/>
        </w:rPr>
        <w:t>sensi de</w:t>
      </w:r>
      <w:r w:rsidR="00EC11B2">
        <w:rPr>
          <w:sz w:val="24"/>
        </w:rPr>
        <w:t>i</w:t>
      </w:r>
      <w:r w:rsidRPr="002A05FE">
        <w:rPr>
          <w:sz w:val="24"/>
        </w:rPr>
        <w:t xml:space="preserve"> punt</w:t>
      </w:r>
      <w:r w:rsidR="00EC11B2">
        <w:rPr>
          <w:sz w:val="24"/>
        </w:rPr>
        <w:t>i 5.4.4 e</w:t>
      </w:r>
      <w:r w:rsidRPr="002A05FE">
        <w:rPr>
          <w:sz w:val="24"/>
        </w:rPr>
        <w:t xml:space="preserve"> 5.4.9</w:t>
      </w:r>
      <w:r w:rsidRPr="00B978A5">
        <w:rPr>
          <w:sz w:val="24"/>
        </w:rPr>
        <w:t xml:space="preserve"> del d.lgs. 118/2011, conseguente all’aggiornamento del relativo cronoprogramma con esigibilità della spesa sull’esercizio 2023</w:t>
      </w:r>
    </w:p>
    <w:p w14:paraId="76DF499C" w14:textId="38EDFB69" w:rsidR="00B978A5" w:rsidRPr="000941B1" w:rsidRDefault="00B978A5" w:rsidP="00B978A5">
      <w:pPr>
        <w:rPr>
          <w:sz w:val="24"/>
        </w:rPr>
      </w:pPr>
      <w:r w:rsidRPr="000941B1">
        <w:rPr>
          <w:sz w:val="24"/>
        </w:rPr>
        <w:t>SPESA</w:t>
      </w:r>
    </w:p>
    <w:tbl>
      <w:tblPr>
        <w:tblW w:w="53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9"/>
        <w:gridCol w:w="637"/>
        <w:gridCol w:w="670"/>
        <w:gridCol w:w="1054"/>
        <w:gridCol w:w="1526"/>
        <w:gridCol w:w="3342"/>
        <w:gridCol w:w="1526"/>
        <w:gridCol w:w="1143"/>
        <w:gridCol w:w="1359"/>
        <w:gridCol w:w="1539"/>
        <w:gridCol w:w="2534"/>
      </w:tblGrid>
      <w:tr w:rsidR="00EC11B2" w:rsidRPr="00EA14C7" w14:paraId="6603692B" w14:textId="77777777" w:rsidTr="00B74916">
        <w:trPr>
          <w:trHeight w:val="945"/>
          <w:tblHeader/>
          <w:jc w:val="center"/>
        </w:trPr>
        <w:tc>
          <w:tcPr>
            <w:tcW w:w="239" w:type="pct"/>
            <w:shd w:val="clear" w:color="auto" w:fill="auto"/>
            <w:noWrap/>
            <w:vAlign w:val="center"/>
            <w:hideMark/>
          </w:tcPr>
          <w:p w14:paraId="6F17E041" w14:textId="1F0CAF25" w:rsidR="00B978A5" w:rsidRPr="00EA14C7" w:rsidRDefault="00B978A5" w:rsidP="00D67C95">
            <w:pPr>
              <w:jc w:val="center"/>
              <w:rPr>
                <w:b/>
              </w:rPr>
            </w:pPr>
            <w:r w:rsidRPr="00EA14C7">
              <w:rPr>
                <w:b/>
              </w:rPr>
              <w:t>Mis</w:t>
            </w:r>
            <w:r>
              <w:rPr>
                <w:b/>
              </w:rPr>
              <w:t xml:space="preserve"> </w:t>
            </w:r>
          </w:p>
        </w:tc>
        <w:tc>
          <w:tcPr>
            <w:tcW w:w="198" w:type="pct"/>
            <w:shd w:val="clear" w:color="auto" w:fill="auto"/>
            <w:noWrap/>
            <w:vAlign w:val="center"/>
            <w:hideMark/>
          </w:tcPr>
          <w:p w14:paraId="0202FDC0" w14:textId="27BF0E73" w:rsidR="00B978A5" w:rsidRPr="00EA14C7" w:rsidRDefault="00B978A5" w:rsidP="00D67C95">
            <w:pPr>
              <w:jc w:val="center"/>
              <w:rPr>
                <w:b/>
              </w:rPr>
            </w:pPr>
            <w:r w:rsidRPr="00EA14C7">
              <w:rPr>
                <w:b/>
              </w:rPr>
              <w:t>Progr</w:t>
            </w:r>
            <w:r>
              <w:rPr>
                <w:b/>
              </w:rPr>
              <w:t xml:space="preserve"> </w:t>
            </w:r>
          </w:p>
        </w:tc>
        <w:tc>
          <w:tcPr>
            <w:tcW w:w="208" w:type="pct"/>
            <w:shd w:val="clear" w:color="auto" w:fill="auto"/>
            <w:noWrap/>
            <w:vAlign w:val="center"/>
            <w:hideMark/>
          </w:tcPr>
          <w:p w14:paraId="47CD6406" w14:textId="3996A326" w:rsidR="00B978A5" w:rsidRPr="00EA14C7" w:rsidRDefault="00B978A5" w:rsidP="00D67C95">
            <w:pPr>
              <w:jc w:val="center"/>
              <w:rPr>
                <w:b/>
              </w:rPr>
            </w:pPr>
            <w:r w:rsidRPr="00EA14C7">
              <w:rPr>
                <w:b/>
              </w:rPr>
              <w:t>Titolo</w:t>
            </w:r>
          </w:p>
        </w:tc>
        <w:tc>
          <w:tcPr>
            <w:tcW w:w="327" w:type="pct"/>
            <w:shd w:val="clear" w:color="auto" w:fill="auto"/>
            <w:noWrap/>
            <w:vAlign w:val="center"/>
            <w:hideMark/>
          </w:tcPr>
          <w:p w14:paraId="2D8319A4" w14:textId="77777777" w:rsidR="00B978A5" w:rsidRPr="00EA14C7" w:rsidRDefault="00B978A5" w:rsidP="00D67C95">
            <w:pPr>
              <w:jc w:val="center"/>
              <w:rPr>
                <w:b/>
              </w:rPr>
            </w:pPr>
            <w:r w:rsidRPr="00EA14C7">
              <w:rPr>
                <w:b/>
              </w:rPr>
              <w:t>Macro</w:t>
            </w:r>
          </w:p>
          <w:p w14:paraId="197B82CB" w14:textId="77777777" w:rsidR="00B978A5" w:rsidRPr="00EA14C7" w:rsidRDefault="00B978A5" w:rsidP="00D67C95">
            <w:pPr>
              <w:jc w:val="center"/>
              <w:rPr>
                <w:b/>
              </w:rPr>
            </w:pPr>
            <w:r w:rsidRPr="00EA14C7">
              <w:rPr>
                <w:b/>
              </w:rPr>
              <w:t>aggregato</w:t>
            </w:r>
          </w:p>
        </w:tc>
        <w:tc>
          <w:tcPr>
            <w:tcW w:w="474" w:type="pct"/>
            <w:shd w:val="clear" w:color="auto" w:fill="auto"/>
            <w:noWrap/>
            <w:vAlign w:val="center"/>
            <w:hideMark/>
          </w:tcPr>
          <w:p w14:paraId="325573E6" w14:textId="77777777" w:rsidR="00B978A5" w:rsidRPr="00EA14C7" w:rsidRDefault="00B978A5" w:rsidP="00D67C95">
            <w:pPr>
              <w:ind w:firstLine="10"/>
              <w:jc w:val="center"/>
              <w:rPr>
                <w:b/>
              </w:rPr>
            </w:pPr>
            <w:r w:rsidRPr="00EA14C7">
              <w:rPr>
                <w:b/>
              </w:rPr>
              <w:t>Capitolo</w:t>
            </w:r>
          </w:p>
        </w:tc>
        <w:tc>
          <w:tcPr>
            <w:tcW w:w="1038" w:type="pct"/>
            <w:shd w:val="clear" w:color="auto" w:fill="auto"/>
            <w:vAlign w:val="center"/>
            <w:hideMark/>
          </w:tcPr>
          <w:p w14:paraId="134C0358" w14:textId="77777777" w:rsidR="00B978A5" w:rsidRPr="00EA14C7" w:rsidRDefault="00B978A5" w:rsidP="00D67C95">
            <w:pPr>
              <w:jc w:val="center"/>
              <w:rPr>
                <w:b/>
              </w:rPr>
            </w:pPr>
            <w:r w:rsidRPr="00EA14C7">
              <w:rPr>
                <w:b/>
              </w:rPr>
              <w:t xml:space="preserve">Descrizione </w:t>
            </w:r>
          </w:p>
        </w:tc>
        <w:tc>
          <w:tcPr>
            <w:tcW w:w="474" w:type="pct"/>
            <w:shd w:val="clear" w:color="auto" w:fill="auto"/>
            <w:vAlign w:val="center"/>
            <w:hideMark/>
          </w:tcPr>
          <w:p w14:paraId="6628F0B4" w14:textId="77777777" w:rsidR="00B978A5" w:rsidRPr="00EA14C7" w:rsidRDefault="00B978A5" w:rsidP="00D67C95">
            <w:pPr>
              <w:jc w:val="center"/>
              <w:rPr>
                <w:b/>
              </w:rPr>
            </w:pPr>
            <w:r w:rsidRPr="00EA14C7">
              <w:rPr>
                <w:b/>
              </w:rPr>
              <w:t xml:space="preserve">Bilancio </w:t>
            </w:r>
            <w:r>
              <w:rPr>
                <w:b/>
              </w:rPr>
              <w:t>2022</w:t>
            </w:r>
          </w:p>
          <w:p w14:paraId="4BA709E6" w14:textId="77777777" w:rsidR="00B978A5" w:rsidRPr="00EA14C7" w:rsidRDefault="00B978A5" w:rsidP="00D67C95">
            <w:pPr>
              <w:jc w:val="center"/>
              <w:rPr>
                <w:b/>
              </w:rPr>
            </w:pPr>
            <w:r w:rsidRPr="00EA14C7">
              <w:rPr>
                <w:b/>
              </w:rPr>
              <w:t>(competenza</w:t>
            </w:r>
            <w:r>
              <w:rPr>
                <w:b/>
              </w:rPr>
              <w:t xml:space="preserve"> e cassa</w:t>
            </w:r>
            <w:r w:rsidRPr="00EA14C7">
              <w:rPr>
                <w:b/>
              </w:rPr>
              <w:t>)</w:t>
            </w:r>
          </w:p>
        </w:tc>
        <w:tc>
          <w:tcPr>
            <w:tcW w:w="355" w:type="pct"/>
            <w:shd w:val="clear" w:color="auto" w:fill="auto"/>
            <w:vAlign w:val="center"/>
          </w:tcPr>
          <w:p w14:paraId="62339498" w14:textId="77777777" w:rsidR="00B978A5" w:rsidRPr="00570B0A" w:rsidRDefault="00B978A5" w:rsidP="00D67C95">
            <w:pPr>
              <w:jc w:val="center"/>
              <w:rPr>
                <w:rFonts w:asciiTheme="minorHAnsi" w:hAnsiTheme="minorHAnsi" w:cs="Arial"/>
              </w:rPr>
            </w:pPr>
            <w:r w:rsidRPr="00EA14C7">
              <w:rPr>
                <w:b/>
              </w:rPr>
              <w:t xml:space="preserve">Bilancio </w:t>
            </w:r>
            <w:r>
              <w:rPr>
                <w:b/>
              </w:rPr>
              <w:t>2023</w:t>
            </w:r>
          </w:p>
        </w:tc>
        <w:tc>
          <w:tcPr>
            <w:tcW w:w="422" w:type="pct"/>
            <w:shd w:val="clear" w:color="auto" w:fill="auto"/>
            <w:vAlign w:val="center"/>
            <w:hideMark/>
          </w:tcPr>
          <w:p w14:paraId="1107BCDA" w14:textId="77777777" w:rsidR="00B978A5" w:rsidRDefault="00B978A5" w:rsidP="00D67C95">
            <w:pPr>
              <w:jc w:val="center"/>
              <w:rPr>
                <w:b/>
              </w:rPr>
            </w:pPr>
            <w:r w:rsidRPr="00EA14C7">
              <w:rPr>
                <w:b/>
              </w:rPr>
              <w:t>Bilancio</w:t>
            </w:r>
          </w:p>
          <w:p w14:paraId="6FD87577" w14:textId="61F86356" w:rsidR="00B978A5" w:rsidRPr="00570B0A" w:rsidRDefault="00B978A5" w:rsidP="00D67C95">
            <w:pPr>
              <w:jc w:val="center"/>
              <w:rPr>
                <w:rFonts w:asciiTheme="minorHAnsi" w:hAnsiTheme="minorHAnsi"/>
              </w:rPr>
            </w:pPr>
            <w:r w:rsidRPr="00EA14C7">
              <w:rPr>
                <w:b/>
              </w:rPr>
              <w:t xml:space="preserve"> </w:t>
            </w:r>
            <w:r>
              <w:rPr>
                <w:b/>
              </w:rPr>
              <w:t>2024</w:t>
            </w:r>
          </w:p>
        </w:tc>
        <w:tc>
          <w:tcPr>
            <w:tcW w:w="478" w:type="pct"/>
            <w:shd w:val="clear" w:color="auto" w:fill="auto"/>
            <w:vAlign w:val="center"/>
          </w:tcPr>
          <w:p w14:paraId="5E1F45CC" w14:textId="77777777" w:rsidR="00B978A5" w:rsidRPr="00EA14C7" w:rsidRDefault="00B978A5" w:rsidP="00D67C95">
            <w:pPr>
              <w:jc w:val="center"/>
              <w:rPr>
                <w:b/>
                <w:bCs/>
              </w:rPr>
            </w:pPr>
            <w:r w:rsidRPr="00EA14C7">
              <w:rPr>
                <w:b/>
                <w:bCs/>
              </w:rPr>
              <w:t xml:space="preserve"> Settore</w:t>
            </w:r>
          </w:p>
        </w:tc>
        <w:tc>
          <w:tcPr>
            <w:tcW w:w="788" w:type="pct"/>
            <w:shd w:val="clear" w:color="auto" w:fill="auto"/>
            <w:vAlign w:val="center"/>
          </w:tcPr>
          <w:p w14:paraId="70C58EC7" w14:textId="77777777" w:rsidR="00B978A5" w:rsidRPr="00EA14C7" w:rsidRDefault="00B978A5" w:rsidP="00D67C95">
            <w:pPr>
              <w:jc w:val="center"/>
              <w:rPr>
                <w:b/>
                <w:bCs/>
              </w:rPr>
            </w:pPr>
            <w:r w:rsidRPr="00EA14C7">
              <w:rPr>
                <w:b/>
                <w:bCs/>
              </w:rPr>
              <w:t>Motivazione</w:t>
            </w:r>
          </w:p>
        </w:tc>
      </w:tr>
      <w:tr w:rsidR="00EC11B2" w:rsidRPr="00570B0A" w14:paraId="379891F2" w14:textId="77777777" w:rsidTr="00B74916">
        <w:trPr>
          <w:trHeight w:val="77"/>
          <w:jc w:val="center"/>
        </w:trPr>
        <w:tc>
          <w:tcPr>
            <w:tcW w:w="239" w:type="pct"/>
            <w:tcBorders>
              <w:bottom w:val="single" w:sz="4" w:space="0" w:color="auto"/>
            </w:tcBorders>
            <w:shd w:val="clear" w:color="000000" w:fill="FFFFFF"/>
            <w:noWrap/>
            <w:vAlign w:val="center"/>
          </w:tcPr>
          <w:p w14:paraId="2BE680A5" w14:textId="77777777" w:rsidR="00B978A5" w:rsidRPr="00570B0A" w:rsidRDefault="00B978A5" w:rsidP="00D67C95">
            <w:pPr>
              <w:jc w:val="center"/>
              <w:rPr>
                <w:rFonts w:asciiTheme="minorHAnsi" w:hAnsiTheme="minorHAnsi" w:cs="Arial"/>
              </w:rPr>
            </w:pPr>
            <w:r w:rsidRPr="00570B0A">
              <w:rPr>
                <w:rFonts w:asciiTheme="minorHAnsi" w:hAnsiTheme="minorHAnsi" w:cs="Arial"/>
              </w:rPr>
              <w:t>1</w:t>
            </w:r>
          </w:p>
        </w:tc>
        <w:tc>
          <w:tcPr>
            <w:tcW w:w="198" w:type="pct"/>
            <w:tcBorders>
              <w:bottom w:val="single" w:sz="4" w:space="0" w:color="auto"/>
            </w:tcBorders>
            <w:shd w:val="clear" w:color="000000" w:fill="FFFFFF"/>
            <w:noWrap/>
            <w:vAlign w:val="center"/>
          </w:tcPr>
          <w:p w14:paraId="44E2149B" w14:textId="77777777" w:rsidR="00B978A5" w:rsidRPr="00570B0A" w:rsidRDefault="00B978A5" w:rsidP="00D67C95">
            <w:pPr>
              <w:jc w:val="center"/>
              <w:rPr>
                <w:rFonts w:asciiTheme="minorHAnsi" w:hAnsiTheme="minorHAnsi" w:cs="Arial"/>
              </w:rPr>
            </w:pPr>
            <w:r w:rsidRPr="00570B0A">
              <w:rPr>
                <w:rFonts w:asciiTheme="minorHAnsi" w:hAnsiTheme="minorHAnsi" w:cs="Arial"/>
              </w:rPr>
              <w:t>6</w:t>
            </w:r>
          </w:p>
        </w:tc>
        <w:tc>
          <w:tcPr>
            <w:tcW w:w="208" w:type="pct"/>
            <w:tcBorders>
              <w:bottom w:val="single" w:sz="4" w:space="0" w:color="auto"/>
            </w:tcBorders>
            <w:shd w:val="clear" w:color="000000" w:fill="FFFFFF"/>
            <w:noWrap/>
            <w:vAlign w:val="center"/>
          </w:tcPr>
          <w:p w14:paraId="303D4FE8" w14:textId="3B189183" w:rsidR="00B978A5" w:rsidRPr="00570B0A" w:rsidRDefault="00B978A5" w:rsidP="00D67C95">
            <w:pPr>
              <w:jc w:val="center"/>
              <w:rPr>
                <w:rFonts w:asciiTheme="minorHAnsi" w:hAnsiTheme="minorHAnsi" w:cs="Arial"/>
              </w:rPr>
            </w:pPr>
            <w:r w:rsidRPr="00570B0A">
              <w:rPr>
                <w:rFonts w:asciiTheme="minorHAnsi" w:hAnsiTheme="minorHAnsi" w:cs="Arial"/>
              </w:rPr>
              <w:t>2</w:t>
            </w:r>
          </w:p>
        </w:tc>
        <w:tc>
          <w:tcPr>
            <w:tcW w:w="327" w:type="pct"/>
            <w:tcBorders>
              <w:bottom w:val="single" w:sz="4" w:space="0" w:color="auto"/>
            </w:tcBorders>
            <w:shd w:val="clear" w:color="000000" w:fill="FFFFFF"/>
            <w:noWrap/>
            <w:vAlign w:val="center"/>
          </w:tcPr>
          <w:p w14:paraId="3B2F49B4" w14:textId="77777777" w:rsidR="00B978A5" w:rsidRPr="00570B0A" w:rsidRDefault="00B978A5" w:rsidP="00D67C95">
            <w:pPr>
              <w:jc w:val="center"/>
              <w:rPr>
                <w:rFonts w:asciiTheme="minorHAnsi" w:hAnsiTheme="minorHAnsi" w:cs="Arial"/>
              </w:rPr>
            </w:pPr>
            <w:r w:rsidRPr="00570B0A">
              <w:rPr>
                <w:rFonts w:asciiTheme="minorHAnsi" w:hAnsiTheme="minorHAnsi" w:cs="Arial"/>
              </w:rPr>
              <w:t>202</w:t>
            </w:r>
          </w:p>
        </w:tc>
        <w:tc>
          <w:tcPr>
            <w:tcW w:w="474" w:type="pct"/>
            <w:tcBorders>
              <w:bottom w:val="single" w:sz="4" w:space="0" w:color="auto"/>
            </w:tcBorders>
            <w:shd w:val="clear" w:color="000000" w:fill="FFFFFF"/>
            <w:noWrap/>
            <w:vAlign w:val="center"/>
          </w:tcPr>
          <w:p w14:paraId="202B50BD" w14:textId="77777777" w:rsidR="00B978A5" w:rsidRDefault="00B978A5" w:rsidP="00D67C95">
            <w:pPr>
              <w:jc w:val="center"/>
              <w:rPr>
                <w:rFonts w:asciiTheme="minorHAnsi" w:hAnsiTheme="minorHAnsi" w:cs="Arial"/>
              </w:rPr>
            </w:pPr>
            <w:r w:rsidRPr="00570B0A">
              <w:rPr>
                <w:rFonts w:asciiTheme="minorHAnsi" w:hAnsiTheme="minorHAnsi" w:cs="Arial"/>
              </w:rPr>
              <w:t>20001</w:t>
            </w:r>
            <w:r>
              <w:rPr>
                <w:rFonts w:asciiTheme="minorHAnsi" w:hAnsiTheme="minorHAnsi" w:cs="Arial"/>
              </w:rPr>
              <w:t xml:space="preserve"> </w:t>
            </w:r>
          </w:p>
          <w:p w14:paraId="38C52E0A" w14:textId="77777777" w:rsidR="00B978A5" w:rsidRPr="00E03EEE" w:rsidRDefault="00B978A5" w:rsidP="00D67C95">
            <w:pPr>
              <w:jc w:val="center"/>
              <w:rPr>
                <w:rFonts w:asciiTheme="minorHAnsi" w:hAnsiTheme="minorHAnsi" w:cs="Arial"/>
              </w:rPr>
            </w:pPr>
            <w:r>
              <w:rPr>
                <w:rFonts w:asciiTheme="minorHAnsi" w:hAnsiTheme="minorHAnsi" w:cs="Arial"/>
              </w:rPr>
              <w:t>(PURO)</w:t>
            </w:r>
          </w:p>
        </w:tc>
        <w:tc>
          <w:tcPr>
            <w:tcW w:w="1038" w:type="pct"/>
            <w:tcBorders>
              <w:bottom w:val="single" w:sz="4" w:space="0" w:color="auto"/>
            </w:tcBorders>
            <w:shd w:val="clear" w:color="000000" w:fill="FFFFFF"/>
            <w:vAlign w:val="center"/>
          </w:tcPr>
          <w:p w14:paraId="7F840521" w14:textId="77777777" w:rsidR="00B978A5" w:rsidRPr="00570B0A" w:rsidRDefault="00B978A5" w:rsidP="00D67C95">
            <w:pPr>
              <w:jc w:val="center"/>
              <w:rPr>
                <w:rFonts w:asciiTheme="minorHAnsi" w:hAnsiTheme="minorHAnsi" w:cs="Arial"/>
                <w:color w:val="333333"/>
              </w:rPr>
            </w:pPr>
            <w:r w:rsidRPr="00570B0A">
              <w:rPr>
                <w:rFonts w:asciiTheme="minorHAnsi" w:hAnsiTheme="minorHAnsi" w:cs="Arial"/>
              </w:rPr>
              <w:t>MANUTENZIONE IMMOBILI-SPESE DI INVESTIMENTO</w:t>
            </w:r>
          </w:p>
        </w:tc>
        <w:tc>
          <w:tcPr>
            <w:tcW w:w="474" w:type="pct"/>
            <w:tcBorders>
              <w:bottom w:val="single" w:sz="4" w:space="0" w:color="auto"/>
            </w:tcBorders>
            <w:shd w:val="clear" w:color="000000" w:fill="FFFFFF"/>
            <w:vAlign w:val="center"/>
          </w:tcPr>
          <w:p w14:paraId="06C5B87B" w14:textId="77777777" w:rsidR="00B978A5" w:rsidRPr="002A05FE" w:rsidRDefault="00B978A5" w:rsidP="00D67C95">
            <w:pPr>
              <w:pStyle w:val="Paragrafoelenco"/>
              <w:ind w:left="97"/>
              <w:jc w:val="center"/>
              <w:rPr>
                <w:rFonts w:asciiTheme="minorHAnsi" w:hAnsiTheme="minorHAnsi" w:cs="Arial"/>
                <w:b/>
              </w:rPr>
            </w:pPr>
            <w:r w:rsidRPr="002A05FE">
              <w:rPr>
                <w:rFonts w:asciiTheme="minorHAnsi" w:hAnsiTheme="minorHAnsi" w:cs="Arial"/>
              </w:rPr>
              <w:t>- 23.285,32</w:t>
            </w:r>
          </w:p>
        </w:tc>
        <w:tc>
          <w:tcPr>
            <w:tcW w:w="355" w:type="pct"/>
            <w:tcBorders>
              <w:bottom w:val="single" w:sz="4" w:space="0" w:color="auto"/>
            </w:tcBorders>
            <w:vAlign w:val="center"/>
          </w:tcPr>
          <w:p w14:paraId="6A42F2F7" w14:textId="77777777" w:rsidR="00B978A5" w:rsidRPr="002A05FE" w:rsidRDefault="00B978A5" w:rsidP="00D67C95">
            <w:pPr>
              <w:jc w:val="center"/>
              <w:rPr>
                <w:rFonts w:asciiTheme="minorHAnsi" w:hAnsiTheme="minorHAnsi"/>
                <w:strike/>
              </w:rPr>
            </w:pPr>
            <w:r w:rsidRPr="002A05FE">
              <w:rPr>
                <w:rFonts w:asciiTheme="minorHAnsi" w:hAnsiTheme="minorHAnsi" w:cs="Arial"/>
              </w:rPr>
              <w:t>--</w:t>
            </w:r>
          </w:p>
        </w:tc>
        <w:tc>
          <w:tcPr>
            <w:tcW w:w="422" w:type="pct"/>
            <w:tcBorders>
              <w:bottom w:val="single" w:sz="4" w:space="0" w:color="auto"/>
            </w:tcBorders>
            <w:shd w:val="clear" w:color="auto" w:fill="auto"/>
            <w:noWrap/>
            <w:vAlign w:val="center"/>
          </w:tcPr>
          <w:p w14:paraId="256FD4FC" w14:textId="77777777" w:rsidR="00B978A5" w:rsidRPr="00570B0A" w:rsidRDefault="00B978A5" w:rsidP="00D67C95">
            <w:pPr>
              <w:jc w:val="center"/>
              <w:rPr>
                <w:rFonts w:asciiTheme="minorHAnsi" w:hAnsiTheme="minorHAnsi"/>
              </w:rPr>
            </w:pPr>
            <w:r w:rsidRPr="00570B0A">
              <w:rPr>
                <w:rFonts w:asciiTheme="minorHAnsi" w:hAnsiTheme="minorHAnsi"/>
              </w:rPr>
              <w:t>--</w:t>
            </w:r>
          </w:p>
        </w:tc>
        <w:tc>
          <w:tcPr>
            <w:tcW w:w="478" w:type="pct"/>
            <w:vMerge w:val="restart"/>
            <w:vAlign w:val="center"/>
          </w:tcPr>
          <w:p w14:paraId="4E4A8690" w14:textId="77777777" w:rsidR="00B978A5" w:rsidRPr="00570B0A" w:rsidRDefault="00B978A5" w:rsidP="00D67C95">
            <w:pPr>
              <w:jc w:val="center"/>
              <w:rPr>
                <w:rFonts w:asciiTheme="minorHAnsi" w:hAnsiTheme="minorHAnsi" w:cs="Arial"/>
              </w:rPr>
            </w:pPr>
            <w:r w:rsidRPr="00570B0A">
              <w:rPr>
                <w:rFonts w:asciiTheme="minorHAnsi" w:hAnsiTheme="minorHAnsi" w:cs="Arial"/>
              </w:rPr>
              <w:t>Provveditorato, gare, contratti e manutenzione sedi</w:t>
            </w:r>
          </w:p>
          <w:p w14:paraId="1C1912F0" w14:textId="77777777" w:rsidR="00B978A5" w:rsidRPr="00570B0A" w:rsidRDefault="00B978A5" w:rsidP="00D67C95">
            <w:pPr>
              <w:jc w:val="center"/>
              <w:rPr>
                <w:rFonts w:asciiTheme="minorHAnsi" w:hAnsiTheme="minorHAnsi" w:cs="Arial"/>
              </w:rPr>
            </w:pPr>
            <w:r>
              <w:rPr>
                <w:rFonts w:asciiTheme="minorHAnsi" w:hAnsiTheme="minorHAnsi" w:cs="Arial"/>
              </w:rPr>
              <w:t xml:space="preserve"> </w:t>
            </w:r>
          </w:p>
        </w:tc>
        <w:tc>
          <w:tcPr>
            <w:tcW w:w="788" w:type="pct"/>
            <w:vMerge w:val="restart"/>
            <w:vAlign w:val="center"/>
          </w:tcPr>
          <w:p w14:paraId="619BC549" w14:textId="6A2C6752" w:rsidR="00EC11B2" w:rsidRDefault="00EC11B2" w:rsidP="002A05FE">
            <w:pPr>
              <w:rPr>
                <w:rFonts w:asciiTheme="minorHAnsi" w:hAnsiTheme="minorHAnsi" w:cs="Arial"/>
              </w:rPr>
            </w:pPr>
            <w:r w:rsidRPr="00B0369B">
              <w:rPr>
                <w:rFonts w:asciiTheme="minorHAnsi" w:hAnsiTheme="minorHAnsi" w:cs="Arial"/>
              </w:rPr>
              <w:t xml:space="preserve">Variazione cronoprogramma </w:t>
            </w:r>
            <w:r w:rsidR="00B0369B" w:rsidRPr="00B0369B">
              <w:rPr>
                <w:rFonts w:asciiTheme="minorHAnsi" w:hAnsiTheme="minorHAnsi" w:cs="Arial"/>
              </w:rPr>
              <w:t>sui lavori di rimessa in pristino della copertura dell'altana di palazzo del Pegaso – Covoni</w:t>
            </w:r>
            <w:r w:rsidRPr="00B0369B">
              <w:rPr>
                <w:rFonts w:asciiTheme="minorHAnsi" w:hAnsiTheme="minorHAnsi" w:cs="Arial"/>
              </w:rPr>
              <w:t xml:space="preserve"> per esigibilità della spesa sull’esercizio 2023 per un importo di euro </w:t>
            </w:r>
            <w:r w:rsidR="00B0369B" w:rsidRPr="00B0369B">
              <w:rPr>
                <w:rFonts w:asciiTheme="minorHAnsi" w:hAnsiTheme="minorHAnsi" w:cs="Arial"/>
              </w:rPr>
              <w:t>85</w:t>
            </w:r>
            <w:r w:rsidR="00B0369B">
              <w:rPr>
                <w:rFonts w:asciiTheme="minorHAnsi" w:hAnsiTheme="minorHAnsi" w:cs="Arial"/>
              </w:rPr>
              <w:t>.502,05</w:t>
            </w:r>
            <w:r>
              <w:rPr>
                <w:rFonts w:asciiTheme="minorHAnsi" w:hAnsiTheme="minorHAnsi" w:cs="Arial"/>
              </w:rPr>
              <w:t xml:space="preserve"> a seguito sospensione lavori</w:t>
            </w:r>
            <w:r w:rsidR="00B0369B">
              <w:rPr>
                <w:rFonts w:asciiTheme="minorHAnsi" w:hAnsiTheme="minorHAnsi" w:cs="Arial"/>
              </w:rPr>
              <w:t xml:space="preserve"> e attivazione Fondo pluriennale vincolato come da decreto del dirigente del</w:t>
            </w:r>
            <w:r w:rsidR="00B0369B" w:rsidRPr="002B0304">
              <w:rPr>
                <w:rFonts w:asciiTheme="minorHAnsi" w:hAnsiTheme="minorHAnsi" w:cs="Arial"/>
              </w:rPr>
              <w:t xml:space="preserve"> Settore Provveditorato, gare, contratti e manutenzione sedi</w:t>
            </w:r>
            <w:r w:rsidR="00B0369B">
              <w:rPr>
                <w:rFonts w:asciiTheme="minorHAnsi" w:hAnsiTheme="minorHAnsi" w:cs="Arial"/>
              </w:rPr>
              <w:t xml:space="preserve"> </w:t>
            </w:r>
            <w:r w:rsidR="009548D4">
              <w:rPr>
                <w:rFonts w:asciiTheme="minorHAnsi" w:hAnsiTheme="minorHAnsi" w:cs="Arial"/>
              </w:rPr>
              <w:t xml:space="preserve">n. 897 </w:t>
            </w:r>
            <w:r w:rsidR="00B0369B">
              <w:rPr>
                <w:rFonts w:asciiTheme="minorHAnsi" w:hAnsiTheme="minorHAnsi" w:cs="Arial"/>
              </w:rPr>
              <w:t>del 30.11.2022</w:t>
            </w:r>
          </w:p>
          <w:p w14:paraId="1BAA30E1" w14:textId="77777777" w:rsidR="00EC11B2" w:rsidRDefault="00EC11B2" w:rsidP="002A05FE">
            <w:pPr>
              <w:rPr>
                <w:rFonts w:asciiTheme="minorHAnsi" w:hAnsiTheme="minorHAnsi" w:cs="Arial"/>
              </w:rPr>
            </w:pPr>
          </w:p>
          <w:p w14:paraId="08F845C0" w14:textId="6DEA6CA0" w:rsidR="00B978A5" w:rsidRPr="00570B0A" w:rsidRDefault="00B978A5" w:rsidP="002A05FE">
            <w:pPr>
              <w:rPr>
                <w:rFonts w:asciiTheme="minorHAnsi" w:hAnsiTheme="minorHAnsi" w:cs="Arial"/>
                <w:color w:val="333333"/>
              </w:rPr>
            </w:pPr>
            <w:r w:rsidRPr="00570B0A">
              <w:rPr>
                <w:rFonts w:asciiTheme="minorHAnsi" w:hAnsiTheme="minorHAnsi" w:cs="Arial"/>
              </w:rPr>
              <w:t xml:space="preserve">Attivazione </w:t>
            </w:r>
            <w:r>
              <w:rPr>
                <w:rFonts w:asciiTheme="minorHAnsi" w:hAnsiTheme="minorHAnsi" w:cs="Arial"/>
              </w:rPr>
              <w:t xml:space="preserve">fondo pluriennale vincolato </w:t>
            </w:r>
            <w:r w:rsidRPr="00570B0A">
              <w:rPr>
                <w:rFonts w:asciiTheme="minorHAnsi" w:hAnsiTheme="minorHAnsi" w:cs="Arial"/>
              </w:rPr>
              <w:t>parte capitale</w:t>
            </w:r>
            <w:r>
              <w:rPr>
                <w:rFonts w:asciiTheme="minorHAnsi" w:hAnsiTheme="minorHAnsi" w:cs="Arial"/>
              </w:rPr>
              <w:t xml:space="preserve"> per </w:t>
            </w:r>
            <w:r w:rsidRPr="00570B0A">
              <w:rPr>
                <w:rFonts w:asciiTheme="minorHAnsi" w:hAnsiTheme="minorHAnsi" w:cs="Arial"/>
              </w:rPr>
              <w:t>lavori</w:t>
            </w:r>
            <w:r>
              <w:rPr>
                <w:rFonts w:asciiTheme="minorHAnsi" w:hAnsiTheme="minorHAnsi" w:cs="Arial"/>
              </w:rPr>
              <w:t xml:space="preserve"> di restauro delle porte di </w:t>
            </w:r>
            <w:r w:rsidRPr="002A05FE">
              <w:rPr>
                <w:rFonts w:asciiTheme="minorHAnsi" w:hAnsiTheme="minorHAnsi" w:cs="Arial"/>
              </w:rPr>
              <w:t>pregio in legno di palazzo del Pegaso (euro 23.285,32 puro e</w:t>
            </w:r>
            <w:r w:rsidR="00A82EE9" w:rsidRPr="002A05FE">
              <w:rPr>
                <w:rFonts w:asciiTheme="minorHAnsi" w:hAnsiTheme="minorHAnsi" w:cs="Arial"/>
              </w:rPr>
              <w:t>d euro</w:t>
            </w:r>
            <w:r w:rsidRPr="002A05FE">
              <w:rPr>
                <w:rFonts w:asciiTheme="minorHAnsi" w:hAnsiTheme="minorHAnsi" w:cs="Arial"/>
              </w:rPr>
              <w:t xml:space="preserve"> </w:t>
            </w:r>
            <w:r w:rsidRPr="002A05FE">
              <w:rPr>
                <w:rFonts w:asciiTheme="minorHAnsi" w:hAnsiTheme="minorHAnsi" w:cs="Arial"/>
              </w:rPr>
              <w:lastRenderedPageBreak/>
              <w:t>18.827,93</w:t>
            </w:r>
            <w:r>
              <w:rPr>
                <w:rFonts w:asciiTheme="minorHAnsi" w:hAnsiTheme="minorHAnsi" w:cs="Arial"/>
              </w:rPr>
              <w:t xml:space="preserve"> avanzo</w:t>
            </w:r>
            <w:r w:rsidRPr="00611E34">
              <w:rPr>
                <w:rFonts w:asciiTheme="minorHAnsi" w:hAnsiTheme="minorHAnsi" w:cs="Arial"/>
              </w:rPr>
              <w:t>)</w:t>
            </w:r>
            <w:r w:rsidR="00E7103A">
              <w:rPr>
                <w:rFonts w:asciiTheme="minorHAnsi" w:hAnsiTheme="minorHAnsi" w:cs="Arial"/>
              </w:rPr>
              <w:t>,</w:t>
            </w:r>
            <w:r>
              <w:rPr>
                <w:rFonts w:asciiTheme="minorHAnsi" w:hAnsiTheme="minorHAnsi" w:cs="Arial"/>
              </w:rPr>
              <w:t xml:space="preserve"> lavori </w:t>
            </w:r>
            <w:r w:rsidRPr="00D9597B">
              <w:rPr>
                <w:rFonts w:asciiTheme="minorHAnsi" w:hAnsiTheme="minorHAnsi" w:cs="Arial"/>
              </w:rPr>
              <w:t xml:space="preserve">di sostituzione </w:t>
            </w:r>
            <w:r>
              <w:rPr>
                <w:rFonts w:asciiTheme="minorHAnsi" w:hAnsiTheme="minorHAnsi" w:cs="Arial"/>
              </w:rPr>
              <w:t xml:space="preserve">del </w:t>
            </w:r>
            <w:r w:rsidRPr="00D9597B">
              <w:rPr>
                <w:rFonts w:asciiTheme="minorHAnsi" w:hAnsiTheme="minorHAnsi" w:cs="Arial"/>
              </w:rPr>
              <w:t xml:space="preserve">pavimento galleggiante e </w:t>
            </w:r>
            <w:r>
              <w:rPr>
                <w:rFonts w:asciiTheme="minorHAnsi" w:hAnsiTheme="minorHAnsi" w:cs="Arial"/>
              </w:rPr>
              <w:t xml:space="preserve">della </w:t>
            </w:r>
            <w:r w:rsidRPr="00D9597B">
              <w:rPr>
                <w:rFonts w:asciiTheme="minorHAnsi" w:hAnsiTheme="minorHAnsi" w:cs="Arial"/>
              </w:rPr>
              <w:t>moquette</w:t>
            </w:r>
            <w:r>
              <w:rPr>
                <w:rFonts w:asciiTheme="minorHAnsi" w:hAnsiTheme="minorHAnsi" w:cs="Arial"/>
              </w:rPr>
              <w:t xml:space="preserve"> al</w:t>
            </w:r>
            <w:r w:rsidRPr="00D9597B">
              <w:rPr>
                <w:rFonts w:asciiTheme="minorHAnsi" w:hAnsiTheme="minorHAnsi" w:cs="Arial"/>
              </w:rPr>
              <w:t xml:space="preserve"> </w:t>
            </w:r>
            <w:r>
              <w:rPr>
                <w:rFonts w:asciiTheme="minorHAnsi" w:hAnsiTheme="minorHAnsi" w:cs="Arial"/>
              </w:rPr>
              <w:t>p</w:t>
            </w:r>
            <w:r w:rsidRPr="00D9597B">
              <w:rPr>
                <w:rFonts w:asciiTheme="minorHAnsi" w:hAnsiTheme="minorHAnsi" w:cs="Arial"/>
              </w:rPr>
              <w:t xml:space="preserve">iano primo </w:t>
            </w:r>
            <w:r>
              <w:rPr>
                <w:rFonts w:asciiTheme="minorHAnsi" w:hAnsiTheme="minorHAnsi" w:cs="Arial"/>
              </w:rPr>
              <w:t xml:space="preserve">di </w:t>
            </w:r>
            <w:r w:rsidRPr="002A05FE">
              <w:rPr>
                <w:rFonts w:asciiTheme="minorHAnsi" w:hAnsiTheme="minorHAnsi" w:cs="Arial"/>
              </w:rPr>
              <w:t>palazzo Bastogi (euro 4</w:t>
            </w:r>
            <w:r w:rsidR="00720DCB" w:rsidRPr="002A05FE">
              <w:rPr>
                <w:rFonts w:asciiTheme="minorHAnsi" w:hAnsiTheme="minorHAnsi" w:cs="Arial"/>
              </w:rPr>
              <w:t>20.644,42</w:t>
            </w:r>
            <w:r w:rsidR="002A05FE" w:rsidRPr="002A05FE">
              <w:rPr>
                <w:rFonts w:asciiTheme="minorHAnsi" w:hAnsiTheme="minorHAnsi" w:cs="Arial"/>
              </w:rPr>
              <w:t xml:space="preserve"> </w:t>
            </w:r>
            <w:r w:rsidRPr="002A05FE">
              <w:rPr>
                <w:rFonts w:asciiTheme="minorHAnsi" w:hAnsiTheme="minorHAnsi" w:cs="Arial"/>
              </w:rPr>
              <w:t>avanzo),</w:t>
            </w:r>
            <w:r w:rsidRPr="00570B0A">
              <w:rPr>
                <w:rFonts w:asciiTheme="minorHAnsi" w:hAnsiTheme="minorHAnsi" w:cs="Arial"/>
              </w:rPr>
              <w:t xml:space="preserve"> conseguente all'aggiornamento del cronoprogramma con esigibilità della spesa </w:t>
            </w:r>
            <w:r>
              <w:rPr>
                <w:rFonts w:asciiTheme="minorHAnsi" w:hAnsiTheme="minorHAnsi" w:cs="Arial"/>
              </w:rPr>
              <w:t>su</w:t>
            </w:r>
            <w:r w:rsidRPr="00570B0A">
              <w:rPr>
                <w:rFonts w:asciiTheme="minorHAnsi" w:hAnsiTheme="minorHAnsi" w:cs="Arial"/>
              </w:rPr>
              <w:t xml:space="preserve">ll'esercizio </w:t>
            </w:r>
            <w:r>
              <w:rPr>
                <w:rFonts w:asciiTheme="minorHAnsi" w:hAnsiTheme="minorHAnsi" w:cs="Arial"/>
              </w:rPr>
              <w:t>2023,</w:t>
            </w:r>
            <w:r w:rsidRPr="00570B0A">
              <w:rPr>
                <w:rFonts w:asciiTheme="minorHAnsi" w:hAnsiTheme="minorHAnsi" w:cs="Arial"/>
              </w:rPr>
              <w:t xml:space="preserve"> </w:t>
            </w:r>
            <w:r w:rsidRPr="002B0304">
              <w:rPr>
                <w:rFonts w:asciiTheme="minorHAnsi" w:hAnsiTheme="minorHAnsi" w:cs="Arial"/>
              </w:rPr>
              <w:t>come da decret</w:t>
            </w:r>
            <w:r>
              <w:rPr>
                <w:rFonts w:asciiTheme="minorHAnsi" w:hAnsiTheme="minorHAnsi" w:cs="Arial"/>
              </w:rPr>
              <w:t>i</w:t>
            </w:r>
            <w:r w:rsidRPr="002B0304">
              <w:rPr>
                <w:rFonts w:asciiTheme="minorHAnsi" w:hAnsiTheme="minorHAnsi" w:cs="Arial"/>
              </w:rPr>
              <w:t xml:space="preserve"> </w:t>
            </w:r>
            <w:r>
              <w:rPr>
                <w:rFonts w:asciiTheme="minorHAnsi" w:hAnsiTheme="minorHAnsi" w:cs="Arial"/>
              </w:rPr>
              <w:t>a firma del dirigente del</w:t>
            </w:r>
            <w:r w:rsidRPr="002B0304">
              <w:rPr>
                <w:rFonts w:asciiTheme="minorHAnsi" w:hAnsiTheme="minorHAnsi" w:cs="Arial"/>
              </w:rPr>
              <w:t xml:space="preserve"> Settore Provveditorato, gare, contratti e manutenzione sedi</w:t>
            </w:r>
            <w:r w:rsidR="00A82EE9">
              <w:rPr>
                <w:rFonts w:asciiTheme="minorHAnsi" w:hAnsiTheme="minorHAnsi" w:cs="Arial"/>
              </w:rPr>
              <w:t xml:space="preserve"> n. 847 </w:t>
            </w:r>
            <w:r w:rsidR="00A82EE9" w:rsidRPr="002A05FE">
              <w:rPr>
                <w:rFonts w:asciiTheme="minorHAnsi" w:hAnsiTheme="minorHAnsi" w:cs="Arial"/>
              </w:rPr>
              <w:t>del 1</w:t>
            </w:r>
            <w:r w:rsidR="003A60C2" w:rsidRPr="002A05FE">
              <w:rPr>
                <w:rFonts w:asciiTheme="minorHAnsi" w:hAnsiTheme="minorHAnsi" w:cs="Arial"/>
              </w:rPr>
              <w:t>0</w:t>
            </w:r>
            <w:r w:rsidR="00A82EE9" w:rsidRPr="002A05FE">
              <w:rPr>
                <w:rFonts w:asciiTheme="minorHAnsi" w:hAnsiTheme="minorHAnsi" w:cs="Arial"/>
              </w:rPr>
              <w:t>.11.2022</w:t>
            </w:r>
            <w:r w:rsidR="00E72F69">
              <w:rPr>
                <w:rFonts w:asciiTheme="minorHAnsi" w:hAnsiTheme="minorHAnsi" w:cs="Arial"/>
              </w:rPr>
              <w:t>,</w:t>
            </w:r>
            <w:r w:rsidR="00A82EE9" w:rsidRPr="002A05FE">
              <w:rPr>
                <w:rFonts w:asciiTheme="minorHAnsi" w:hAnsiTheme="minorHAnsi" w:cs="Arial"/>
              </w:rPr>
              <w:t xml:space="preserve"> n.</w:t>
            </w:r>
            <w:r w:rsidR="002A05FE" w:rsidRPr="002A05FE">
              <w:rPr>
                <w:rFonts w:asciiTheme="minorHAnsi" w:hAnsiTheme="minorHAnsi" w:cs="Arial"/>
              </w:rPr>
              <w:t xml:space="preserve"> </w:t>
            </w:r>
            <w:r w:rsidR="00720DCB" w:rsidRPr="002A05FE">
              <w:rPr>
                <w:rFonts w:asciiTheme="minorHAnsi" w:hAnsiTheme="minorHAnsi" w:cs="Arial"/>
              </w:rPr>
              <w:t>856</w:t>
            </w:r>
            <w:r w:rsidR="002A05FE" w:rsidRPr="002A05FE">
              <w:rPr>
                <w:rFonts w:asciiTheme="minorHAnsi" w:hAnsiTheme="minorHAnsi" w:cs="Arial"/>
              </w:rPr>
              <w:t xml:space="preserve"> </w:t>
            </w:r>
            <w:r w:rsidR="00A82EE9" w:rsidRPr="002A05FE">
              <w:rPr>
                <w:rFonts w:asciiTheme="minorHAnsi" w:hAnsiTheme="minorHAnsi" w:cs="Arial"/>
              </w:rPr>
              <w:t>del 15.11.2022</w:t>
            </w:r>
            <w:r w:rsidR="00E72F69">
              <w:rPr>
                <w:rFonts w:asciiTheme="minorHAnsi" w:hAnsiTheme="minorHAnsi" w:cs="Arial"/>
              </w:rPr>
              <w:t xml:space="preserve"> </w:t>
            </w:r>
            <w:r w:rsidR="00B0369B">
              <w:rPr>
                <w:rFonts w:asciiTheme="minorHAnsi" w:hAnsiTheme="minorHAnsi" w:cs="Arial"/>
              </w:rPr>
              <w:t xml:space="preserve"> </w:t>
            </w:r>
          </w:p>
        </w:tc>
      </w:tr>
      <w:tr w:rsidR="00EC11B2" w:rsidRPr="00570B0A" w14:paraId="3B1B4FED" w14:textId="77777777" w:rsidTr="00B74916">
        <w:trPr>
          <w:trHeight w:val="77"/>
          <w:jc w:val="center"/>
        </w:trPr>
        <w:tc>
          <w:tcPr>
            <w:tcW w:w="239" w:type="pct"/>
            <w:tcBorders>
              <w:bottom w:val="single" w:sz="4" w:space="0" w:color="auto"/>
            </w:tcBorders>
            <w:shd w:val="clear" w:color="000000" w:fill="FFFFFF"/>
            <w:noWrap/>
            <w:vAlign w:val="center"/>
          </w:tcPr>
          <w:p w14:paraId="7323B76B" w14:textId="77777777" w:rsidR="00B978A5" w:rsidRPr="00570B0A" w:rsidRDefault="00B978A5" w:rsidP="00D67C95">
            <w:pPr>
              <w:jc w:val="center"/>
              <w:rPr>
                <w:rFonts w:asciiTheme="minorHAnsi" w:hAnsiTheme="minorHAnsi" w:cs="Arial"/>
              </w:rPr>
            </w:pPr>
            <w:r w:rsidRPr="00570B0A">
              <w:rPr>
                <w:rFonts w:asciiTheme="minorHAnsi" w:hAnsiTheme="minorHAnsi" w:cs="Arial"/>
              </w:rPr>
              <w:t>1</w:t>
            </w:r>
          </w:p>
        </w:tc>
        <w:tc>
          <w:tcPr>
            <w:tcW w:w="198" w:type="pct"/>
            <w:tcBorders>
              <w:bottom w:val="single" w:sz="4" w:space="0" w:color="auto"/>
            </w:tcBorders>
            <w:shd w:val="clear" w:color="000000" w:fill="FFFFFF"/>
            <w:noWrap/>
            <w:vAlign w:val="center"/>
          </w:tcPr>
          <w:p w14:paraId="3C408127" w14:textId="77777777" w:rsidR="00B978A5" w:rsidRPr="00570B0A" w:rsidRDefault="00B978A5" w:rsidP="00D67C95">
            <w:pPr>
              <w:jc w:val="center"/>
              <w:rPr>
                <w:rFonts w:asciiTheme="minorHAnsi" w:hAnsiTheme="minorHAnsi" w:cs="Arial"/>
              </w:rPr>
            </w:pPr>
            <w:r w:rsidRPr="00570B0A">
              <w:rPr>
                <w:rFonts w:asciiTheme="minorHAnsi" w:hAnsiTheme="minorHAnsi" w:cs="Arial"/>
              </w:rPr>
              <w:t>6</w:t>
            </w:r>
          </w:p>
        </w:tc>
        <w:tc>
          <w:tcPr>
            <w:tcW w:w="208" w:type="pct"/>
            <w:tcBorders>
              <w:bottom w:val="single" w:sz="4" w:space="0" w:color="auto"/>
            </w:tcBorders>
            <w:shd w:val="clear" w:color="000000" w:fill="FFFFFF"/>
            <w:noWrap/>
            <w:vAlign w:val="center"/>
          </w:tcPr>
          <w:p w14:paraId="11A7839F" w14:textId="7FC51E2A" w:rsidR="00B978A5" w:rsidRPr="00570B0A" w:rsidRDefault="00B978A5" w:rsidP="00D67C95">
            <w:pPr>
              <w:jc w:val="center"/>
              <w:rPr>
                <w:rFonts w:asciiTheme="minorHAnsi" w:hAnsiTheme="minorHAnsi" w:cs="Arial"/>
              </w:rPr>
            </w:pPr>
            <w:r w:rsidRPr="00570B0A">
              <w:rPr>
                <w:rFonts w:asciiTheme="minorHAnsi" w:hAnsiTheme="minorHAnsi" w:cs="Arial"/>
              </w:rPr>
              <w:t>2</w:t>
            </w:r>
          </w:p>
        </w:tc>
        <w:tc>
          <w:tcPr>
            <w:tcW w:w="327" w:type="pct"/>
            <w:tcBorders>
              <w:bottom w:val="single" w:sz="4" w:space="0" w:color="auto"/>
            </w:tcBorders>
            <w:shd w:val="clear" w:color="000000" w:fill="FFFFFF"/>
            <w:noWrap/>
            <w:vAlign w:val="center"/>
          </w:tcPr>
          <w:p w14:paraId="6271250E" w14:textId="77777777" w:rsidR="00B978A5" w:rsidRPr="00570B0A" w:rsidRDefault="00B978A5" w:rsidP="00D67C95">
            <w:pPr>
              <w:jc w:val="center"/>
              <w:rPr>
                <w:rFonts w:asciiTheme="minorHAnsi" w:hAnsiTheme="minorHAnsi" w:cs="Arial"/>
              </w:rPr>
            </w:pPr>
            <w:r w:rsidRPr="00570B0A">
              <w:rPr>
                <w:rFonts w:asciiTheme="minorHAnsi" w:hAnsiTheme="minorHAnsi" w:cs="Arial"/>
              </w:rPr>
              <w:t>202</w:t>
            </w:r>
          </w:p>
        </w:tc>
        <w:tc>
          <w:tcPr>
            <w:tcW w:w="474" w:type="pct"/>
            <w:tcBorders>
              <w:bottom w:val="single" w:sz="4" w:space="0" w:color="auto"/>
            </w:tcBorders>
            <w:shd w:val="clear" w:color="000000" w:fill="FFFFFF"/>
            <w:noWrap/>
            <w:vAlign w:val="center"/>
          </w:tcPr>
          <w:p w14:paraId="29A77011" w14:textId="77777777" w:rsidR="00B978A5" w:rsidRDefault="00B978A5" w:rsidP="00D67C95">
            <w:pPr>
              <w:jc w:val="center"/>
              <w:rPr>
                <w:rFonts w:asciiTheme="minorHAnsi" w:hAnsiTheme="minorHAnsi" w:cs="Arial"/>
              </w:rPr>
            </w:pPr>
            <w:r w:rsidRPr="00570B0A">
              <w:rPr>
                <w:rFonts w:asciiTheme="minorHAnsi" w:hAnsiTheme="minorHAnsi" w:cs="Arial"/>
              </w:rPr>
              <w:t>20001</w:t>
            </w:r>
            <w:r>
              <w:rPr>
                <w:rFonts w:asciiTheme="minorHAnsi" w:hAnsiTheme="minorHAnsi" w:cs="Arial"/>
              </w:rPr>
              <w:t xml:space="preserve"> </w:t>
            </w:r>
          </w:p>
          <w:p w14:paraId="1782F7D2" w14:textId="77777777" w:rsidR="00B978A5" w:rsidRPr="00E03EEE" w:rsidRDefault="00B978A5" w:rsidP="00D67C95">
            <w:pPr>
              <w:jc w:val="center"/>
              <w:rPr>
                <w:rFonts w:asciiTheme="minorHAnsi" w:hAnsiTheme="minorHAnsi" w:cs="Arial"/>
              </w:rPr>
            </w:pPr>
            <w:r>
              <w:rPr>
                <w:rFonts w:asciiTheme="minorHAnsi" w:hAnsiTheme="minorHAnsi" w:cs="Arial"/>
              </w:rPr>
              <w:t>(AVANZO)</w:t>
            </w:r>
          </w:p>
        </w:tc>
        <w:tc>
          <w:tcPr>
            <w:tcW w:w="1038" w:type="pct"/>
            <w:tcBorders>
              <w:bottom w:val="single" w:sz="4" w:space="0" w:color="auto"/>
            </w:tcBorders>
            <w:shd w:val="clear" w:color="000000" w:fill="FFFFFF"/>
            <w:vAlign w:val="center"/>
          </w:tcPr>
          <w:p w14:paraId="1669FD3F" w14:textId="77777777" w:rsidR="00B978A5" w:rsidRPr="00570B0A" w:rsidRDefault="00B978A5" w:rsidP="00D67C95">
            <w:pPr>
              <w:jc w:val="center"/>
              <w:rPr>
                <w:rFonts w:asciiTheme="minorHAnsi" w:hAnsiTheme="minorHAnsi" w:cs="Arial"/>
                <w:color w:val="333333"/>
              </w:rPr>
            </w:pPr>
            <w:r w:rsidRPr="00570B0A">
              <w:rPr>
                <w:rFonts w:asciiTheme="minorHAnsi" w:hAnsiTheme="minorHAnsi" w:cs="Arial"/>
              </w:rPr>
              <w:t>MANUTENZIONE IMMOBILI-SPESE DI INVESTIMENTO</w:t>
            </w:r>
          </w:p>
        </w:tc>
        <w:tc>
          <w:tcPr>
            <w:tcW w:w="474" w:type="pct"/>
            <w:tcBorders>
              <w:bottom w:val="single" w:sz="4" w:space="0" w:color="auto"/>
            </w:tcBorders>
            <w:shd w:val="clear" w:color="000000" w:fill="FFFFFF"/>
            <w:vAlign w:val="center"/>
          </w:tcPr>
          <w:p w14:paraId="7B251813" w14:textId="77777777" w:rsidR="00B978A5" w:rsidRPr="002A05FE" w:rsidRDefault="00B978A5" w:rsidP="00D67C95">
            <w:pPr>
              <w:pStyle w:val="Paragrafoelenco"/>
              <w:ind w:left="97"/>
              <w:jc w:val="center"/>
              <w:rPr>
                <w:rFonts w:asciiTheme="minorHAnsi" w:hAnsiTheme="minorHAnsi" w:cs="Arial"/>
                <w:b/>
              </w:rPr>
            </w:pPr>
            <w:r w:rsidRPr="002A05FE">
              <w:rPr>
                <w:rFonts w:asciiTheme="minorHAnsi" w:hAnsiTheme="minorHAnsi" w:cs="Arial"/>
              </w:rPr>
              <w:t>-18.827,93</w:t>
            </w:r>
            <w:r w:rsidRPr="002A05FE">
              <w:rPr>
                <w:rFonts w:asciiTheme="minorHAnsi" w:hAnsiTheme="minorHAnsi" w:cs="Arial"/>
                <w:strike/>
              </w:rPr>
              <w:t xml:space="preserve"> </w:t>
            </w:r>
          </w:p>
        </w:tc>
        <w:tc>
          <w:tcPr>
            <w:tcW w:w="355" w:type="pct"/>
            <w:tcBorders>
              <w:bottom w:val="single" w:sz="4" w:space="0" w:color="auto"/>
            </w:tcBorders>
            <w:vAlign w:val="center"/>
          </w:tcPr>
          <w:p w14:paraId="591987F6" w14:textId="77777777" w:rsidR="00B978A5" w:rsidRPr="002A05FE" w:rsidRDefault="00B978A5" w:rsidP="00D67C95">
            <w:pPr>
              <w:jc w:val="center"/>
              <w:rPr>
                <w:rFonts w:asciiTheme="minorHAnsi" w:hAnsiTheme="minorHAnsi"/>
                <w:strike/>
              </w:rPr>
            </w:pPr>
            <w:r w:rsidRPr="002A05FE">
              <w:rPr>
                <w:rFonts w:asciiTheme="minorHAnsi" w:hAnsiTheme="minorHAnsi" w:cs="Arial"/>
              </w:rPr>
              <w:t>--</w:t>
            </w:r>
          </w:p>
        </w:tc>
        <w:tc>
          <w:tcPr>
            <w:tcW w:w="422" w:type="pct"/>
            <w:tcBorders>
              <w:bottom w:val="single" w:sz="4" w:space="0" w:color="auto"/>
            </w:tcBorders>
            <w:shd w:val="clear" w:color="auto" w:fill="auto"/>
            <w:noWrap/>
            <w:vAlign w:val="center"/>
          </w:tcPr>
          <w:p w14:paraId="4381DA55" w14:textId="77777777" w:rsidR="00B978A5" w:rsidRPr="00570B0A" w:rsidRDefault="00B978A5" w:rsidP="00D67C95">
            <w:pPr>
              <w:jc w:val="center"/>
              <w:rPr>
                <w:rFonts w:asciiTheme="minorHAnsi" w:hAnsiTheme="minorHAnsi"/>
              </w:rPr>
            </w:pPr>
            <w:r w:rsidRPr="00570B0A">
              <w:rPr>
                <w:rFonts w:asciiTheme="minorHAnsi" w:hAnsiTheme="minorHAnsi"/>
              </w:rPr>
              <w:t>--</w:t>
            </w:r>
          </w:p>
        </w:tc>
        <w:tc>
          <w:tcPr>
            <w:tcW w:w="478" w:type="pct"/>
            <w:vMerge/>
            <w:vAlign w:val="center"/>
          </w:tcPr>
          <w:p w14:paraId="67A1D348" w14:textId="77777777" w:rsidR="00B978A5" w:rsidRPr="00570B0A" w:rsidRDefault="00B978A5" w:rsidP="00D67C95">
            <w:pPr>
              <w:jc w:val="center"/>
              <w:rPr>
                <w:rFonts w:asciiTheme="minorHAnsi" w:hAnsiTheme="minorHAnsi" w:cs="Arial"/>
              </w:rPr>
            </w:pPr>
          </w:p>
        </w:tc>
        <w:tc>
          <w:tcPr>
            <w:tcW w:w="788" w:type="pct"/>
            <w:vMerge/>
            <w:vAlign w:val="center"/>
          </w:tcPr>
          <w:p w14:paraId="46335A48" w14:textId="77777777" w:rsidR="00B978A5" w:rsidRPr="00570B0A" w:rsidRDefault="00B978A5" w:rsidP="00D67C95">
            <w:pPr>
              <w:jc w:val="both"/>
              <w:rPr>
                <w:rFonts w:asciiTheme="minorHAnsi" w:hAnsiTheme="minorHAnsi" w:cs="Arial"/>
              </w:rPr>
            </w:pPr>
          </w:p>
        </w:tc>
      </w:tr>
      <w:tr w:rsidR="00EC11B2" w:rsidRPr="00B74916" w14:paraId="249EEDC8" w14:textId="77777777" w:rsidTr="00B74916">
        <w:trPr>
          <w:trHeight w:val="894"/>
          <w:jc w:val="center"/>
        </w:trPr>
        <w:tc>
          <w:tcPr>
            <w:tcW w:w="239" w:type="pct"/>
            <w:tcBorders>
              <w:bottom w:val="single" w:sz="4" w:space="0" w:color="auto"/>
            </w:tcBorders>
            <w:shd w:val="clear" w:color="000000" w:fill="FFFFFF"/>
            <w:noWrap/>
            <w:vAlign w:val="center"/>
          </w:tcPr>
          <w:p w14:paraId="21D613C9" w14:textId="77777777" w:rsidR="00B978A5" w:rsidRPr="00B74916" w:rsidRDefault="00B978A5" w:rsidP="00D67C95">
            <w:pPr>
              <w:jc w:val="center"/>
              <w:rPr>
                <w:rFonts w:asciiTheme="minorHAnsi" w:hAnsiTheme="minorHAnsi" w:cs="Arial"/>
              </w:rPr>
            </w:pPr>
            <w:r w:rsidRPr="00B74916">
              <w:rPr>
                <w:rFonts w:asciiTheme="minorHAnsi" w:hAnsiTheme="minorHAnsi" w:cs="Arial"/>
              </w:rPr>
              <w:t>1</w:t>
            </w:r>
          </w:p>
        </w:tc>
        <w:tc>
          <w:tcPr>
            <w:tcW w:w="198" w:type="pct"/>
            <w:tcBorders>
              <w:bottom w:val="single" w:sz="4" w:space="0" w:color="auto"/>
            </w:tcBorders>
            <w:shd w:val="clear" w:color="000000" w:fill="FFFFFF"/>
            <w:noWrap/>
            <w:vAlign w:val="center"/>
          </w:tcPr>
          <w:p w14:paraId="2CC1D3F2" w14:textId="77777777" w:rsidR="00B978A5" w:rsidRPr="00B74916" w:rsidRDefault="00B978A5" w:rsidP="00D67C95">
            <w:pPr>
              <w:jc w:val="center"/>
              <w:rPr>
                <w:rFonts w:asciiTheme="minorHAnsi" w:hAnsiTheme="minorHAnsi" w:cs="Arial"/>
              </w:rPr>
            </w:pPr>
            <w:r w:rsidRPr="00B74916">
              <w:rPr>
                <w:rFonts w:asciiTheme="minorHAnsi" w:hAnsiTheme="minorHAnsi" w:cs="Arial"/>
              </w:rPr>
              <w:t>6</w:t>
            </w:r>
          </w:p>
        </w:tc>
        <w:tc>
          <w:tcPr>
            <w:tcW w:w="208" w:type="pct"/>
            <w:tcBorders>
              <w:bottom w:val="single" w:sz="4" w:space="0" w:color="auto"/>
            </w:tcBorders>
            <w:shd w:val="clear" w:color="000000" w:fill="FFFFFF"/>
            <w:noWrap/>
            <w:vAlign w:val="center"/>
          </w:tcPr>
          <w:p w14:paraId="22ECC129" w14:textId="09A04872" w:rsidR="00B978A5" w:rsidRPr="00B74916" w:rsidRDefault="00B978A5" w:rsidP="00D67C95">
            <w:pPr>
              <w:jc w:val="center"/>
              <w:rPr>
                <w:rFonts w:asciiTheme="minorHAnsi" w:hAnsiTheme="minorHAnsi" w:cs="Arial"/>
              </w:rPr>
            </w:pPr>
            <w:r w:rsidRPr="00B74916">
              <w:rPr>
                <w:rFonts w:asciiTheme="minorHAnsi" w:hAnsiTheme="minorHAnsi" w:cs="Arial"/>
              </w:rPr>
              <w:t>2</w:t>
            </w:r>
          </w:p>
        </w:tc>
        <w:tc>
          <w:tcPr>
            <w:tcW w:w="327" w:type="pct"/>
            <w:tcBorders>
              <w:bottom w:val="single" w:sz="4" w:space="0" w:color="auto"/>
            </w:tcBorders>
            <w:shd w:val="clear" w:color="000000" w:fill="FFFFFF"/>
            <w:noWrap/>
            <w:vAlign w:val="center"/>
          </w:tcPr>
          <w:p w14:paraId="6FBAF7FD" w14:textId="77777777" w:rsidR="00B978A5" w:rsidRPr="00B74916" w:rsidRDefault="00B978A5" w:rsidP="00D67C95">
            <w:pPr>
              <w:jc w:val="center"/>
              <w:rPr>
                <w:rFonts w:asciiTheme="minorHAnsi" w:hAnsiTheme="minorHAnsi" w:cs="Arial"/>
              </w:rPr>
            </w:pPr>
            <w:r w:rsidRPr="00B74916">
              <w:rPr>
                <w:rFonts w:asciiTheme="minorHAnsi" w:hAnsiTheme="minorHAnsi" w:cs="Arial"/>
              </w:rPr>
              <w:t>202</w:t>
            </w:r>
          </w:p>
        </w:tc>
        <w:tc>
          <w:tcPr>
            <w:tcW w:w="474" w:type="pct"/>
            <w:tcBorders>
              <w:bottom w:val="single" w:sz="4" w:space="0" w:color="auto"/>
            </w:tcBorders>
            <w:shd w:val="clear" w:color="000000" w:fill="FFFFFF"/>
            <w:noWrap/>
            <w:vAlign w:val="center"/>
          </w:tcPr>
          <w:p w14:paraId="72C8AAA8" w14:textId="77777777" w:rsidR="00B978A5" w:rsidRPr="00B74916" w:rsidRDefault="00B978A5" w:rsidP="00D67C95">
            <w:pPr>
              <w:jc w:val="center"/>
              <w:rPr>
                <w:rFonts w:asciiTheme="minorHAnsi" w:hAnsiTheme="minorHAnsi" w:cs="Arial"/>
              </w:rPr>
            </w:pPr>
            <w:r w:rsidRPr="00B74916">
              <w:rPr>
                <w:rFonts w:asciiTheme="minorHAnsi" w:hAnsiTheme="minorHAnsi" w:cs="Arial"/>
              </w:rPr>
              <w:t xml:space="preserve">20001 </w:t>
            </w:r>
          </w:p>
          <w:p w14:paraId="1747D1B7" w14:textId="77777777" w:rsidR="00B978A5" w:rsidRPr="00B74916" w:rsidRDefault="00B978A5" w:rsidP="00D67C95">
            <w:pPr>
              <w:jc w:val="center"/>
              <w:rPr>
                <w:rFonts w:asciiTheme="minorHAnsi" w:hAnsiTheme="minorHAnsi" w:cs="Arial"/>
              </w:rPr>
            </w:pPr>
            <w:r w:rsidRPr="00B74916">
              <w:rPr>
                <w:rFonts w:asciiTheme="minorHAnsi" w:hAnsiTheme="minorHAnsi" w:cs="Arial"/>
              </w:rPr>
              <w:t>(AVANZO)</w:t>
            </w:r>
          </w:p>
        </w:tc>
        <w:tc>
          <w:tcPr>
            <w:tcW w:w="1038" w:type="pct"/>
            <w:tcBorders>
              <w:bottom w:val="single" w:sz="4" w:space="0" w:color="auto"/>
            </w:tcBorders>
            <w:shd w:val="clear" w:color="000000" w:fill="FFFFFF"/>
            <w:vAlign w:val="center"/>
          </w:tcPr>
          <w:p w14:paraId="39451580" w14:textId="77777777" w:rsidR="00B978A5" w:rsidRPr="00B74916" w:rsidRDefault="00B978A5" w:rsidP="00D67C95">
            <w:pPr>
              <w:jc w:val="center"/>
              <w:rPr>
                <w:rFonts w:asciiTheme="minorHAnsi" w:hAnsiTheme="minorHAnsi" w:cs="Arial"/>
                <w:color w:val="333333"/>
              </w:rPr>
            </w:pPr>
            <w:r w:rsidRPr="00B74916">
              <w:rPr>
                <w:rFonts w:asciiTheme="minorHAnsi" w:hAnsiTheme="minorHAnsi" w:cs="Arial"/>
              </w:rPr>
              <w:t>MANUTENZIONE IMMOBILI-SPESE DI INVESTIMENTO</w:t>
            </w:r>
          </w:p>
        </w:tc>
        <w:tc>
          <w:tcPr>
            <w:tcW w:w="474" w:type="pct"/>
            <w:tcBorders>
              <w:bottom w:val="single" w:sz="4" w:space="0" w:color="auto"/>
            </w:tcBorders>
            <w:shd w:val="clear" w:color="000000" w:fill="FFFFFF"/>
            <w:vAlign w:val="center"/>
          </w:tcPr>
          <w:p w14:paraId="2A5695EF" w14:textId="0F8A2A07" w:rsidR="00B978A5" w:rsidRPr="00B74916" w:rsidRDefault="00B978A5" w:rsidP="00D67C95">
            <w:pPr>
              <w:pStyle w:val="Paragrafoelenco"/>
              <w:ind w:left="97"/>
              <w:jc w:val="center"/>
              <w:rPr>
                <w:rFonts w:asciiTheme="minorHAnsi" w:hAnsiTheme="minorHAnsi" w:cs="Arial"/>
                <w:b/>
              </w:rPr>
            </w:pPr>
            <w:r w:rsidRPr="00B74916">
              <w:rPr>
                <w:rFonts w:asciiTheme="minorHAnsi" w:hAnsiTheme="minorHAnsi" w:cs="Arial"/>
              </w:rPr>
              <w:t>-</w:t>
            </w:r>
            <w:r w:rsidR="00A82EE9" w:rsidRPr="00B74916">
              <w:rPr>
                <w:rFonts w:asciiTheme="minorHAnsi" w:hAnsiTheme="minorHAnsi" w:cs="Arial"/>
              </w:rPr>
              <w:t>420.644,42</w:t>
            </w:r>
            <w:r w:rsidRPr="00B74916">
              <w:rPr>
                <w:rFonts w:asciiTheme="minorHAnsi" w:hAnsiTheme="minorHAnsi" w:cs="Arial"/>
                <w:strike/>
              </w:rPr>
              <w:t xml:space="preserve"> </w:t>
            </w:r>
          </w:p>
        </w:tc>
        <w:tc>
          <w:tcPr>
            <w:tcW w:w="355" w:type="pct"/>
            <w:tcBorders>
              <w:bottom w:val="single" w:sz="4" w:space="0" w:color="auto"/>
            </w:tcBorders>
            <w:vAlign w:val="center"/>
          </w:tcPr>
          <w:p w14:paraId="56C2C1C6" w14:textId="77777777" w:rsidR="00B978A5" w:rsidRPr="00B74916" w:rsidRDefault="00B978A5" w:rsidP="00D67C95">
            <w:pPr>
              <w:jc w:val="center"/>
              <w:rPr>
                <w:rFonts w:asciiTheme="minorHAnsi" w:hAnsiTheme="minorHAnsi"/>
                <w:strike/>
              </w:rPr>
            </w:pPr>
            <w:r w:rsidRPr="00B74916">
              <w:rPr>
                <w:rFonts w:asciiTheme="minorHAnsi" w:hAnsiTheme="minorHAnsi" w:cs="Arial"/>
              </w:rPr>
              <w:t>--</w:t>
            </w:r>
          </w:p>
        </w:tc>
        <w:tc>
          <w:tcPr>
            <w:tcW w:w="422" w:type="pct"/>
            <w:tcBorders>
              <w:bottom w:val="single" w:sz="4" w:space="0" w:color="auto"/>
            </w:tcBorders>
            <w:shd w:val="clear" w:color="auto" w:fill="auto"/>
            <w:noWrap/>
            <w:vAlign w:val="center"/>
          </w:tcPr>
          <w:p w14:paraId="08909B81" w14:textId="77777777" w:rsidR="00B978A5" w:rsidRPr="00B74916" w:rsidRDefault="00B978A5" w:rsidP="00D67C95">
            <w:pPr>
              <w:jc w:val="center"/>
              <w:rPr>
                <w:rFonts w:asciiTheme="minorHAnsi" w:hAnsiTheme="minorHAnsi"/>
              </w:rPr>
            </w:pPr>
            <w:r w:rsidRPr="00B74916">
              <w:rPr>
                <w:rFonts w:asciiTheme="minorHAnsi" w:hAnsiTheme="minorHAnsi"/>
              </w:rPr>
              <w:t>--</w:t>
            </w:r>
          </w:p>
        </w:tc>
        <w:tc>
          <w:tcPr>
            <w:tcW w:w="478" w:type="pct"/>
            <w:vMerge/>
            <w:vAlign w:val="center"/>
          </w:tcPr>
          <w:p w14:paraId="2EAA5DC9" w14:textId="77777777" w:rsidR="00B978A5" w:rsidRPr="00B74916" w:rsidRDefault="00B978A5" w:rsidP="00D67C95">
            <w:pPr>
              <w:jc w:val="center"/>
              <w:rPr>
                <w:rFonts w:asciiTheme="minorHAnsi" w:hAnsiTheme="minorHAnsi" w:cs="Arial"/>
              </w:rPr>
            </w:pPr>
          </w:p>
        </w:tc>
        <w:tc>
          <w:tcPr>
            <w:tcW w:w="788" w:type="pct"/>
            <w:vMerge/>
            <w:vAlign w:val="center"/>
          </w:tcPr>
          <w:p w14:paraId="58DCAB27" w14:textId="77777777" w:rsidR="00B978A5" w:rsidRPr="00B74916" w:rsidRDefault="00B978A5" w:rsidP="00D67C95">
            <w:pPr>
              <w:jc w:val="both"/>
              <w:rPr>
                <w:rFonts w:asciiTheme="minorHAnsi" w:hAnsiTheme="minorHAnsi" w:cs="Arial"/>
              </w:rPr>
            </w:pPr>
          </w:p>
        </w:tc>
      </w:tr>
      <w:tr w:rsidR="00EC11B2" w:rsidRPr="00B74916" w14:paraId="2C84E112" w14:textId="77777777" w:rsidTr="00B74916">
        <w:trPr>
          <w:trHeight w:val="77"/>
          <w:jc w:val="center"/>
        </w:trPr>
        <w:tc>
          <w:tcPr>
            <w:tcW w:w="239" w:type="pct"/>
            <w:tcBorders>
              <w:bottom w:val="single" w:sz="4" w:space="0" w:color="auto"/>
            </w:tcBorders>
            <w:shd w:val="clear" w:color="000000" w:fill="FFFFFF"/>
            <w:noWrap/>
            <w:vAlign w:val="center"/>
          </w:tcPr>
          <w:p w14:paraId="6E16E9BB" w14:textId="17A2E63A" w:rsidR="00EC11B2" w:rsidRPr="00B74916" w:rsidRDefault="00EC11B2" w:rsidP="00EC11B2">
            <w:pPr>
              <w:jc w:val="center"/>
              <w:rPr>
                <w:rFonts w:asciiTheme="minorHAnsi" w:hAnsiTheme="minorHAnsi" w:cs="Arial"/>
              </w:rPr>
            </w:pPr>
            <w:r w:rsidRPr="00B74916">
              <w:rPr>
                <w:rFonts w:asciiTheme="minorHAnsi" w:hAnsiTheme="minorHAnsi" w:cs="Arial"/>
              </w:rPr>
              <w:t>1</w:t>
            </w:r>
          </w:p>
        </w:tc>
        <w:tc>
          <w:tcPr>
            <w:tcW w:w="198" w:type="pct"/>
            <w:tcBorders>
              <w:bottom w:val="single" w:sz="4" w:space="0" w:color="auto"/>
            </w:tcBorders>
            <w:shd w:val="clear" w:color="000000" w:fill="FFFFFF"/>
            <w:noWrap/>
            <w:vAlign w:val="center"/>
          </w:tcPr>
          <w:p w14:paraId="0011A8D1" w14:textId="5F66F877" w:rsidR="00EC11B2" w:rsidRPr="00B74916" w:rsidRDefault="00EC11B2" w:rsidP="00EC11B2">
            <w:pPr>
              <w:jc w:val="center"/>
              <w:rPr>
                <w:rFonts w:asciiTheme="minorHAnsi" w:hAnsiTheme="minorHAnsi" w:cs="Arial"/>
              </w:rPr>
            </w:pPr>
            <w:r w:rsidRPr="00B74916">
              <w:rPr>
                <w:rFonts w:asciiTheme="minorHAnsi" w:hAnsiTheme="minorHAnsi" w:cs="Arial"/>
              </w:rPr>
              <w:t>6</w:t>
            </w:r>
          </w:p>
        </w:tc>
        <w:tc>
          <w:tcPr>
            <w:tcW w:w="208" w:type="pct"/>
            <w:tcBorders>
              <w:bottom w:val="single" w:sz="4" w:space="0" w:color="auto"/>
            </w:tcBorders>
            <w:shd w:val="clear" w:color="000000" w:fill="FFFFFF"/>
            <w:noWrap/>
            <w:vAlign w:val="center"/>
          </w:tcPr>
          <w:p w14:paraId="40861365" w14:textId="0C56CC51" w:rsidR="00EC11B2" w:rsidRPr="00B74916" w:rsidRDefault="00EC11B2" w:rsidP="00EC11B2">
            <w:pPr>
              <w:jc w:val="center"/>
              <w:rPr>
                <w:rFonts w:asciiTheme="minorHAnsi" w:hAnsiTheme="minorHAnsi" w:cs="Arial"/>
              </w:rPr>
            </w:pPr>
            <w:r w:rsidRPr="00B74916">
              <w:rPr>
                <w:rFonts w:asciiTheme="minorHAnsi" w:hAnsiTheme="minorHAnsi" w:cs="Arial"/>
              </w:rPr>
              <w:t>2</w:t>
            </w:r>
          </w:p>
        </w:tc>
        <w:tc>
          <w:tcPr>
            <w:tcW w:w="327" w:type="pct"/>
            <w:tcBorders>
              <w:bottom w:val="single" w:sz="4" w:space="0" w:color="auto"/>
            </w:tcBorders>
            <w:shd w:val="clear" w:color="000000" w:fill="FFFFFF"/>
            <w:noWrap/>
            <w:vAlign w:val="center"/>
          </w:tcPr>
          <w:p w14:paraId="72A2EFBE" w14:textId="78E90628" w:rsidR="00EC11B2" w:rsidRPr="00B74916" w:rsidRDefault="00EC11B2" w:rsidP="00EC11B2">
            <w:pPr>
              <w:jc w:val="center"/>
              <w:rPr>
                <w:rFonts w:asciiTheme="minorHAnsi" w:hAnsiTheme="minorHAnsi" w:cs="Arial"/>
              </w:rPr>
            </w:pPr>
            <w:r w:rsidRPr="00B74916">
              <w:rPr>
                <w:rFonts w:asciiTheme="minorHAnsi" w:hAnsiTheme="minorHAnsi" w:cs="Arial"/>
              </w:rPr>
              <w:t>202</w:t>
            </w:r>
          </w:p>
        </w:tc>
        <w:tc>
          <w:tcPr>
            <w:tcW w:w="474" w:type="pct"/>
            <w:tcBorders>
              <w:bottom w:val="single" w:sz="4" w:space="0" w:color="auto"/>
            </w:tcBorders>
            <w:shd w:val="clear" w:color="000000" w:fill="FFFFFF"/>
            <w:noWrap/>
            <w:vAlign w:val="center"/>
          </w:tcPr>
          <w:p w14:paraId="1E9E185B" w14:textId="77777777" w:rsidR="00EC11B2" w:rsidRPr="00B74916" w:rsidRDefault="00EC11B2" w:rsidP="00EC11B2">
            <w:pPr>
              <w:jc w:val="center"/>
              <w:rPr>
                <w:rFonts w:asciiTheme="minorHAnsi" w:hAnsiTheme="minorHAnsi" w:cs="Arial"/>
              </w:rPr>
            </w:pPr>
            <w:r w:rsidRPr="00B74916">
              <w:rPr>
                <w:rFonts w:asciiTheme="minorHAnsi" w:hAnsiTheme="minorHAnsi" w:cs="Arial"/>
              </w:rPr>
              <w:t xml:space="preserve">20001 </w:t>
            </w:r>
          </w:p>
          <w:p w14:paraId="32191D39" w14:textId="77777777" w:rsidR="00EC11B2" w:rsidRPr="00B74916" w:rsidRDefault="00EC11B2" w:rsidP="00EC11B2">
            <w:pPr>
              <w:jc w:val="center"/>
              <w:rPr>
                <w:rFonts w:asciiTheme="minorHAnsi" w:hAnsiTheme="minorHAnsi" w:cs="Arial"/>
              </w:rPr>
            </w:pPr>
            <w:r w:rsidRPr="00B74916">
              <w:rPr>
                <w:rFonts w:asciiTheme="minorHAnsi" w:hAnsiTheme="minorHAnsi" w:cs="Arial"/>
              </w:rPr>
              <w:t>(CRONO</w:t>
            </w:r>
          </w:p>
          <w:p w14:paraId="6FD442A2" w14:textId="0882D619" w:rsidR="00EC11B2" w:rsidRPr="00B74916" w:rsidRDefault="00EC11B2" w:rsidP="00EC11B2">
            <w:pPr>
              <w:jc w:val="center"/>
              <w:rPr>
                <w:rFonts w:asciiTheme="minorHAnsi" w:hAnsiTheme="minorHAnsi" w:cs="Arial"/>
              </w:rPr>
            </w:pPr>
            <w:r w:rsidRPr="00B74916">
              <w:rPr>
                <w:rFonts w:asciiTheme="minorHAnsi" w:hAnsiTheme="minorHAnsi" w:cs="Arial"/>
              </w:rPr>
              <w:t xml:space="preserve"> PROGRAMMA)</w:t>
            </w:r>
          </w:p>
        </w:tc>
        <w:tc>
          <w:tcPr>
            <w:tcW w:w="1038" w:type="pct"/>
            <w:tcBorders>
              <w:bottom w:val="single" w:sz="4" w:space="0" w:color="auto"/>
            </w:tcBorders>
            <w:shd w:val="clear" w:color="000000" w:fill="FFFFFF"/>
            <w:vAlign w:val="center"/>
          </w:tcPr>
          <w:p w14:paraId="3D0D2F5F" w14:textId="1E5C2E03" w:rsidR="00EC11B2" w:rsidRPr="00B74916" w:rsidRDefault="00EC11B2" w:rsidP="00EC11B2">
            <w:pPr>
              <w:jc w:val="center"/>
              <w:rPr>
                <w:rFonts w:asciiTheme="minorHAnsi" w:hAnsiTheme="minorHAnsi" w:cs="Arial"/>
              </w:rPr>
            </w:pPr>
            <w:r w:rsidRPr="00B74916">
              <w:rPr>
                <w:rFonts w:asciiTheme="minorHAnsi" w:hAnsiTheme="minorHAnsi" w:cs="Arial"/>
              </w:rPr>
              <w:t>MANUTENZIONE IMMOBILI-SPESE DI INVESTIMENTO</w:t>
            </w:r>
          </w:p>
        </w:tc>
        <w:tc>
          <w:tcPr>
            <w:tcW w:w="474" w:type="pct"/>
            <w:tcBorders>
              <w:bottom w:val="single" w:sz="4" w:space="0" w:color="auto"/>
            </w:tcBorders>
            <w:shd w:val="clear" w:color="000000" w:fill="FFFFFF"/>
            <w:vAlign w:val="center"/>
          </w:tcPr>
          <w:p w14:paraId="3DDF265B" w14:textId="49C8181E" w:rsidR="00EC11B2" w:rsidRPr="00B74916" w:rsidRDefault="00B0369B" w:rsidP="00EC11B2">
            <w:pPr>
              <w:pStyle w:val="Paragrafoelenco"/>
              <w:ind w:left="97"/>
              <w:jc w:val="center"/>
              <w:rPr>
                <w:rFonts w:asciiTheme="minorHAnsi" w:hAnsiTheme="minorHAnsi" w:cs="Arial"/>
              </w:rPr>
            </w:pPr>
            <w:r w:rsidRPr="00B74916">
              <w:rPr>
                <w:rFonts w:asciiTheme="minorHAnsi" w:hAnsiTheme="minorHAnsi" w:cs="Arial"/>
              </w:rPr>
              <w:t>-85.502,05</w:t>
            </w:r>
          </w:p>
        </w:tc>
        <w:tc>
          <w:tcPr>
            <w:tcW w:w="355" w:type="pct"/>
            <w:tcBorders>
              <w:bottom w:val="single" w:sz="4" w:space="0" w:color="auto"/>
            </w:tcBorders>
            <w:vAlign w:val="center"/>
          </w:tcPr>
          <w:p w14:paraId="1C672FDF" w14:textId="77777777" w:rsidR="00EC11B2" w:rsidRPr="00B74916" w:rsidRDefault="00EC11B2" w:rsidP="00EC11B2">
            <w:pPr>
              <w:jc w:val="center"/>
              <w:rPr>
                <w:rFonts w:asciiTheme="minorHAnsi" w:hAnsiTheme="minorHAnsi" w:cs="Arial"/>
              </w:rPr>
            </w:pPr>
          </w:p>
          <w:p w14:paraId="3DA43F80" w14:textId="56600779" w:rsidR="00EC11B2" w:rsidRPr="00B74916" w:rsidRDefault="00EC11B2" w:rsidP="00EC11B2">
            <w:pPr>
              <w:jc w:val="center"/>
              <w:rPr>
                <w:rFonts w:asciiTheme="minorHAnsi" w:hAnsiTheme="minorHAnsi" w:cs="Arial"/>
              </w:rPr>
            </w:pPr>
            <w:r w:rsidRPr="00B74916">
              <w:rPr>
                <w:rFonts w:asciiTheme="minorHAnsi" w:hAnsiTheme="minorHAnsi" w:cs="Arial"/>
              </w:rPr>
              <w:t xml:space="preserve"> </w:t>
            </w:r>
          </w:p>
          <w:p w14:paraId="34CF388B" w14:textId="77777777" w:rsidR="00EC11B2" w:rsidRPr="00B74916" w:rsidRDefault="00EC11B2" w:rsidP="00EC11B2">
            <w:pPr>
              <w:jc w:val="center"/>
              <w:rPr>
                <w:rFonts w:asciiTheme="minorHAnsi" w:hAnsiTheme="minorHAnsi" w:cs="Arial"/>
              </w:rPr>
            </w:pPr>
          </w:p>
        </w:tc>
        <w:tc>
          <w:tcPr>
            <w:tcW w:w="422" w:type="pct"/>
            <w:tcBorders>
              <w:bottom w:val="single" w:sz="4" w:space="0" w:color="auto"/>
            </w:tcBorders>
            <w:shd w:val="clear" w:color="auto" w:fill="auto"/>
            <w:noWrap/>
            <w:vAlign w:val="center"/>
          </w:tcPr>
          <w:p w14:paraId="0CB8EAEA" w14:textId="77777777" w:rsidR="00EC11B2" w:rsidRPr="00B74916" w:rsidRDefault="00EC11B2" w:rsidP="00EC11B2">
            <w:pPr>
              <w:jc w:val="center"/>
              <w:rPr>
                <w:rFonts w:asciiTheme="minorHAnsi" w:hAnsiTheme="minorHAnsi"/>
              </w:rPr>
            </w:pPr>
          </w:p>
        </w:tc>
        <w:tc>
          <w:tcPr>
            <w:tcW w:w="478" w:type="pct"/>
            <w:vMerge/>
            <w:tcBorders>
              <w:bottom w:val="single" w:sz="4" w:space="0" w:color="auto"/>
            </w:tcBorders>
            <w:vAlign w:val="center"/>
          </w:tcPr>
          <w:p w14:paraId="2D18D240" w14:textId="77777777" w:rsidR="00EC11B2" w:rsidRPr="00B74916" w:rsidRDefault="00EC11B2" w:rsidP="00EC11B2">
            <w:pPr>
              <w:jc w:val="center"/>
              <w:rPr>
                <w:rFonts w:asciiTheme="minorHAnsi" w:hAnsiTheme="minorHAnsi" w:cs="Arial"/>
              </w:rPr>
            </w:pPr>
          </w:p>
        </w:tc>
        <w:tc>
          <w:tcPr>
            <w:tcW w:w="788" w:type="pct"/>
            <w:vMerge/>
            <w:vAlign w:val="center"/>
          </w:tcPr>
          <w:p w14:paraId="2C46A06B" w14:textId="77777777" w:rsidR="00EC11B2" w:rsidRPr="00B74916" w:rsidRDefault="00EC11B2" w:rsidP="00EC11B2">
            <w:pPr>
              <w:jc w:val="both"/>
              <w:rPr>
                <w:rFonts w:asciiTheme="minorHAnsi" w:hAnsiTheme="minorHAnsi" w:cs="Arial"/>
              </w:rPr>
            </w:pPr>
          </w:p>
        </w:tc>
      </w:tr>
      <w:tr w:rsidR="00EC11B2" w:rsidRPr="00B74916" w14:paraId="6B16777C" w14:textId="77777777" w:rsidTr="00B74916">
        <w:trPr>
          <w:trHeight w:val="77"/>
          <w:jc w:val="center"/>
        </w:trPr>
        <w:tc>
          <w:tcPr>
            <w:tcW w:w="239" w:type="pct"/>
            <w:tcBorders>
              <w:bottom w:val="single" w:sz="4" w:space="0" w:color="auto"/>
            </w:tcBorders>
            <w:shd w:val="clear" w:color="000000" w:fill="FFFFFF"/>
            <w:noWrap/>
            <w:vAlign w:val="center"/>
          </w:tcPr>
          <w:p w14:paraId="0014D9BE" w14:textId="77777777" w:rsidR="00EC11B2" w:rsidRPr="00B74916" w:rsidRDefault="00EC11B2" w:rsidP="00EC11B2">
            <w:pPr>
              <w:jc w:val="center"/>
              <w:rPr>
                <w:rFonts w:asciiTheme="minorHAnsi" w:hAnsiTheme="minorHAnsi" w:cs="Arial"/>
              </w:rPr>
            </w:pPr>
            <w:r w:rsidRPr="00B74916">
              <w:rPr>
                <w:rFonts w:asciiTheme="minorHAnsi" w:hAnsiTheme="minorHAnsi" w:cs="Arial"/>
              </w:rPr>
              <w:t>1</w:t>
            </w:r>
          </w:p>
        </w:tc>
        <w:tc>
          <w:tcPr>
            <w:tcW w:w="198" w:type="pct"/>
            <w:tcBorders>
              <w:bottom w:val="single" w:sz="4" w:space="0" w:color="auto"/>
            </w:tcBorders>
            <w:shd w:val="clear" w:color="000000" w:fill="FFFFFF"/>
            <w:noWrap/>
            <w:vAlign w:val="center"/>
          </w:tcPr>
          <w:p w14:paraId="3AF1F776" w14:textId="77777777" w:rsidR="00EC11B2" w:rsidRPr="00B74916" w:rsidRDefault="00EC11B2" w:rsidP="00EC11B2">
            <w:pPr>
              <w:jc w:val="center"/>
              <w:rPr>
                <w:rFonts w:asciiTheme="minorHAnsi" w:hAnsiTheme="minorHAnsi" w:cs="Arial"/>
              </w:rPr>
            </w:pPr>
            <w:r w:rsidRPr="00B74916">
              <w:rPr>
                <w:rFonts w:asciiTheme="minorHAnsi" w:hAnsiTheme="minorHAnsi" w:cs="Arial"/>
              </w:rPr>
              <w:t>6</w:t>
            </w:r>
          </w:p>
        </w:tc>
        <w:tc>
          <w:tcPr>
            <w:tcW w:w="208" w:type="pct"/>
            <w:tcBorders>
              <w:bottom w:val="single" w:sz="4" w:space="0" w:color="auto"/>
            </w:tcBorders>
            <w:shd w:val="clear" w:color="000000" w:fill="FFFFFF"/>
            <w:noWrap/>
            <w:vAlign w:val="center"/>
          </w:tcPr>
          <w:p w14:paraId="6FAF2E80" w14:textId="7BF654E7" w:rsidR="00EC11B2" w:rsidRPr="00B74916" w:rsidRDefault="00EC11B2" w:rsidP="00EC11B2">
            <w:pPr>
              <w:jc w:val="center"/>
              <w:rPr>
                <w:rFonts w:asciiTheme="minorHAnsi" w:hAnsiTheme="minorHAnsi" w:cs="Arial"/>
              </w:rPr>
            </w:pPr>
            <w:r w:rsidRPr="00B74916">
              <w:rPr>
                <w:rFonts w:asciiTheme="minorHAnsi" w:hAnsiTheme="minorHAnsi" w:cs="Arial"/>
              </w:rPr>
              <w:t>2</w:t>
            </w:r>
          </w:p>
        </w:tc>
        <w:tc>
          <w:tcPr>
            <w:tcW w:w="327" w:type="pct"/>
            <w:tcBorders>
              <w:bottom w:val="single" w:sz="4" w:space="0" w:color="auto"/>
            </w:tcBorders>
            <w:shd w:val="clear" w:color="000000" w:fill="FFFFFF"/>
            <w:noWrap/>
            <w:vAlign w:val="center"/>
          </w:tcPr>
          <w:p w14:paraId="2E97DAAA" w14:textId="77777777" w:rsidR="00EC11B2" w:rsidRPr="00B74916" w:rsidRDefault="00EC11B2" w:rsidP="00EC11B2">
            <w:pPr>
              <w:jc w:val="center"/>
              <w:rPr>
                <w:rFonts w:asciiTheme="minorHAnsi" w:hAnsiTheme="minorHAnsi" w:cs="Arial"/>
              </w:rPr>
            </w:pPr>
            <w:r w:rsidRPr="00B74916">
              <w:rPr>
                <w:rFonts w:asciiTheme="minorHAnsi" w:hAnsiTheme="minorHAnsi" w:cs="Arial"/>
              </w:rPr>
              <w:t>202</w:t>
            </w:r>
          </w:p>
        </w:tc>
        <w:tc>
          <w:tcPr>
            <w:tcW w:w="474" w:type="pct"/>
            <w:tcBorders>
              <w:bottom w:val="single" w:sz="4" w:space="0" w:color="auto"/>
            </w:tcBorders>
            <w:shd w:val="clear" w:color="000000" w:fill="FFFFFF"/>
            <w:noWrap/>
            <w:vAlign w:val="center"/>
          </w:tcPr>
          <w:p w14:paraId="12AC7078" w14:textId="77777777" w:rsidR="00EC11B2" w:rsidRPr="00B74916" w:rsidRDefault="00EC11B2" w:rsidP="00EC11B2">
            <w:pPr>
              <w:jc w:val="center"/>
              <w:rPr>
                <w:rFonts w:asciiTheme="minorHAnsi" w:hAnsiTheme="minorHAnsi" w:cs="Arial"/>
              </w:rPr>
            </w:pPr>
            <w:r w:rsidRPr="00B74916">
              <w:rPr>
                <w:rFonts w:asciiTheme="minorHAnsi" w:hAnsiTheme="minorHAnsi" w:cs="Arial"/>
              </w:rPr>
              <w:t xml:space="preserve">20001 </w:t>
            </w:r>
          </w:p>
          <w:p w14:paraId="7C6374B8" w14:textId="77777777" w:rsidR="00EC11B2" w:rsidRPr="00B74916" w:rsidRDefault="00EC11B2" w:rsidP="00EC11B2">
            <w:pPr>
              <w:jc w:val="center"/>
              <w:rPr>
                <w:rFonts w:asciiTheme="minorHAnsi" w:hAnsiTheme="minorHAnsi" w:cs="Arial"/>
              </w:rPr>
            </w:pPr>
            <w:r w:rsidRPr="00B74916">
              <w:rPr>
                <w:rFonts w:asciiTheme="minorHAnsi" w:hAnsiTheme="minorHAnsi" w:cs="Arial"/>
              </w:rPr>
              <w:t>(CRONO</w:t>
            </w:r>
          </w:p>
          <w:p w14:paraId="0E81C1D7" w14:textId="77777777" w:rsidR="00EC11B2" w:rsidRPr="00B74916" w:rsidRDefault="00EC11B2" w:rsidP="00EC11B2">
            <w:pPr>
              <w:jc w:val="center"/>
              <w:rPr>
                <w:rFonts w:asciiTheme="minorHAnsi" w:hAnsiTheme="minorHAnsi" w:cs="Arial"/>
              </w:rPr>
            </w:pPr>
            <w:r w:rsidRPr="00B74916">
              <w:rPr>
                <w:rFonts w:asciiTheme="minorHAnsi" w:hAnsiTheme="minorHAnsi" w:cs="Arial"/>
              </w:rPr>
              <w:t xml:space="preserve"> PROGRAMMA)</w:t>
            </w:r>
          </w:p>
        </w:tc>
        <w:tc>
          <w:tcPr>
            <w:tcW w:w="1038" w:type="pct"/>
            <w:tcBorders>
              <w:bottom w:val="single" w:sz="4" w:space="0" w:color="auto"/>
            </w:tcBorders>
            <w:shd w:val="clear" w:color="000000" w:fill="FFFFFF"/>
            <w:vAlign w:val="center"/>
          </w:tcPr>
          <w:p w14:paraId="22F6067C" w14:textId="77777777" w:rsidR="00EC11B2" w:rsidRPr="00B74916" w:rsidRDefault="00EC11B2" w:rsidP="00EC11B2">
            <w:pPr>
              <w:jc w:val="center"/>
              <w:rPr>
                <w:rFonts w:asciiTheme="minorHAnsi" w:hAnsiTheme="minorHAnsi" w:cs="Arial"/>
                <w:color w:val="333333"/>
              </w:rPr>
            </w:pPr>
            <w:r w:rsidRPr="00B74916">
              <w:rPr>
                <w:rFonts w:asciiTheme="minorHAnsi" w:hAnsiTheme="minorHAnsi" w:cs="Arial"/>
              </w:rPr>
              <w:t>MANUTENZIONE IMMOBILI-SPESE DI INVESTIMENTO</w:t>
            </w:r>
          </w:p>
        </w:tc>
        <w:tc>
          <w:tcPr>
            <w:tcW w:w="474" w:type="pct"/>
            <w:tcBorders>
              <w:bottom w:val="single" w:sz="4" w:space="0" w:color="auto"/>
            </w:tcBorders>
            <w:shd w:val="clear" w:color="000000" w:fill="FFFFFF"/>
            <w:vAlign w:val="center"/>
          </w:tcPr>
          <w:p w14:paraId="5363916C" w14:textId="77777777" w:rsidR="00EC11B2" w:rsidRPr="00B74916" w:rsidRDefault="00EC11B2" w:rsidP="00EC11B2">
            <w:pPr>
              <w:pStyle w:val="Paragrafoelenco"/>
              <w:ind w:left="97"/>
              <w:jc w:val="center"/>
              <w:rPr>
                <w:rFonts w:asciiTheme="minorHAnsi" w:hAnsiTheme="minorHAnsi" w:cs="Arial"/>
                <w:b/>
              </w:rPr>
            </w:pPr>
            <w:r w:rsidRPr="00B74916">
              <w:rPr>
                <w:rFonts w:asciiTheme="minorHAnsi" w:hAnsiTheme="minorHAnsi" w:cs="Arial"/>
              </w:rPr>
              <w:t xml:space="preserve"> </w:t>
            </w:r>
            <w:r w:rsidRPr="00B74916">
              <w:rPr>
                <w:rFonts w:asciiTheme="minorHAnsi" w:hAnsiTheme="minorHAnsi" w:cs="Arial"/>
                <w:strike/>
              </w:rPr>
              <w:t xml:space="preserve"> </w:t>
            </w:r>
          </w:p>
        </w:tc>
        <w:tc>
          <w:tcPr>
            <w:tcW w:w="355" w:type="pct"/>
            <w:tcBorders>
              <w:bottom w:val="single" w:sz="4" w:space="0" w:color="auto"/>
            </w:tcBorders>
            <w:vAlign w:val="center"/>
          </w:tcPr>
          <w:p w14:paraId="2B3364CF" w14:textId="77777777" w:rsidR="00EC11B2" w:rsidRPr="00B74916" w:rsidRDefault="00EC11B2" w:rsidP="00EC11B2">
            <w:pPr>
              <w:jc w:val="center"/>
              <w:rPr>
                <w:rFonts w:asciiTheme="minorHAnsi" w:hAnsiTheme="minorHAnsi" w:cs="Arial"/>
              </w:rPr>
            </w:pPr>
          </w:p>
          <w:p w14:paraId="2FE84BC9" w14:textId="053023F3" w:rsidR="00E72F69" w:rsidRPr="00B74916" w:rsidRDefault="00B0369B" w:rsidP="00E72F69">
            <w:pPr>
              <w:jc w:val="center"/>
              <w:rPr>
                <w:rFonts w:asciiTheme="minorHAnsi" w:hAnsiTheme="minorHAnsi" w:cs="Arial"/>
              </w:rPr>
            </w:pPr>
            <w:r w:rsidRPr="00B74916">
              <w:rPr>
                <w:rFonts w:asciiTheme="minorHAnsi" w:hAnsiTheme="minorHAnsi" w:cs="Arial"/>
              </w:rPr>
              <w:t>548.259,72</w:t>
            </w:r>
          </w:p>
          <w:p w14:paraId="288601A4" w14:textId="77777777" w:rsidR="00EC11B2" w:rsidRPr="00B74916" w:rsidRDefault="00EC11B2" w:rsidP="00EC11B2">
            <w:pPr>
              <w:jc w:val="center"/>
              <w:rPr>
                <w:rFonts w:asciiTheme="minorHAnsi" w:hAnsiTheme="minorHAnsi"/>
                <w:strike/>
              </w:rPr>
            </w:pPr>
          </w:p>
        </w:tc>
        <w:tc>
          <w:tcPr>
            <w:tcW w:w="422" w:type="pct"/>
            <w:tcBorders>
              <w:bottom w:val="single" w:sz="4" w:space="0" w:color="auto"/>
            </w:tcBorders>
            <w:shd w:val="clear" w:color="auto" w:fill="auto"/>
            <w:noWrap/>
            <w:vAlign w:val="center"/>
          </w:tcPr>
          <w:p w14:paraId="37F9CA58" w14:textId="77777777" w:rsidR="00EC11B2" w:rsidRPr="00B74916" w:rsidRDefault="00EC11B2" w:rsidP="00EC11B2">
            <w:pPr>
              <w:jc w:val="center"/>
              <w:rPr>
                <w:rFonts w:asciiTheme="minorHAnsi" w:hAnsiTheme="minorHAnsi"/>
              </w:rPr>
            </w:pPr>
            <w:r w:rsidRPr="00B74916">
              <w:rPr>
                <w:rFonts w:asciiTheme="minorHAnsi" w:hAnsiTheme="minorHAnsi"/>
              </w:rPr>
              <w:t>--</w:t>
            </w:r>
          </w:p>
        </w:tc>
        <w:tc>
          <w:tcPr>
            <w:tcW w:w="478" w:type="pct"/>
            <w:vMerge/>
            <w:tcBorders>
              <w:bottom w:val="single" w:sz="4" w:space="0" w:color="auto"/>
            </w:tcBorders>
            <w:vAlign w:val="center"/>
          </w:tcPr>
          <w:p w14:paraId="04D45CAD" w14:textId="77777777" w:rsidR="00EC11B2" w:rsidRPr="00B74916" w:rsidRDefault="00EC11B2" w:rsidP="00EC11B2">
            <w:pPr>
              <w:jc w:val="center"/>
              <w:rPr>
                <w:rFonts w:asciiTheme="minorHAnsi" w:hAnsiTheme="minorHAnsi" w:cs="Arial"/>
              </w:rPr>
            </w:pPr>
          </w:p>
        </w:tc>
        <w:tc>
          <w:tcPr>
            <w:tcW w:w="788" w:type="pct"/>
            <w:vMerge/>
            <w:vAlign w:val="center"/>
          </w:tcPr>
          <w:p w14:paraId="61F40FFE" w14:textId="77777777" w:rsidR="00EC11B2" w:rsidRPr="00B74916" w:rsidRDefault="00EC11B2" w:rsidP="00EC11B2">
            <w:pPr>
              <w:jc w:val="both"/>
              <w:rPr>
                <w:rFonts w:asciiTheme="minorHAnsi" w:hAnsiTheme="minorHAnsi" w:cs="Arial"/>
              </w:rPr>
            </w:pPr>
          </w:p>
        </w:tc>
      </w:tr>
      <w:tr w:rsidR="00EC11B2" w:rsidRPr="00B74916" w14:paraId="30A6E976" w14:textId="77777777" w:rsidTr="00B74916">
        <w:trPr>
          <w:trHeight w:val="894"/>
          <w:jc w:val="center"/>
        </w:trPr>
        <w:tc>
          <w:tcPr>
            <w:tcW w:w="239" w:type="pct"/>
            <w:shd w:val="clear" w:color="auto" w:fill="auto"/>
            <w:noWrap/>
            <w:vAlign w:val="center"/>
          </w:tcPr>
          <w:p w14:paraId="57F2C5AF" w14:textId="35397C33" w:rsidR="00EC11B2" w:rsidRPr="00B74916" w:rsidRDefault="00EC11B2" w:rsidP="00EC11B2">
            <w:pPr>
              <w:jc w:val="center"/>
              <w:rPr>
                <w:rFonts w:asciiTheme="minorHAnsi" w:hAnsiTheme="minorHAnsi" w:cs="Arial"/>
              </w:rPr>
            </w:pPr>
            <w:r w:rsidRPr="00B74916">
              <w:rPr>
                <w:b/>
              </w:rPr>
              <w:t xml:space="preserve">Mis </w:t>
            </w:r>
          </w:p>
        </w:tc>
        <w:tc>
          <w:tcPr>
            <w:tcW w:w="198" w:type="pct"/>
            <w:shd w:val="clear" w:color="auto" w:fill="auto"/>
            <w:noWrap/>
            <w:vAlign w:val="center"/>
          </w:tcPr>
          <w:p w14:paraId="1796AB4F" w14:textId="3B8D22B5" w:rsidR="00EC11B2" w:rsidRPr="00B74916" w:rsidRDefault="00EC11B2" w:rsidP="00EC11B2">
            <w:pPr>
              <w:jc w:val="center"/>
              <w:rPr>
                <w:rFonts w:asciiTheme="minorHAnsi" w:hAnsiTheme="minorHAnsi" w:cs="Arial"/>
              </w:rPr>
            </w:pPr>
            <w:r w:rsidRPr="00B74916">
              <w:rPr>
                <w:b/>
              </w:rPr>
              <w:t xml:space="preserve">Progr </w:t>
            </w:r>
          </w:p>
        </w:tc>
        <w:tc>
          <w:tcPr>
            <w:tcW w:w="208" w:type="pct"/>
            <w:shd w:val="clear" w:color="auto" w:fill="auto"/>
            <w:noWrap/>
            <w:vAlign w:val="center"/>
          </w:tcPr>
          <w:p w14:paraId="0A36BC49" w14:textId="6912B2DF" w:rsidR="00EC11B2" w:rsidRPr="00B74916" w:rsidRDefault="00EC11B2" w:rsidP="00EC11B2">
            <w:pPr>
              <w:jc w:val="center"/>
              <w:rPr>
                <w:rFonts w:asciiTheme="minorHAnsi" w:hAnsiTheme="minorHAnsi" w:cs="Arial"/>
              </w:rPr>
            </w:pPr>
            <w:r w:rsidRPr="00B74916">
              <w:rPr>
                <w:b/>
              </w:rPr>
              <w:t>Titolo</w:t>
            </w:r>
          </w:p>
        </w:tc>
        <w:tc>
          <w:tcPr>
            <w:tcW w:w="327" w:type="pct"/>
            <w:shd w:val="clear" w:color="auto" w:fill="auto"/>
            <w:noWrap/>
            <w:vAlign w:val="center"/>
          </w:tcPr>
          <w:p w14:paraId="70E1F40A" w14:textId="77777777" w:rsidR="00EC11B2" w:rsidRPr="00B74916" w:rsidRDefault="00EC11B2" w:rsidP="00EC11B2">
            <w:pPr>
              <w:jc w:val="center"/>
              <w:rPr>
                <w:b/>
              </w:rPr>
            </w:pPr>
            <w:r w:rsidRPr="00B74916">
              <w:rPr>
                <w:b/>
              </w:rPr>
              <w:t>Macro</w:t>
            </w:r>
          </w:p>
          <w:p w14:paraId="275C1454" w14:textId="77777777" w:rsidR="00EC11B2" w:rsidRPr="00B74916" w:rsidRDefault="00EC11B2" w:rsidP="00EC11B2">
            <w:pPr>
              <w:jc w:val="center"/>
              <w:rPr>
                <w:rFonts w:asciiTheme="minorHAnsi" w:hAnsiTheme="minorHAnsi" w:cs="Arial"/>
              </w:rPr>
            </w:pPr>
            <w:r w:rsidRPr="00B74916">
              <w:rPr>
                <w:b/>
              </w:rPr>
              <w:t>aggregato</w:t>
            </w:r>
          </w:p>
        </w:tc>
        <w:tc>
          <w:tcPr>
            <w:tcW w:w="474" w:type="pct"/>
            <w:shd w:val="clear" w:color="auto" w:fill="auto"/>
            <w:noWrap/>
            <w:vAlign w:val="center"/>
          </w:tcPr>
          <w:p w14:paraId="12849530" w14:textId="77777777" w:rsidR="00EC11B2" w:rsidRPr="00B74916" w:rsidRDefault="00EC11B2" w:rsidP="00EC11B2">
            <w:pPr>
              <w:jc w:val="center"/>
              <w:rPr>
                <w:rFonts w:asciiTheme="minorHAnsi" w:hAnsiTheme="minorHAnsi" w:cs="Arial"/>
              </w:rPr>
            </w:pPr>
            <w:r w:rsidRPr="00B74916">
              <w:rPr>
                <w:b/>
              </w:rPr>
              <w:t>Capitolo</w:t>
            </w:r>
          </w:p>
        </w:tc>
        <w:tc>
          <w:tcPr>
            <w:tcW w:w="1038" w:type="pct"/>
            <w:shd w:val="clear" w:color="auto" w:fill="auto"/>
            <w:vAlign w:val="center"/>
          </w:tcPr>
          <w:p w14:paraId="035C0E89" w14:textId="77777777" w:rsidR="00EC11B2" w:rsidRPr="00B74916" w:rsidRDefault="00EC11B2" w:rsidP="00EC11B2">
            <w:pPr>
              <w:jc w:val="center"/>
              <w:rPr>
                <w:rFonts w:asciiTheme="minorHAnsi" w:hAnsiTheme="minorHAnsi" w:cs="Arial"/>
              </w:rPr>
            </w:pPr>
            <w:r w:rsidRPr="00B74916">
              <w:rPr>
                <w:b/>
              </w:rPr>
              <w:t xml:space="preserve">Descrizione </w:t>
            </w:r>
          </w:p>
        </w:tc>
        <w:tc>
          <w:tcPr>
            <w:tcW w:w="474" w:type="pct"/>
            <w:shd w:val="clear" w:color="auto" w:fill="auto"/>
            <w:vAlign w:val="center"/>
          </w:tcPr>
          <w:p w14:paraId="7DA644CE" w14:textId="77777777" w:rsidR="00EC11B2" w:rsidRPr="00B74916" w:rsidRDefault="00EC11B2" w:rsidP="00EC11B2">
            <w:pPr>
              <w:jc w:val="center"/>
              <w:rPr>
                <w:b/>
              </w:rPr>
            </w:pPr>
            <w:r w:rsidRPr="00B74916">
              <w:rPr>
                <w:b/>
              </w:rPr>
              <w:t>Bilancio 2022</w:t>
            </w:r>
          </w:p>
          <w:p w14:paraId="6EAA8506" w14:textId="77777777" w:rsidR="00EC11B2" w:rsidRPr="00B74916" w:rsidRDefault="00EC11B2" w:rsidP="00EC11B2">
            <w:pPr>
              <w:pStyle w:val="Paragrafoelenco"/>
              <w:ind w:left="97"/>
              <w:jc w:val="center"/>
              <w:rPr>
                <w:rFonts w:asciiTheme="minorHAnsi" w:hAnsiTheme="minorHAnsi" w:cs="Arial"/>
              </w:rPr>
            </w:pPr>
            <w:r w:rsidRPr="00B74916">
              <w:rPr>
                <w:b/>
              </w:rPr>
              <w:t>(competenza)</w:t>
            </w:r>
          </w:p>
        </w:tc>
        <w:tc>
          <w:tcPr>
            <w:tcW w:w="355" w:type="pct"/>
            <w:shd w:val="clear" w:color="auto" w:fill="auto"/>
            <w:vAlign w:val="center"/>
          </w:tcPr>
          <w:p w14:paraId="1EBE307E" w14:textId="77777777" w:rsidR="00EC11B2" w:rsidRPr="00B74916" w:rsidRDefault="00EC11B2" w:rsidP="00EC11B2">
            <w:pPr>
              <w:jc w:val="center"/>
              <w:rPr>
                <w:rFonts w:asciiTheme="minorHAnsi" w:hAnsiTheme="minorHAnsi" w:cs="Arial"/>
              </w:rPr>
            </w:pPr>
            <w:r w:rsidRPr="00B74916">
              <w:rPr>
                <w:b/>
              </w:rPr>
              <w:t>Bilancio 2023</w:t>
            </w:r>
          </w:p>
        </w:tc>
        <w:tc>
          <w:tcPr>
            <w:tcW w:w="422" w:type="pct"/>
            <w:shd w:val="clear" w:color="auto" w:fill="auto"/>
            <w:noWrap/>
            <w:vAlign w:val="center"/>
          </w:tcPr>
          <w:p w14:paraId="01570840" w14:textId="77777777" w:rsidR="00EC11B2" w:rsidRPr="00B74916" w:rsidRDefault="00EC11B2" w:rsidP="00EC11B2">
            <w:pPr>
              <w:jc w:val="center"/>
              <w:rPr>
                <w:rFonts w:asciiTheme="minorHAnsi" w:hAnsiTheme="minorHAnsi"/>
              </w:rPr>
            </w:pPr>
            <w:r w:rsidRPr="00B74916">
              <w:rPr>
                <w:b/>
              </w:rPr>
              <w:t>Bilancio 2024</w:t>
            </w:r>
          </w:p>
        </w:tc>
        <w:tc>
          <w:tcPr>
            <w:tcW w:w="478" w:type="pct"/>
            <w:shd w:val="clear" w:color="auto" w:fill="auto"/>
            <w:vAlign w:val="center"/>
          </w:tcPr>
          <w:p w14:paraId="02E434C1" w14:textId="77777777" w:rsidR="00EC11B2" w:rsidRPr="00B74916" w:rsidRDefault="00EC11B2" w:rsidP="00EC11B2">
            <w:pPr>
              <w:jc w:val="center"/>
              <w:rPr>
                <w:rFonts w:asciiTheme="minorHAnsi" w:hAnsiTheme="minorHAnsi" w:cs="Arial"/>
              </w:rPr>
            </w:pPr>
            <w:r w:rsidRPr="00B74916">
              <w:rPr>
                <w:b/>
                <w:bCs/>
              </w:rPr>
              <w:t xml:space="preserve"> Settore</w:t>
            </w:r>
          </w:p>
        </w:tc>
        <w:tc>
          <w:tcPr>
            <w:tcW w:w="788" w:type="pct"/>
            <w:vMerge/>
            <w:vAlign w:val="center"/>
          </w:tcPr>
          <w:p w14:paraId="07C877C1" w14:textId="77777777" w:rsidR="00EC11B2" w:rsidRPr="00B74916" w:rsidRDefault="00EC11B2" w:rsidP="00EC11B2">
            <w:pPr>
              <w:rPr>
                <w:rFonts w:asciiTheme="minorHAnsi" w:hAnsiTheme="minorHAnsi" w:cs="Arial"/>
                <w:color w:val="333333"/>
              </w:rPr>
            </w:pPr>
          </w:p>
        </w:tc>
      </w:tr>
      <w:tr w:rsidR="00EC11B2" w:rsidRPr="00B74916" w14:paraId="7628282B" w14:textId="77777777" w:rsidTr="00B74916">
        <w:trPr>
          <w:trHeight w:val="894"/>
          <w:jc w:val="center"/>
        </w:trPr>
        <w:tc>
          <w:tcPr>
            <w:tcW w:w="239" w:type="pct"/>
            <w:shd w:val="clear" w:color="000000" w:fill="FFFFFF"/>
            <w:noWrap/>
            <w:vAlign w:val="center"/>
          </w:tcPr>
          <w:p w14:paraId="0E5723DE" w14:textId="77777777" w:rsidR="00EC11B2" w:rsidRPr="00B74916" w:rsidRDefault="00EC11B2" w:rsidP="00EC11B2">
            <w:pPr>
              <w:jc w:val="center"/>
              <w:rPr>
                <w:rFonts w:asciiTheme="minorHAnsi" w:hAnsiTheme="minorHAnsi" w:cs="Arial"/>
              </w:rPr>
            </w:pPr>
            <w:r w:rsidRPr="00B74916">
              <w:rPr>
                <w:rFonts w:asciiTheme="minorHAnsi" w:hAnsiTheme="minorHAnsi" w:cs="Arial"/>
              </w:rPr>
              <w:t>1</w:t>
            </w:r>
          </w:p>
        </w:tc>
        <w:tc>
          <w:tcPr>
            <w:tcW w:w="198" w:type="pct"/>
            <w:shd w:val="clear" w:color="000000" w:fill="FFFFFF"/>
            <w:noWrap/>
            <w:vAlign w:val="center"/>
          </w:tcPr>
          <w:p w14:paraId="4007A768" w14:textId="77777777" w:rsidR="00EC11B2" w:rsidRPr="00B74916" w:rsidRDefault="00EC11B2" w:rsidP="00EC11B2">
            <w:pPr>
              <w:jc w:val="center"/>
              <w:rPr>
                <w:rFonts w:asciiTheme="minorHAnsi" w:hAnsiTheme="minorHAnsi" w:cs="Arial"/>
              </w:rPr>
            </w:pPr>
            <w:r w:rsidRPr="00B74916">
              <w:rPr>
                <w:rFonts w:asciiTheme="minorHAnsi" w:hAnsiTheme="minorHAnsi" w:cs="Arial"/>
              </w:rPr>
              <w:t>6</w:t>
            </w:r>
          </w:p>
        </w:tc>
        <w:tc>
          <w:tcPr>
            <w:tcW w:w="208" w:type="pct"/>
            <w:shd w:val="clear" w:color="000000" w:fill="FFFFFF"/>
            <w:noWrap/>
            <w:vAlign w:val="center"/>
          </w:tcPr>
          <w:p w14:paraId="00AE1D9F" w14:textId="779E6B29" w:rsidR="00EC11B2" w:rsidRPr="00B74916" w:rsidRDefault="00EC11B2" w:rsidP="00EC11B2">
            <w:pPr>
              <w:jc w:val="center"/>
              <w:rPr>
                <w:rFonts w:asciiTheme="minorHAnsi" w:hAnsiTheme="minorHAnsi" w:cs="Arial"/>
              </w:rPr>
            </w:pPr>
            <w:r w:rsidRPr="00B74916">
              <w:rPr>
                <w:rFonts w:asciiTheme="minorHAnsi" w:hAnsiTheme="minorHAnsi" w:cs="Arial"/>
              </w:rPr>
              <w:t>2</w:t>
            </w:r>
          </w:p>
        </w:tc>
        <w:tc>
          <w:tcPr>
            <w:tcW w:w="327" w:type="pct"/>
            <w:shd w:val="clear" w:color="000000" w:fill="FFFFFF"/>
            <w:noWrap/>
            <w:vAlign w:val="center"/>
          </w:tcPr>
          <w:p w14:paraId="32B31243" w14:textId="77777777" w:rsidR="00EC11B2" w:rsidRPr="00B74916" w:rsidRDefault="00EC11B2" w:rsidP="00EC11B2">
            <w:pPr>
              <w:jc w:val="center"/>
              <w:rPr>
                <w:rFonts w:asciiTheme="minorHAnsi" w:hAnsiTheme="minorHAnsi" w:cs="Arial"/>
              </w:rPr>
            </w:pPr>
            <w:r w:rsidRPr="00B74916">
              <w:rPr>
                <w:rFonts w:asciiTheme="minorHAnsi" w:hAnsiTheme="minorHAnsi" w:cs="Arial"/>
              </w:rPr>
              <w:t>205</w:t>
            </w:r>
          </w:p>
        </w:tc>
        <w:tc>
          <w:tcPr>
            <w:tcW w:w="474" w:type="pct"/>
            <w:shd w:val="clear" w:color="000000" w:fill="FFFFFF"/>
            <w:noWrap/>
            <w:vAlign w:val="center"/>
          </w:tcPr>
          <w:p w14:paraId="1AD06258" w14:textId="77777777" w:rsidR="00EC11B2" w:rsidRPr="00B74916" w:rsidRDefault="00EC11B2" w:rsidP="00EC11B2">
            <w:pPr>
              <w:jc w:val="center"/>
              <w:rPr>
                <w:rFonts w:asciiTheme="minorHAnsi" w:hAnsiTheme="minorHAnsi" w:cs="Arial"/>
              </w:rPr>
            </w:pPr>
            <w:r w:rsidRPr="00B74916">
              <w:rPr>
                <w:rFonts w:asciiTheme="minorHAnsi" w:hAnsiTheme="minorHAnsi" w:cs="Arial"/>
              </w:rPr>
              <w:t>91062</w:t>
            </w:r>
          </w:p>
          <w:p w14:paraId="47598C51" w14:textId="77777777" w:rsidR="00EC11B2" w:rsidRPr="00B74916" w:rsidRDefault="00EC11B2" w:rsidP="00EC11B2">
            <w:pPr>
              <w:jc w:val="center"/>
              <w:rPr>
                <w:rFonts w:asciiTheme="minorHAnsi" w:hAnsiTheme="minorHAnsi" w:cs="Arial"/>
              </w:rPr>
            </w:pPr>
            <w:r w:rsidRPr="00B74916">
              <w:rPr>
                <w:rFonts w:asciiTheme="minorHAnsi" w:hAnsiTheme="minorHAnsi" w:cs="Arial"/>
              </w:rPr>
              <w:t>(PURO)</w:t>
            </w:r>
          </w:p>
        </w:tc>
        <w:tc>
          <w:tcPr>
            <w:tcW w:w="1038" w:type="pct"/>
            <w:shd w:val="clear" w:color="000000" w:fill="FFFFFF"/>
            <w:vAlign w:val="center"/>
          </w:tcPr>
          <w:p w14:paraId="5168E66A" w14:textId="77777777" w:rsidR="00EC11B2" w:rsidRPr="00B74916" w:rsidRDefault="00EC11B2" w:rsidP="00EC11B2">
            <w:pPr>
              <w:jc w:val="center"/>
              <w:rPr>
                <w:rFonts w:asciiTheme="minorHAnsi" w:hAnsiTheme="minorHAnsi" w:cs="Arial"/>
              </w:rPr>
            </w:pPr>
            <w:r w:rsidRPr="00B74916">
              <w:rPr>
                <w:rFonts w:asciiTheme="minorHAnsi" w:hAnsiTheme="minorHAnsi" w:cs="Arial"/>
              </w:rPr>
              <w:t xml:space="preserve">FONDO PLURIENNALE VINCOLATO SPESA - PER COPERTURA SPESA ESERCIZI SUCCESSIVI MISS 01 PROG 106 TIT 2 – VARIAZIONE CRONOPROGRAMMA LAVORI  </w:t>
            </w:r>
          </w:p>
        </w:tc>
        <w:tc>
          <w:tcPr>
            <w:tcW w:w="474" w:type="pct"/>
            <w:shd w:val="clear" w:color="000000" w:fill="FFFFFF"/>
            <w:vAlign w:val="center"/>
          </w:tcPr>
          <w:p w14:paraId="405C50B7" w14:textId="77777777" w:rsidR="00EC11B2" w:rsidRPr="00B74916" w:rsidRDefault="00EC11B2" w:rsidP="00EC11B2">
            <w:pPr>
              <w:jc w:val="center"/>
              <w:rPr>
                <w:rFonts w:asciiTheme="minorHAnsi" w:hAnsiTheme="minorHAnsi" w:cs="Arial"/>
              </w:rPr>
            </w:pPr>
            <w:r w:rsidRPr="00B74916">
              <w:rPr>
                <w:rFonts w:asciiTheme="minorHAnsi" w:hAnsiTheme="minorHAnsi" w:cs="Arial"/>
              </w:rPr>
              <w:t xml:space="preserve">23.285,32 </w:t>
            </w:r>
          </w:p>
        </w:tc>
        <w:tc>
          <w:tcPr>
            <w:tcW w:w="355" w:type="pct"/>
            <w:vAlign w:val="center"/>
          </w:tcPr>
          <w:p w14:paraId="30915F03" w14:textId="6FAED479" w:rsidR="00EC11B2" w:rsidRPr="00B74916" w:rsidRDefault="00EC11B2" w:rsidP="00EC11B2">
            <w:pPr>
              <w:jc w:val="center"/>
              <w:rPr>
                <w:rFonts w:asciiTheme="minorHAnsi" w:hAnsiTheme="minorHAnsi" w:cs="Arial"/>
              </w:rPr>
            </w:pPr>
            <w:r w:rsidRPr="00B74916">
              <w:rPr>
                <w:rFonts w:asciiTheme="minorHAnsi" w:hAnsiTheme="minorHAnsi"/>
              </w:rPr>
              <w:t>--</w:t>
            </w:r>
          </w:p>
        </w:tc>
        <w:tc>
          <w:tcPr>
            <w:tcW w:w="422" w:type="pct"/>
            <w:shd w:val="clear" w:color="auto" w:fill="auto"/>
            <w:noWrap/>
            <w:vAlign w:val="center"/>
          </w:tcPr>
          <w:p w14:paraId="53F6CA75" w14:textId="415186D8" w:rsidR="00EC11B2" w:rsidRPr="00B74916" w:rsidRDefault="00EC11B2" w:rsidP="00EC11B2">
            <w:pPr>
              <w:jc w:val="center"/>
              <w:rPr>
                <w:rFonts w:asciiTheme="minorHAnsi" w:hAnsiTheme="minorHAnsi"/>
              </w:rPr>
            </w:pPr>
            <w:r w:rsidRPr="00B74916">
              <w:rPr>
                <w:rFonts w:asciiTheme="minorHAnsi" w:hAnsiTheme="minorHAnsi"/>
              </w:rPr>
              <w:t>--</w:t>
            </w:r>
          </w:p>
        </w:tc>
        <w:tc>
          <w:tcPr>
            <w:tcW w:w="478" w:type="pct"/>
            <w:vMerge w:val="restart"/>
            <w:vAlign w:val="center"/>
          </w:tcPr>
          <w:p w14:paraId="3DC1D893" w14:textId="77777777" w:rsidR="00EC11B2" w:rsidRPr="00B74916" w:rsidRDefault="00EC11B2" w:rsidP="00EC11B2">
            <w:pPr>
              <w:jc w:val="center"/>
              <w:rPr>
                <w:rFonts w:asciiTheme="minorHAnsi" w:hAnsiTheme="minorHAnsi" w:cs="Arial"/>
              </w:rPr>
            </w:pPr>
            <w:r w:rsidRPr="00B74916">
              <w:rPr>
                <w:rFonts w:asciiTheme="minorHAnsi" w:hAnsiTheme="minorHAnsi" w:cs="Arial"/>
              </w:rPr>
              <w:t>Provveditorato, gare, contratti e manutenzione sedi</w:t>
            </w:r>
          </w:p>
          <w:p w14:paraId="509E52B9" w14:textId="75E7AFD7" w:rsidR="00EC11B2" w:rsidRPr="00B74916" w:rsidRDefault="00EC11B2" w:rsidP="00EC11B2">
            <w:pPr>
              <w:jc w:val="center"/>
              <w:rPr>
                <w:rFonts w:asciiTheme="minorHAnsi" w:hAnsiTheme="minorHAnsi" w:cs="Arial"/>
                <w:color w:val="FF0000"/>
                <w:sz w:val="20"/>
                <w:szCs w:val="16"/>
              </w:rPr>
            </w:pPr>
            <w:r w:rsidRPr="00B74916">
              <w:rPr>
                <w:rFonts w:asciiTheme="minorHAnsi" w:hAnsiTheme="minorHAnsi" w:cs="Arial"/>
                <w:color w:val="FF0000"/>
                <w:sz w:val="20"/>
                <w:szCs w:val="16"/>
              </w:rPr>
              <w:t xml:space="preserve"> </w:t>
            </w:r>
          </w:p>
          <w:p w14:paraId="64D85C72" w14:textId="77777777" w:rsidR="00EC11B2" w:rsidRPr="00B74916" w:rsidRDefault="00EC11B2" w:rsidP="00EC11B2">
            <w:pPr>
              <w:jc w:val="center"/>
              <w:rPr>
                <w:rFonts w:asciiTheme="minorHAnsi" w:hAnsiTheme="minorHAnsi" w:cs="Arial"/>
              </w:rPr>
            </w:pPr>
            <w:r w:rsidRPr="00B74916">
              <w:rPr>
                <w:rFonts w:asciiTheme="minorHAnsi" w:hAnsiTheme="minorHAnsi" w:cs="Arial"/>
              </w:rPr>
              <w:t xml:space="preserve">  </w:t>
            </w:r>
          </w:p>
        </w:tc>
        <w:tc>
          <w:tcPr>
            <w:tcW w:w="788" w:type="pct"/>
            <w:vMerge/>
            <w:vAlign w:val="center"/>
          </w:tcPr>
          <w:p w14:paraId="5B5F6811" w14:textId="77777777" w:rsidR="00EC11B2" w:rsidRPr="00B74916" w:rsidRDefault="00EC11B2" w:rsidP="00EC11B2">
            <w:pPr>
              <w:rPr>
                <w:rFonts w:asciiTheme="minorHAnsi" w:hAnsiTheme="minorHAnsi" w:cs="Arial"/>
                <w:color w:val="333333"/>
              </w:rPr>
            </w:pPr>
          </w:p>
        </w:tc>
      </w:tr>
      <w:tr w:rsidR="00EC11B2" w:rsidRPr="00B74916" w14:paraId="1519C451" w14:textId="77777777" w:rsidTr="00B74916">
        <w:trPr>
          <w:trHeight w:val="894"/>
          <w:jc w:val="center"/>
        </w:trPr>
        <w:tc>
          <w:tcPr>
            <w:tcW w:w="239" w:type="pct"/>
            <w:shd w:val="clear" w:color="000000" w:fill="FFFFFF"/>
            <w:noWrap/>
            <w:vAlign w:val="center"/>
          </w:tcPr>
          <w:p w14:paraId="23AE5310" w14:textId="578DAC61" w:rsidR="00EC11B2" w:rsidRPr="00B74916" w:rsidRDefault="00EC11B2" w:rsidP="00EC11B2">
            <w:pPr>
              <w:jc w:val="center"/>
              <w:rPr>
                <w:rFonts w:asciiTheme="minorHAnsi" w:hAnsiTheme="minorHAnsi" w:cs="Arial"/>
              </w:rPr>
            </w:pPr>
            <w:r w:rsidRPr="00B74916">
              <w:rPr>
                <w:rFonts w:asciiTheme="minorHAnsi" w:hAnsiTheme="minorHAnsi" w:cs="Arial"/>
              </w:rPr>
              <w:t>1</w:t>
            </w:r>
          </w:p>
        </w:tc>
        <w:tc>
          <w:tcPr>
            <w:tcW w:w="198" w:type="pct"/>
            <w:shd w:val="clear" w:color="000000" w:fill="FFFFFF"/>
            <w:noWrap/>
            <w:vAlign w:val="center"/>
          </w:tcPr>
          <w:p w14:paraId="71B55989" w14:textId="711AE2E5" w:rsidR="00EC11B2" w:rsidRPr="00B74916" w:rsidRDefault="00EC11B2" w:rsidP="00EC11B2">
            <w:pPr>
              <w:jc w:val="center"/>
              <w:rPr>
                <w:rFonts w:asciiTheme="minorHAnsi" w:hAnsiTheme="minorHAnsi" w:cs="Arial"/>
              </w:rPr>
            </w:pPr>
            <w:r w:rsidRPr="00B74916">
              <w:rPr>
                <w:rFonts w:asciiTheme="minorHAnsi" w:hAnsiTheme="minorHAnsi" w:cs="Arial"/>
              </w:rPr>
              <w:t>6</w:t>
            </w:r>
          </w:p>
        </w:tc>
        <w:tc>
          <w:tcPr>
            <w:tcW w:w="208" w:type="pct"/>
            <w:shd w:val="clear" w:color="000000" w:fill="FFFFFF"/>
            <w:noWrap/>
            <w:vAlign w:val="center"/>
          </w:tcPr>
          <w:p w14:paraId="5538DCF9" w14:textId="2F7F6D58" w:rsidR="00EC11B2" w:rsidRPr="00B74916" w:rsidRDefault="00EC11B2" w:rsidP="00EC11B2">
            <w:pPr>
              <w:jc w:val="center"/>
              <w:rPr>
                <w:rFonts w:asciiTheme="minorHAnsi" w:hAnsiTheme="minorHAnsi" w:cs="Arial"/>
              </w:rPr>
            </w:pPr>
            <w:r w:rsidRPr="00B74916">
              <w:rPr>
                <w:rFonts w:asciiTheme="minorHAnsi" w:hAnsiTheme="minorHAnsi" w:cs="Arial"/>
              </w:rPr>
              <w:t>2</w:t>
            </w:r>
          </w:p>
        </w:tc>
        <w:tc>
          <w:tcPr>
            <w:tcW w:w="327" w:type="pct"/>
            <w:shd w:val="clear" w:color="000000" w:fill="FFFFFF"/>
            <w:noWrap/>
            <w:vAlign w:val="center"/>
          </w:tcPr>
          <w:p w14:paraId="01820E35" w14:textId="46929013" w:rsidR="00EC11B2" w:rsidRPr="00B74916" w:rsidRDefault="00EC11B2" w:rsidP="00EC11B2">
            <w:pPr>
              <w:jc w:val="center"/>
              <w:rPr>
                <w:rFonts w:asciiTheme="minorHAnsi" w:hAnsiTheme="minorHAnsi" w:cs="Arial"/>
              </w:rPr>
            </w:pPr>
            <w:r w:rsidRPr="00B74916">
              <w:rPr>
                <w:rFonts w:asciiTheme="minorHAnsi" w:hAnsiTheme="minorHAnsi" w:cs="Arial"/>
              </w:rPr>
              <w:t>205</w:t>
            </w:r>
          </w:p>
        </w:tc>
        <w:tc>
          <w:tcPr>
            <w:tcW w:w="474" w:type="pct"/>
            <w:shd w:val="clear" w:color="000000" w:fill="FFFFFF"/>
            <w:noWrap/>
            <w:vAlign w:val="center"/>
          </w:tcPr>
          <w:p w14:paraId="7FAE1133" w14:textId="77777777" w:rsidR="00EC11B2" w:rsidRPr="00B74916" w:rsidRDefault="00EC11B2" w:rsidP="00EC11B2">
            <w:pPr>
              <w:jc w:val="center"/>
              <w:rPr>
                <w:rFonts w:asciiTheme="minorHAnsi" w:hAnsiTheme="minorHAnsi" w:cs="Arial"/>
              </w:rPr>
            </w:pPr>
            <w:r w:rsidRPr="00B74916">
              <w:rPr>
                <w:rFonts w:asciiTheme="minorHAnsi" w:hAnsiTheme="minorHAnsi" w:cs="Arial"/>
              </w:rPr>
              <w:t>91062</w:t>
            </w:r>
          </w:p>
          <w:p w14:paraId="14A2C849" w14:textId="77777777" w:rsidR="00EC11B2" w:rsidRPr="00B74916" w:rsidRDefault="00EC11B2" w:rsidP="00EC11B2">
            <w:pPr>
              <w:jc w:val="center"/>
              <w:rPr>
                <w:rFonts w:asciiTheme="minorHAnsi" w:hAnsiTheme="minorHAnsi" w:cs="Arial"/>
              </w:rPr>
            </w:pPr>
            <w:r w:rsidRPr="00B74916">
              <w:rPr>
                <w:rFonts w:asciiTheme="minorHAnsi" w:hAnsiTheme="minorHAnsi" w:cs="Arial"/>
              </w:rPr>
              <w:t xml:space="preserve">(CRONO </w:t>
            </w:r>
          </w:p>
          <w:p w14:paraId="7567C13F" w14:textId="2F6018C3" w:rsidR="00EC11B2" w:rsidRPr="00B74916" w:rsidRDefault="00EC11B2" w:rsidP="00EC11B2">
            <w:pPr>
              <w:jc w:val="center"/>
              <w:rPr>
                <w:rFonts w:asciiTheme="minorHAnsi" w:hAnsiTheme="minorHAnsi" w:cs="Arial"/>
              </w:rPr>
            </w:pPr>
            <w:r w:rsidRPr="00B74916">
              <w:rPr>
                <w:rFonts w:asciiTheme="minorHAnsi" w:hAnsiTheme="minorHAnsi" w:cs="Arial"/>
              </w:rPr>
              <w:t>PROGRAMMA)</w:t>
            </w:r>
          </w:p>
        </w:tc>
        <w:tc>
          <w:tcPr>
            <w:tcW w:w="1038" w:type="pct"/>
            <w:shd w:val="clear" w:color="000000" w:fill="FFFFFF"/>
            <w:vAlign w:val="center"/>
          </w:tcPr>
          <w:p w14:paraId="286D7E5B" w14:textId="7252CF06" w:rsidR="00EC11B2" w:rsidRPr="00B74916" w:rsidRDefault="00EC11B2" w:rsidP="00EC11B2">
            <w:pPr>
              <w:jc w:val="center"/>
              <w:rPr>
                <w:rFonts w:asciiTheme="minorHAnsi" w:hAnsiTheme="minorHAnsi" w:cs="Arial"/>
              </w:rPr>
            </w:pPr>
            <w:r w:rsidRPr="00B74916">
              <w:rPr>
                <w:rFonts w:asciiTheme="minorHAnsi" w:hAnsiTheme="minorHAnsi" w:cs="Arial"/>
              </w:rPr>
              <w:t xml:space="preserve">FONDO PLURIENNALE VINCOLATO SPESA - PER COPERTURA SPESA ESERCIZI SUCCESSIVI MISS 01 PROG 106 TIT 2 – VARIAZIONE CRONOPROGRAMMA LAVORI  </w:t>
            </w:r>
          </w:p>
        </w:tc>
        <w:tc>
          <w:tcPr>
            <w:tcW w:w="474" w:type="pct"/>
            <w:shd w:val="clear" w:color="000000" w:fill="FFFFFF"/>
            <w:vAlign w:val="center"/>
          </w:tcPr>
          <w:p w14:paraId="0B9540CE" w14:textId="4F715E5D" w:rsidR="00EC11B2" w:rsidRPr="00B74916" w:rsidRDefault="00B0369B" w:rsidP="00EC11B2">
            <w:pPr>
              <w:jc w:val="center"/>
              <w:rPr>
                <w:rFonts w:asciiTheme="minorHAnsi" w:hAnsiTheme="minorHAnsi" w:cs="Arial"/>
              </w:rPr>
            </w:pPr>
            <w:r w:rsidRPr="00B74916">
              <w:rPr>
                <w:rFonts w:asciiTheme="minorHAnsi" w:hAnsiTheme="minorHAnsi" w:cs="Arial"/>
              </w:rPr>
              <w:t>85.502,05</w:t>
            </w:r>
          </w:p>
        </w:tc>
        <w:tc>
          <w:tcPr>
            <w:tcW w:w="355" w:type="pct"/>
            <w:vAlign w:val="center"/>
          </w:tcPr>
          <w:p w14:paraId="77E3C6D8" w14:textId="77777777" w:rsidR="00EC11B2" w:rsidRPr="00B74916" w:rsidRDefault="00EC11B2" w:rsidP="00EC11B2">
            <w:pPr>
              <w:jc w:val="center"/>
              <w:rPr>
                <w:rFonts w:asciiTheme="minorHAnsi" w:hAnsiTheme="minorHAnsi" w:cs="Arial"/>
              </w:rPr>
            </w:pPr>
          </w:p>
        </w:tc>
        <w:tc>
          <w:tcPr>
            <w:tcW w:w="422" w:type="pct"/>
            <w:shd w:val="clear" w:color="auto" w:fill="auto"/>
            <w:noWrap/>
            <w:vAlign w:val="center"/>
          </w:tcPr>
          <w:p w14:paraId="78504C85" w14:textId="77777777" w:rsidR="00EC11B2" w:rsidRPr="00B74916" w:rsidRDefault="00EC11B2" w:rsidP="00EC11B2">
            <w:pPr>
              <w:jc w:val="center"/>
              <w:rPr>
                <w:rFonts w:asciiTheme="minorHAnsi" w:hAnsiTheme="minorHAnsi"/>
              </w:rPr>
            </w:pPr>
          </w:p>
        </w:tc>
        <w:tc>
          <w:tcPr>
            <w:tcW w:w="478" w:type="pct"/>
            <w:vMerge/>
            <w:vAlign w:val="center"/>
          </w:tcPr>
          <w:p w14:paraId="3B94747E" w14:textId="77777777" w:rsidR="00EC11B2" w:rsidRPr="00B74916" w:rsidRDefault="00EC11B2" w:rsidP="00EC11B2">
            <w:pPr>
              <w:jc w:val="center"/>
              <w:rPr>
                <w:rFonts w:asciiTheme="minorHAnsi" w:hAnsiTheme="minorHAnsi" w:cs="Arial"/>
                <w:color w:val="FF0000"/>
              </w:rPr>
            </w:pPr>
          </w:p>
        </w:tc>
        <w:tc>
          <w:tcPr>
            <w:tcW w:w="788" w:type="pct"/>
            <w:vMerge/>
            <w:vAlign w:val="center"/>
          </w:tcPr>
          <w:p w14:paraId="4945C816" w14:textId="77777777" w:rsidR="00EC11B2" w:rsidRPr="00B74916" w:rsidRDefault="00EC11B2" w:rsidP="00EC11B2">
            <w:pPr>
              <w:rPr>
                <w:rFonts w:asciiTheme="minorHAnsi" w:hAnsiTheme="minorHAnsi" w:cs="Arial"/>
                <w:color w:val="333333"/>
              </w:rPr>
            </w:pPr>
          </w:p>
        </w:tc>
      </w:tr>
      <w:tr w:rsidR="00EC11B2" w:rsidRPr="00B74916" w14:paraId="38A73B45" w14:textId="77777777" w:rsidTr="00B74916">
        <w:trPr>
          <w:trHeight w:val="894"/>
          <w:jc w:val="center"/>
        </w:trPr>
        <w:tc>
          <w:tcPr>
            <w:tcW w:w="239" w:type="pct"/>
            <w:shd w:val="clear" w:color="000000" w:fill="FFFFFF"/>
            <w:noWrap/>
            <w:vAlign w:val="center"/>
          </w:tcPr>
          <w:p w14:paraId="7D99EB35" w14:textId="77777777" w:rsidR="00EC11B2" w:rsidRPr="00B74916" w:rsidRDefault="00EC11B2" w:rsidP="00EC11B2">
            <w:pPr>
              <w:jc w:val="center"/>
              <w:rPr>
                <w:rFonts w:asciiTheme="minorHAnsi" w:hAnsiTheme="minorHAnsi" w:cs="Arial"/>
              </w:rPr>
            </w:pPr>
            <w:r w:rsidRPr="00B74916">
              <w:rPr>
                <w:rFonts w:asciiTheme="minorHAnsi" w:hAnsiTheme="minorHAnsi" w:cs="Arial"/>
              </w:rPr>
              <w:lastRenderedPageBreak/>
              <w:t>1</w:t>
            </w:r>
          </w:p>
        </w:tc>
        <w:tc>
          <w:tcPr>
            <w:tcW w:w="198" w:type="pct"/>
            <w:shd w:val="clear" w:color="000000" w:fill="FFFFFF"/>
            <w:noWrap/>
            <w:vAlign w:val="center"/>
          </w:tcPr>
          <w:p w14:paraId="14E15E8C" w14:textId="77777777" w:rsidR="00EC11B2" w:rsidRPr="00B74916" w:rsidRDefault="00EC11B2" w:rsidP="00EC11B2">
            <w:pPr>
              <w:jc w:val="center"/>
              <w:rPr>
                <w:rFonts w:asciiTheme="minorHAnsi" w:hAnsiTheme="minorHAnsi" w:cs="Arial"/>
              </w:rPr>
            </w:pPr>
            <w:r w:rsidRPr="00B74916">
              <w:rPr>
                <w:rFonts w:asciiTheme="minorHAnsi" w:hAnsiTheme="minorHAnsi" w:cs="Arial"/>
              </w:rPr>
              <w:t>6</w:t>
            </w:r>
          </w:p>
        </w:tc>
        <w:tc>
          <w:tcPr>
            <w:tcW w:w="208" w:type="pct"/>
            <w:shd w:val="clear" w:color="000000" w:fill="FFFFFF"/>
            <w:noWrap/>
            <w:vAlign w:val="center"/>
          </w:tcPr>
          <w:p w14:paraId="24F4D1F0" w14:textId="7DF2641B" w:rsidR="00EC11B2" w:rsidRPr="00B74916" w:rsidRDefault="00EC11B2" w:rsidP="00EC11B2">
            <w:pPr>
              <w:jc w:val="center"/>
              <w:rPr>
                <w:rFonts w:asciiTheme="minorHAnsi" w:hAnsiTheme="minorHAnsi" w:cs="Arial"/>
              </w:rPr>
            </w:pPr>
            <w:r w:rsidRPr="00B74916">
              <w:rPr>
                <w:rFonts w:asciiTheme="minorHAnsi" w:hAnsiTheme="minorHAnsi" w:cs="Arial"/>
              </w:rPr>
              <w:t>2</w:t>
            </w:r>
          </w:p>
        </w:tc>
        <w:tc>
          <w:tcPr>
            <w:tcW w:w="327" w:type="pct"/>
            <w:shd w:val="clear" w:color="000000" w:fill="FFFFFF"/>
            <w:noWrap/>
            <w:vAlign w:val="center"/>
          </w:tcPr>
          <w:p w14:paraId="5F26BD0D" w14:textId="77777777" w:rsidR="00EC11B2" w:rsidRPr="00B74916" w:rsidRDefault="00EC11B2" w:rsidP="00EC11B2">
            <w:pPr>
              <w:jc w:val="center"/>
              <w:rPr>
                <w:rFonts w:asciiTheme="minorHAnsi" w:hAnsiTheme="minorHAnsi" w:cs="Arial"/>
              </w:rPr>
            </w:pPr>
            <w:r w:rsidRPr="00B74916">
              <w:rPr>
                <w:rFonts w:asciiTheme="minorHAnsi" w:hAnsiTheme="minorHAnsi" w:cs="Arial"/>
              </w:rPr>
              <w:t>205</w:t>
            </w:r>
          </w:p>
        </w:tc>
        <w:tc>
          <w:tcPr>
            <w:tcW w:w="474" w:type="pct"/>
            <w:shd w:val="clear" w:color="000000" w:fill="FFFFFF"/>
            <w:noWrap/>
            <w:vAlign w:val="center"/>
          </w:tcPr>
          <w:p w14:paraId="6C2F85E5" w14:textId="77777777" w:rsidR="00EC11B2" w:rsidRPr="00B74916" w:rsidRDefault="00EC11B2" w:rsidP="00EC11B2">
            <w:pPr>
              <w:jc w:val="center"/>
              <w:rPr>
                <w:rFonts w:asciiTheme="minorHAnsi" w:hAnsiTheme="minorHAnsi" w:cs="Arial"/>
              </w:rPr>
            </w:pPr>
            <w:r w:rsidRPr="00B74916">
              <w:rPr>
                <w:rFonts w:asciiTheme="minorHAnsi" w:hAnsiTheme="minorHAnsi" w:cs="Arial"/>
              </w:rPr>
              <w:t>91062</w:t>
            </w:r>
          </w:p>
          <w:p w14:paraId="76308ACA" w14:textId="77777777" w:rsidR="00EC11B2" w:rsidRPr="00B74916" w:rsidRDefault="00EC11B2" w:rsidP="00EC11B2">
            <w:pPr>
              <w:jc w:val="center"/>
              <w:rPr>
                <w:rFonts w:asciiTheme="minorHAnsi" w:hAnsiTheme="minorHAnsi" w:cs="Arial"/>
              </w:rPr>
            </w:pPr>
            <w:r w:rsidRPr="00B74916">
              <w:rPr>
                <w:rFonts w:asciiTheme="minorHAnsi" w:hAnsiTheme="minorHAnsi" w:cs="Arial"/>
              </w:rPr>
              <w:t>(AVANZO)</w:t>
            </w:r>
          </w:p>
        </w:tc>
        <w:tc>
          <w:tcPr>
            <w:tcW w:w="1038" w:type="pct"/>
            <w:shd w:val="clear" w:color="000000" w:fill="FFFFFF"/>
            <w:vAlign w:val="center"/>
          </w:tcPr>
          <w:p w14:paraId="3F49571A" w14:textId="77777777" w:rsidR="00EC11B2" w:rsidRPr="00B74916" w:rsidRDefault="00EC11B2" w:rsidP="00EC11B2">
            <w:pPr>
              <w:jc w:val="center"/>
              <w:rPr>
                <w:rFonts w:asciiTheme="minorHAnsi" w:hAnsiTheme="minorHAnsi" w:cs="Arial"/>
              </w:rPr>
            </w:pPr>
            <w:r w:rsidRPr="00B74916">
              <w:rPr>
                <w:rFonts w:asciiTheme="minorHAnsi" w:hAnsiTheme="minorHAnsi" w:cs="Arial"/>
              </w:rPr>
              <w:t xml:space="preserve">FONDO PLURIENNALE VINCOLATO SPESA - PER COPERTURA SPESA ESERCIZI SUCCESSIVI MISS 01 PROG 106 TIT 2 – VARIAZIONE CRONOPROGRAMMA LAVORI  </w:t>
            </w:r>
          </w:p>
        </w:tc>
        <w:tc>
          <w:tcPr>
            <w:tcW w:w="474" w:type="pct"/>
            <w:shd w:val="clear" w:color="000000" w:fill="FFFFFF"/>
            <w:vAlign w:val="center"/>
          </w:tcPr>
          <w:p w14:paraId="2B0DDCE6" w14:textId="77777777" w:rsidR="00EC11B2" w:rsidRPr="00B74916" w:rsidRDefault="00EC11B2" w:rsidP="00EC11B2">
            <w:pPr>
              <w:jc w:val="center"/>
              <w:rPr>
                <w:rFonts w:asciiTheme="minorHAnsi" w:hAnsiTheme="minorHAnsi" w:cs="Arial"/>
              </w:rPr>
            </w:pPr>
          </w:p>
          <w:p w14:paraId="2A5A7F93" w14:textId="51AE6963" w:rsidR="00EC11B2" w:rsidRPr="00B74916" w:rsidRDefault="00EC11B2" w:rsidP="00EC11B2">
            <w:pPr>
              <w:jc w:val="center"/>
              <w:rPr>
                <w:rFonts w:asciiTheme="minorHAnsi" w:hAnsiTheme="minorHAnsi" w:cs="Arial"/>
              </w:rPr>
            </w:pPr>
            <w:r w:rsidRPr="00B74916">
              <w:rPr>
                <w:rFonts w:asciiTheme="minorHAnsi" w:hAnsiTheme="minorHAnsi" w:cs="Arial"/>
              </w:rPr>
              <w:t>439.472,35</w:t>
            </w:r>
          </w:p>
          <w:p w14:paraId="6CDCEEF6" w14:textId="77777777" w:rsidR="00EC11B2" w:rsidRPr="00B74916" w:rsidRDefault="00EC11B2" w:rsidP="00EC11B2">
            <w:pPr>
              <w:pStyle w:val="Paragrafoelenco"/>
              <w:ind w:left="97"/>
              <w:jc w:val="center"/>
              <w:rPr>
                <w:rFonts w:asciiTheme="minorHAnsi" w:hAnsiTheme="minorHAnsi" w:cs="Arial"/>
              </w:rPr>
            </w:pPr>
          </w:p>
        </w:tc>
        <w:tc>
          <w:tcPr>
            <w:tcW w:w="355" w:type="pct"/>
            <w:vAlign w:val="center"/>
          </w:tcPr>
          <w:p w14:paraId="72C834EC" w14:textId="77777777" w:rsidR="00EC11B2" w:rsidRPr="00B74916" w:rsidRDefault="00EC11B2" w:rsidP="00EC11B2">
            <w:pPr>
              <w:jc w:val="center"/>
              <w:rPr>
                <w:rFonts w:asciiTheme="minorHAnsi" w:hAnsiTheme="minorHAnsi" w:cs="Arial"/>
              </w:rPr>
            </w:pPr>
            <w:r w:rsidRPr="00B74916">
              <w:rPr>
                <w:rFonts w:asciiTheme="minorHAnsi" w:hAnsiTheme="minorHAnsi" w:cs="Arial"/>
              </w:rPr>
              <w:t>--</w:t>
            </w:r>
          </w:p>
        </w:tc>
        <w:tc>
          <w:tcPr>
            <w:tcW w:w="422" w:type="pct"/>
            <w:shd w:val="clear" w:color="auto" w:fill="auto"/>
            <w:noWrap/>
            <w:vAlign w:val="center"/>
          </w:tcPr>
          <w:p w14:paraId="05A32EC2" w14:textId="77777777" w:rsidR="00EC11B2" w:rsidRPr="00B74916" w:rsidRDefault="00EC11B2" w:rsidP="00EC11B2">
            <w:pPr>
              <w:jc w:val="center"/>
              <w:rPr>
                <w:rFonts w:asciiTheme="minorHAnsi" w:hAnsiTheme="minorHAnsi"/>
              </w:rPr>
            </w:pPr>
            <w:r w:rsidRPr="00B74916">
              <w:rPr>
                <w:rFonts w:asciiTheme="minorHAnsi" w:hAnsiTheme="minorHAnsi"/>
              </w:rPr>
              <w:t>--</w:t>
            </w:r>
          </w:p>
        </w:tc>
        <w:tc>
          <w:tcPr>
            <w:tcW w:w="478" w:type="pct"/>
            <w:vMerge/>
            <w:vAlign w:val="center"/>
          </w:tcPr>
          <w:p w14:paraId="6045870A" w14:textId="77777777" w:rsidR="00EC11B2" w:rsidRPr="00B74916" w:rsidRDefault="00EC11B2" w:rsidP="00EC11B2">
            <w:pPr>
              <w:jc w:val="center"/>
              <w:rPr>
                <w:rFonts w:asciiTheme="minorHAnsi" w:hAnsiTheme="minorHAnsi" w:cs="Arial"/>
                <w:color w:val="FF0000"/>
              </w:rPr>
            </w:pPr>
          </w:p>
        </w:tc>
        <w:tc>
          <w:tcPr>
            <w:tcW w:w="788" w:type="pct"/>
            <w:vMerge/>
            <w:vAlign w:val="center"/>
          </w:tcPr>
          <w:p w14:paraId="665A7E2C" w14:textId="77777777" w:rsidR="00EC11B2" w:rsidRPr="00B74916" w:rsidRDefault="00EC11B2" w:rsidP="00EC11B2">
            <w:pPr>
              <w:rPr>
                <w:rFonts w:asciiTheme="minorHAnsi" w:hAnsiTheme="minorHAnsi" w:cs="Arial"/>
                <w:color w:val="333333"/>
              </w:rPr>
            </w:pPr>
          </w:p>
        </w:tc>
      </w:tr>
    </w:tbl>
    <w:p w14:paraId="5B6A2F83" w14:textId="3734BCD3" w:rsidR="00B978A5" w:rsidRDefault="00B978A5" w:rsidP="000941B1">
      <w:pPr>
        <w:rPr>
          <w:rFonts w:ascii="Arial" w:hAnsi="Arial" w:cs="Arial"/>
          <w:sz w:val="20"/>
          <w:szCs w:val="20"/>
        </w:rPr>
      </w:pPr>
    </w:p>
    <w:p w14:paraId="729FD2BD" w14:textId="77777777" w:rsidR="00B74916" w:rsidRPr="00B74916" w:rsidRDefault="00B74916" w:rsidP="000941B1">
      <w:pPr>
        <w:rPr>
          <w:rFonts w:ascii="Arial" w:hAnsi="Arial" w:cs="Arial"/>
          <w:sz w:val="20"/>
          <w:szCs w:val="20"/>
        </w:rPr>
      </w:pPr>
    </w:p>
    <w:p w14:paraId="2041C082" w14:textId="49C1B6F5" w:rsidR="00B978A5" w:rsidRPr="00B74916" w:rsidRDefault="00B978A5" w:rsidP="000941B1">
      <w:pPr>
        <w:rPr>
          <w:rFonts w:ascii="Arial" w:hAnsi="Arial" w:cs="Arial"/>
          <w:sz w:val="20"/>
          <w:szCs w:val="20"/>
        </w:rPr>
      </w:pPr>
      <w:r w:rsidRPr="00B74916">
        <w:rPr>
          <w:rFonts w:ascii="Arial" w:hAnsi="Arial" w:cs="Arial"/>
          <w:sz w:val="20"/>
          <w:szCs w:val="20"/>
        </w:rPr>
        <w:t>ENTRAT</w:t>
      </w:r>
      <w:r w:rsidR="000941B1" w:rsidRPr="00B74916">
        <w:rPr>
          <w:rFonts w:ascii="Arial" w:hAnsi="Arial" w:cs="Arial"/>
          <w:sz w:val="20"/>
          <w:szCs w:val="20"/>
        </w:rPr>
        <w:t>A</w:t>
      </w:r>
    </w:p>
    <w:tbl>
      <w:tblPr>
        <w:tblW w:w="5000" w:type="pct"/>
        <w:tblCellMar>
          <w:left w:w="0" w:type="dxa"/>
          <w:right w:w="0" w:type="dxa"/>
        </w:tblCellMar>
        <w:tblLook w:val="04A0" w:firstRow="1" w:lastRow="0" w:firstColumn="1" w:lastColumn="0" w:noHBand="0" w:noVBand="1"/>
      </w:tblPr>
      <w:tblGrid>
        <w:gridCol w:w="1199"/>
        <w:gridCol w:w="2231"/>
        <w:gridCol w:w="1329"/>
        <w:gridCol w:w="1194"/>
        <w:gridCol w:w="1194"/>
        <w:gridCol w:w="7848"/>
      </w:tblGrid>
      <w:tr w:rsidR="00B978A5" w:rsidRPr="00B74916" w14:paraId="729AE727" w14:textId="77777777" w:rsidTr="001167E2">
        <w:trPr>
          <w:trHeight w:val="765"/>
        </w:trPr>
        <w:tc>
          <w:tcPr>
            <w:tcW w:w="400" w:type="pct"/>
            <w:tcBorders>
              <w:top w:val="single" w:sz="8" w:space="0" w:color="auto"/>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13AD940E" w14:textId="77777777" w:rsidR="00B978A5" w:rsidRPr="00B74916" w:rsidRDefault="00B978A5" w:rsidP="00D67C95">
            <w:pPr>
              <w:jc w:val="center"/>
              <w:rPr>
                <w:rFonts w:asciiTheme="minorHAnsi" w:hAnsiTheme="minorHAnsi" w:cs="Arial"/>
                <w:b/>
              </w:rPr>
            </w:pPr>
            <w:r w:rsidRPr="00B74916">
              <w:rPr>
                <w:rFonts w:asciiTheme="minorHAnsi" w:hAnsiTheme="minorHAnsi" w:cs="Arial"/>
                <w:b/>
              </w:rPr>
              <w:t>Capitolo (E)</w:t>
            </w:r>
          </w:p>
        </w:tc>
        <w:tc>
          <w:tcPr>
            <w:tcW w:w="744"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051590F1" w14:textId="77777777" w:rsidR="00B978A5" w:rsidRPr="00B74916" w:rsidRDefault="00B978A5" w:rsidP="00D67C95">
            <w:pPr>
              <w:jc w:val="center"/>
              <w:rPr>
                <w:rFonts w:asciiTheme="minorHAnsi" w:hAnsiTheme="minorHAnsi" w:cs="Arial"/>
                <w:b/>
              </w:rPr>
            </w:pPr>
            <w:r w:rsidRPr="00B74916">
              <w:rPr>
                <w:rFonts w:asciiTheme="minorHAnsi" w:hAnsiTheme="minorHAnsi" w:cs="Arial"/>
                <w:b/>
              </w:rPr>
              <w:t>Descrizione</w:t>
            </w:r>
          </w:p>
        </w:tc>
        <w:tc>
          <w:tcPr>
            <w:tcW w:w="443"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124D6F65" w14:textId="3FE4D983" w:rsidR="00B978A5" w:rsidRPr="00B74916" w:rsidRDefault="00B978A5" w:rsidP="00B0369B">
            <w:pPr>
              <w:jc w:val="center"/>
              <w:rPr>
                <w:b/>
              </w:rPr>
            </w:pPr>
            <w:r w:rsidRPr="00B74916">
              <w:rPr>
                <w:b/>
              </w:rPr>
              <w:t>Bilancio 2022</w:t>
            </w:r>
          </w:p>
        </w:tc>
        <w:tc>
          <w:tcPr>
            <w:tcW w:w="398"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3FB71F6D" w14:textId="77777777" w:rsidR="00B978A5" w:rsidRPr="00B74916" w:rsidRDefault="00B978A5" w:rsidP="00D67C95">
            <w:pPr>
              <w:jc w:val="center"/>
              <w:rPr>
                <w:rFonts w:asciiTheme="minorHAnsi" w:hAnsiTheme="minorHAnsi" w:cs="Arial"/>
              </w:rPr>
            </w:pPr>
            <w:r w:rsidRPr="00B74916">
              <w:rPr>
                <w:b/>
              </w:rPr>
              <w:t>Bilancio 2023</w:t>
            </w:r>
          </w:p>
        </w:tc>
        <w:tc>
          <w:tcPr>
            <w:tcW w:w="398"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6F3D791A" w14:textId="77777777" w:rsidR="00B978A5" w:rsidRPr="00B74916" w:rsidRDefault="00B978A5" w:rsidP="00D67C95">
            <w:pPr>
              <w:jc w:val="center"/>
              <w:rPr>
                <w:rFonts w:asciiTheme="minorHAnsi" w:hAnsiTheme="minorHAnsi"/>
              </w:rPr>
            </w:pPr>
            <w:r w:rsidRPr="00B74916">
              <w:rPr>
                <w:b/>
              </w:rPr>
              <w:t>Bilancio 2024</w:t>
            </w:r>
          </w:p>
        </w:tc>
        <w:tc>
          <w:tcPr>
            <w:tcW w:w="2618" w:type="pc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245BD8DA" w14:textId="77777777" w:rsidR="00B978A5" w:rsidRPr="00B74916" w:rsidRDefault="00B978A5" w:rsidP="00D67C95">
            <w:pPr>
              <w:jc w:val="center"/>
              <w:rPr>
                <w:rFonts w:asciiTheme="minorHAnsi" w:hAnsiTheme="minorHAnsi" w:cs="Arial"/>
                <w:b/>
              </w:rPr>
            </w:pPr>
            <w:r w:rsidRPr="00B74916">
              <w:rPr>
                <w:rFonts w:asciiTheme="minorHAnsi" w:hAnsiTheme="minorHAnsi" w:cs="Arial"/>
                <w:b/>
              </w:rPr>
              <w:t>Motivazioni</w:t>
            </w:r>
          </w:p>
        </w:tc>
      </w:tr>
      <w:tr w:rsidR="00A82EE9" w:rsidRPr="001A2CCE" w14:paraId="7FAC28AB" w14:textId="77777777" w:rsidTr="00A82EE9">
        <w:trPr>
          <w:trHeight w:val="1215"/>
        </w:trPr>
        <w:tc>
          <w:tcPr>
            <w:tcW w:w="40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BA2B9B5" w14:textId="77777777" w:rsidR="00A82EE9" w:rsidRPr="00B74916" w:rsidRDefault="00A82EE9" w:rsidP="00A82EE9">
            <w:pPr>
              <w:jc w:val="center"/>
              <w:rPr>
                <w:rFonts w:asciiTheme="minorHAnsi" w:hAnsiTheme="minorHAnsi" w:cs="Arial"/>
              </w:rPr>
            </w:pPr>
            <w:r w:rsidRPr="00B74916">
              <w:rPr>
                <w:rFonts w:asciiTheme="minorHAnsi" w:hAnsiTheme="minorHAnsi" w:cs="Arial"/>
              </w:rPr>
              <w:t>2</w:t>
            </w:r>
          </w:p>
        </w:tc>
        <w:tc>
          <w:tcPr>
            <w:tcW w:w="7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CBB1604" w14:textId="77777777" w:rsidR="00A82EE9" w:rsidRPr="00B74916" w:rsidRDefault="00A82EE9" w:rsidP="00A82EE9">
            <w:pPr>
              <w:jc w:val="center"/>
              <w:rPr>
                <w:rFonts w:asciiTheme="minorHAnsi" w:hAnsiTheme="minorHAnsi" w:cs="Arial"/>
              </w:rPr>
            </w:pPr>
            <w:r w:rsidRPr="00B74916">
              <w:rPr>
                <w:rFonts w:asciiTheme="minorHAnsi" w:hAnsiTheme="minorHAnsi" w:cs="Arial"/>
              </w:rPr>
              <w:t>FONDO PLURIENNALE VINCOLATO DI PARTE CAPITALE (FPV ENTRATA)</w:t>
            </w:r>
          </w:p>
        </w:tc>
        <w:tc>
          <w:tcPr>
            <w:tcW w:w="44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048794F" w14:textId="77777777" w:rsidR="00A82EE9" w:rsidRPr="00B74916" w:rsidRDefault="00A82EE9" w:rsidP="00A82EE9">
            <w:pPr>
              <w:jc w:val="center"/>
              <w:rPr>
                <w:rFonts w:asciiTheme="minorHAnsi" w:hAnsiTheme="minorHAnsi" w:cs="Arial"/>
              </w:rPr>
            </w:pPr>
            <w:r w:rsidRPr="00B74916">
              <w:rPr>
                <w:rFonts w:asciiTheme="minorHAnsi" w:hAnsiTheme="minorHAnsi" w:cs="Arial"/>
              </w:rPr>
              <w:t>--</w:t>
            </w:r>
          </w:p>
        </w:tc>
        <w:tc>
          <w:tcPr>
            <w:tcW w:w="398"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0CA2BCB" w14:textId="77777777" w:rsidR="00B0369B" w:rsidRPr="00B74916" w:rsidRDefault="00B0369B" w:rsidP="00B0369B">
            <w:pPr>
              <w:jc w:val="center"/>
              <w:rPr>
                <w:rFonts w:asciiTheme="minorHAnsi" w:hAnsiTheme="minorHAnsi" w:cs="Arial"/>
              </w:rPr>
            </w:pPr>
            <w:r w:rsidRPr="00B74916">
              <w:rPr>
                <w:rFonts w:asciiTheme="minorHAnsi" w:hAnsiTheme="minorHAnsi" w:cs="Arial"/>
              </w:rPr>
              <w:t>548.259,72</w:t>
            </w:r>
          </w:p>
          <w:p w14:paraId="725D638A" w14:textId="5CF7D2B3" w:rsidR="00A82EE9" w:rsidRPr="00B74916" w:rsidRDefault="00A82EE9" w:rsidP="00A82EE9">
            <w:pPr>
              <w:jc w:val="center"/>
              <w:rPr>
                <w:rFonts w:asciiTheme="minorHAnsi" w:hAnsiTheme="minorHAnsi" w:cs="Arial"/>
              </w:rPr>
            </w:pPr>
          </w:p>
        </w:tc>
        <w:tc>
          <w:tcPr>
            <w:tcW w:w="398"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3C09EE5" w14:textId="77777777" w:rsidR="00A82EE9" w:rsidRPr="00B74916" w:rsidRDefault="00A82EE9" w:rsidP="00A82EE9">
            <w:pPr>
              <w:jc w:val="center"/>
              <w:rPr>
                <w:rFonts w:asciiTheme="minorHAnsi" w:hAnsiTheme="minorHAnsi" w:cs="Arial"/>
              </w:rPr>
            </w:pPr>
            <w:r w:rsidRPr="00B74916">
              <w:rPr>
                <w:rFonts w:asciiTheme="minorHAnsi" w:hAnsiTheme="minorHAnsi"/>
              </w:rPr>
              <w:t>--</w:t>
            </w:r>
          </w:p>
        </w:tc>
        <w:tc>
          <w:tcPr>
            <w:tcW w:w="2618"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F9C711D" w14:textId="52D4F35B" w:rsidR="00A82EE9" w:rsidRPr="001F4B6E" w:rsidRDefault="00A82EE9" w:rsidP="00A82EE9">
            <w:pPr>
              <w:jc w:val="center"/>
              <w:rPr>
                <w:rFonts w:asciiTheme="minorHAnsi" w:hAnsiTheme="minorHAnsi" w:cs="Arial"/>
                <w:u w:val="single"/>
              </w:rPr>
            </w:pPr>
            <w:r w:rsidRPr="00B74916">
              <w:rPr>
                <w:rFonts w:asciiTheme="minorHAnsi" w:hAnsiTheme="minorHAnsi" w:cs="Arial"/>
              </w:rPr>
              <w:t>Variazione fondo pluriennale vincolato entrata su esercizio 2023 a copertura della spesa per lavori</w:t>
            </w:r>
            <w:r w:rsidR="00B74916">
              <w:rPr>
                <w:rFonts w:asciiTheme="minorHAnsi" w:hAnsiTheme="minorHAnsi" w:cs="Arial"/>
              </w:rPr>
              <w:t xml:space="preserve"> di restauro delle porte di </w:t>
            </w:r>
            <w:r w:rsidR="00B74916" w:rsidRPr="002A05FE">
              <w:rPr>
                <w:rFonts w:asciiTheme="minorHAnsi" w:hAnsiTheme="minorHAnsi" w:cs="Arial"/>
              </w:rPr>
              <w:t>pregio in legno di palazzo del Pegaso</w:t>
            </w:r>
            <w:r w:rsidR="00B74916">
              <w:rPr>
                <w:rFonts w:asciiTheme="minorHAnsi" w:hAnsiTheme="minorHAnsi" w:cs="Arial"/>
              </w:rPr>
              <w:t>,</w:t>
            </w:r>
            <w:r w:rsidRPr="00B74916">
              <w:rPr>
                <w:rFonts w:asciiTheme="minorHAnsi" w:hAnsiTheme="minorHAnsi" w:cs="Arial"/>
              </w:rPr>
              <w:t xml:space="preserve"> </w:t>
            </w:r>
            <w:r w:rsidR="00B74916">
              <w:rPr>
                <w:rFonts w:asciiTheme="minorHAnsi" w:hAnsiTheme="minorHAnsi" w:cs="Arial"/>
              </w:rPr>
              <w:t xml:space="preserve">lavori </w:t>
            </w:r>
            <w:r w:rsidR="00B74916" w:rsidRPr="00D9597B">
              <w:rPr>
                <w:rFonts w:asciiTheme="minorHAnsi" w:hAnsiTheme="minorHAnsi" w:cs="Arial"/>
              </w:rPr>
              <w:t xml:space="preserve">di sostituzione </w:t>
            </w:r>
            <w:r w:rsidR="00B74916">
              <w:rPr>
                <w:rFonts w:asciiTheme="minorHAnsi" w:hAnsiTheme="minorHAnsi" w:cs="Arial"/>
              </w:rPr>
              <w:t xml:space="preserve">del </w:t>
            </w:r>
            <w:r w:rsidR="00B74916" w:rsidRPr="00D9597B">
              <w:rPr>
                <w:rFonts w:asciiTheme="minorHAnsi" w:hAnsiTheme="minorHAnsi" w:cs="Arial"/>
              </w:rPr>
              <w:t xml:space="preserve">pavimento galleggiante e </w:t>
            </w:r>
            <w:r w:rsidR="00B74916">
              <w:rPr>
                <w:rFonts w:asciiTheme="minorHAnsi" w:hAnsiTheme="minorHAnsi" w:cs="Arial"/>
              </w:rPr>
              <w:t xml:space="preserve">della </w:t>
            </w:r>
            <w:r w:rsidR="00B74916" w:rsidRPr="00D9597B">
              <w:rPr>
                <w:rFonts w:asciiTheme="minorHAnsi" w:hAnsiTheme="minorHAnsi" w:cs="Arial"/>
              </w:rPr>
              <w:t>moquette</w:t>
            </w:r>
            <w:r w:rsidR="00B74916">
              <w:rPr>
                <w:rFonts w:asciiTheme="minorHAnsi" w:hAnsiTheme="minorHAnsi" w:cs="Arial"/>
              </w:rPr>
              <w:t xml:space="preserve"> al</w:t>
            </w:r>
            <w:r w:rsidR="00B74916" w:rsidRPr="00D9597B">
              <w:rPr>
                <w:rFonts w:asciiTheme="minorHAnsi" w:hAnsiTheme="minorHAnsi" w:cs="Arial"/>
              </w:rPr>
              <w:t xml:space="preserve"> </w:t>
            </w:r>
            <w:r w:rsidR="00B74916">
              <w:rPr>
                <w:rFonts w:asciiTheme="minorHAnsi" w:hAnsiTheme="minorHAnsi" w:cs="Arial"/>
              </w:rPr>
              <w:t>p</w:t>
            </w:r>
            <w:r w:rsidR="00B74916" w:rsidRPr="00D9597B">
              <w:rPr>
                <w:rFonts w:asciiTheme="minorHAnsi" w:hAnsiTheme="minorHAnsi" w:cs="Arial"/>
              </w:rPr>
              <w:t xml:space="preserve">iano primo </w:t>
            </w:r>
            <w:r w:rsidR="00B74916">
              <w:rPr>
                <w:rFonts w:asciiTheme="minorHAnsi" w:hAnsiTheme="minorHAnsi" w:cs="Arial"/>
              </w:rPr>
              <w:t xml:space="preserve">di </w:t>
            </w:r>
            <w:r w:rsidR="00B74916" w:rsidRPr="002A05FE">
              <w:rPr>
                <w:rFonts w:asciiTheme="minorHAnsi" w:hAnsiTheme="minorHAnsi" w:cs="Arial"/>
              </w:rPr>
              <w:t>palazzo Bastogi</w:t>
            </w:r>
            <w:r w:rsidR="00B74916">
              <w:rPr>
                <w:rFonts w:asciiTheme="minorHAnsi" w:hAnsiTheme="minorHAnsi" w:cs="Arial"/>
              </w:rPr>
              <w:t xml:space="preserve"> e </w:t>
            </w:r>
            <w:r w:rsidR="00B74916" w:rsidRPr="00B0369B">
              <w:rPr>
                <w:rFonts w:asciiTheme="minorHAnsi" w:hAnsiTheme="minorHAnsi" w:cs="Arial"/>
              </w:rPr>
              <w:t>lavori di rimessa in pristino della copertura dell'altana di palazzo del Pegaso – Covoni</w:t>
            </w:r>
            <w:r w:rsidR="00B74916">
              <w:rPr>
                <w:rFonts w:asciiTheme="minorHAnsi" w:hAnsiTheme="minorHAnsi" w:cs="Arial"/>
              </w:rPr>
              <w:t xml:space="preserve">, </w:t>
            </w:r>
            <w:r w:rsidRPr="00B74916">
              <w:rPr>
                <w:rFonts w:asciiTheme="minorHAnsi" w:hAnsiTheme="minorHAnsi" w:cs="Arial"/>
              </w:rPr>
              <w:t>esigibili sull’esercizio 2023 e da imputare sul capitolo 20001 (Fpv), come da decreti a firma del dirigente del Settore Provveditorato, gare, contratti e manutenzione sedi</w:t>
            </w:r>
            <w:r w:rsidR="00EC11B2">
              <w:rPr>
                <w:rFonts w:asciiTheme="minorHAnsi" w:hAnsiTheme="minorHAnsi" w:cs="Arial"/>
              </w:rPr>
              <w:t xml:space="preserve"> </w:t>
            </w:r>
          </w:p>
        </w:tc>
      </w:tr>
    </w:tbl>
    <w:p w14:paraId="0AA11EBC" w14:textId="77777777" w:rsidR="00B978A5" w:rsidRDefault="00B978A5" w:rsidP="00B978A5">
      <w:pPr>
        <w:rPr>
          <w:color w:val="FF0000"/>
        </w:rPr>
      </w:pPr>
    </w:p>
    <w:p w14:paraId="4C65ECA9" w14:textId="77777777" w:rsidR="00D10C8E" w:rsidRPr="00D10C8E" w:rsidRDefault="00D10C8E" w:rsidP="00B978A5"/>
    <w:p w14:paraId="7D34DE97" w14:textId="764AAFFC" w:rsidR="00D10C8E" w:rsidRPr="001167E2" w:rsidRDefault="00D10C8E" w:rsidP="00D10C8E">
      <w:pPr>
        <w:pStyle w:val="Paragrafoelenco"/>
        <w:numPr>
          <w:ilvl w:val="0"/>
          <w:numId w:val="37"/>
        </w:numPr>
      </w:pPr>
      <w:r w:rsidRPr="001167E2">
        <w:t>Attingimento dal fondo di riserva spese obbliga</w:t>
      </w:r>
      <w:r w:rsidR="00A21574" w:rsidRPr="001167E2">
        <w:t>torie (art. 48 d.lgs.118/2011)</w:t>
      </w:r>
      <w:r w:rsidR="00340816" w:rsidRPr="001167E2">
        <w:t xml:space="preserve"> per maggiore spesa saldo TARI 2022</w:t>
      </w:r>
    </w:p>
    <w:p w14:paraId="2E930FB6" w14:textId="77777777" w:rsidR="00D10C8E" w:rsidRDefault="00D10C8E" w:rsidP="00D10C8E">
      <w:pPr>
        <w:pStyle w:val="Paragrafoelenco"/>
        <w:rPr>
          <w:color w:val="FF0000"/>
        </w:rPr>
      </w:pPr>
    </w:p>
    <w:tbl>
      <w:tblPr>
        <w:tblW w:w="48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
        <w:gridCol w:w="558"/>
        <w:gridCol w:w="670"/>
        <w:gridCol w:w="1054"/>
        <w:gridCol w:w="698"/>
        <w:gridCol w:w="2075"/>
        <w:gridCol w:w="1328"/>
        <w:gridCol w:w="864"/>
        <w:gridCol w:w="864"/>
        <w:gridCol w:w="1497"/>
        <w:gridCol w:w="4091"/>
      </w:tblGrid>
      <w:tr w:rsidR="007E57D4" w:rsidRPr="00C20446" w14:paraId="3368625A" w14:textId="77777777" w:rsidTr="001167E2">
        <w:trPr>
          <w:trHeight w:val="945"/>
          <w:tblHeader/>
          <w:jc w:val="center"/>
        </w:trPr>
        <w:tc>
          <w:tcPr>
            <w:tcW w:w="328" w:type="pct"/>
            <w:shd w:val="clear" w:color="auto" w:fill="auto"/>
            <w:noWrap/>
            <w:vAlign w:val="center"/>
            <w:hideMark/>
          </w:tcPr>
          <w:p w14:paraId="2E26587B" w14:textId="77777777" w:rsidR="007E57D4" w:rsidRPr="00C20446" w:rsidRDefault="007E57D4" w:rsidP="00D67C95">
            <w:pPr>
              <w:jc w:val="center"/>
              <w:rPr>
                <w:rFonts w:asciiTheme="minorHAnsi" w:hAnsiTheme="minorHAnsi"/>
                <w:b/>
              </w:rPr>
            </w:pPr>
            <w:r w:rsidRPr="00C20446">
              <w:rPr>
                <w:rFonts w:asciiTheme="minorHAnsi" w:hAnsiTheme="minorHAnsi"/>
                <w:b/>
              </w:rPr>
              <w:t>Missione</w:t>
            </w:r>
          </w:p>
        </w:tc>
        <w:tc>
          <w:tcPr>
            <w:tcW w:w="190" w:type="pct"/>
            <w:shd w:val="clear" w:color="auto" w:fill="auto"/>
            <w:noWrap/>
            <w:vAlign w:val="center"/>
            <w:hideMark/>
          </w:tcPr>
          <w:p w14:paraId="101D36C9" w14:textId="77777777" w:rsidR="007E57D4" w:rsidRPr="00C20446" w:rsidRDefault="007E57D4" w:rsidP="00D67C95">
            <w:pPr>
              <w:jc w:val="center"/>
              <w:rPr>
                <w:rFonts w:asciiTheme="minorHAnsi" w:hAnsiTheme="minorHAnsi"/>
                <w:b/>
              </w:rPr>
            </w:pPr>
            <w:r w:rsidRPr="00C20446">
              <w:rPr>
                <w:rFonts w:asciiTheme="minorHAnsi" w:hAnsiTheme="minorHAnsi"/>
                <w:b/>
              </w:rPr>
              <w:t>Prog</w:t>
            </w:r>
          </w:p>
        </w:tc>
        <w:tc>
          <w:tcPr>
            <w:tcW w:w="228" w:type="pct"/>
            <w:shd w:val="clear" w:color="auto" w:fill="auto"/>
            <w:noWrap/>
            <w:vAlign w:val="center"/>
            <w:hideMark/>
          </w:tcPr>
          <w:p w14:paraId="4BCB772A" w14:textId="77777777" w:rsidR="007E57D4" w:rsidRPr="00C20446" w:rsidRDefault="007E57D4" w:rsidP="00D67C95">
            <w:pPr>
              <w:jc w:val="center"/>
              <w:rPr>
                <w:rFonts w:asciiTheme="minorHAnsi" w:hAnsiTheme="minorHAnsi"/>
                <w:b/>
              </w:rPr>
            </w:pPr>
            <w:r w:rsidRPr="00C20446">
              <w:rPr>
                <w:rFonts w:asciiTheme="minorHAnsi" w:hAnsiTheme="minorHAnsi"/>
                <w:b/>
              </w:rPr>
              <w:t>Titolo</w:t>
            </w:r>
          </w:p>
        </w:tc>
        <w:tc>
          <w:tcPr>
            <w:tcW w:w="359" w:type="pct"/>
            <w:shd w:val="clear" w:color="auto" w:fill="auto"/>
            <w:noWrap/>
            <w:vAlign w:val="center"/>
            <w:hideMark/>
          </w:tcPr>
          <w:p w14:paraId="57A75E4C" w14:textId="77777777" w:rsidR="007E57D4" w:rsidRPr="00C20446" w:rsidRDefault="007E57D4" w:rsidP="00D67C95">
            <w:pPr>
              <w:jc w:val="center"/>
              <w:rPr>
                <w:rFonts w:asciiTheme="minorHAnsi" w:hAnsiTheme="minorHAnsi"/>
                <w:b/>
              </w:rPr>
            </w:pPr>
            <w:r w:rsidRPr="00C20446">
              <w:rPr>
                <w:rFonts w:asciiTheme="minorHAnsi" w:hAnsiTheme="minorHAnsi"/>
                <w:b/>
              </w:rPr>
              <w:t>Macro</w:t>
            </w:r>
          </w:p>
          <w:p w14:paraId="4AD973DB" w14:textId="77777777" w:rsidR="007E57D4" w:rsidRPr="00C20446" w:rsidRDefault="007E57D4" w:rsidP="00D67C95">
            <w:pPr>
              <w:jc w:val="center"/>
              <w:rPr>
                <w:rFonts w:asciiTheme="minorHAnsi" w:hAnsiTheme="minorHAnsi"/>
                <w:b/>
              </w:rPr>
            </w:pPr>
            <w:r w:rsidRPr="00C20446">
              <w:rPr>
                <w:rFonts w:asciiTheme="minorHAnsi" w:hAnsiTheme="minorHAnsi"/>
                <w:b/>
              </w:rPr>
              <w:t>aggregato</w:t>
            </w:r>
          </w:p>
        </w:tc>
        <w:tc>
          <w:tcPr>
            <w:tcW w:w="238" w:type="pct"/>
            <w:shd w:val="clear" w:color="auto" w:fill="auto"/>
            <w:noWrap/>
            <w:vAlign w:val="center"/>
            <w:hideMark/>
          </w:tcPr>
          <w:p w14:paraId="133E8821" w14:textId="77777777" w:rsidR="007E57D4" w:rsidRPr="00C20446" w:rsidRDefault="007E57D4" w:rsidP="00D67C95">
            <w:pPr>
              <w:ind w:firstLine="10"/>
              <w:jc w:val="center"/>
              <w:rPr>
                <w:rFonts w:asciiTheme="minorHAnsi" w:hAnsiTheme="minorHAnsi"/>
                <w:b/>
              </w:rPr>
            </w:pPr>
            <w:r w:rsidRPr="00C20446">
              <w:rPr>
                <w:rFonts w:asciiTheme="minorHAnsi" w:hAnsiTheme="minorHAnsi"/>
                <w:b/>
              </w:rPr>
              <w:t>Cap.</w:t>
            </w:r>
          </w:p>
        </w:tc>
        <w:tc>
          <w:tcPr>
            <w:tcW w:w="708" w:type="pct"/>
            <w:shd w:val="clear" w:color="auto" w:fill="auto"/>
            <w:vAlign w:val="center"/>
            <w:hideMark/>
          </w:tcPr>
          <w:p w14:paraId="60F91F38" w14:textId="77777777" w:rsidR="007E57D4" w:rsidRPr="00C20446" w:rsidRDefault="007E57D4" w:rsidP="00D67C95">
            <w:pPr>
              <w:jc w:val="center"/>
              <w:rPr>
                <w:rFonts w:asciiTheme="minorHAnsi" w:hAnsiTheme="minorHAnsi"/>
                <w:b/>
              </w:rPr>
            </w:pPr>
            <w:r w:rsidRPr="00C20446">
              <w:rPr>
                <w:rFonts w:asciiTheme="minorHAnsi" w:hAnsiTheme="minorHAnsi"/>
                <w:b/>
              </w:rPr>
              <w:t xml:space="preserve">Descrizione </w:t>
            </w:r>
          </w:p>
        </w:tc>
        <w:tc>
          <w:tcPr>
            <w:tcW w:w="453" w:type="pct"/>
            <w:shd w:val="clear" w:color="auto" w:fill="auto"/>
            <w:vAlign w:val="center"/>
            <w:hideMark/>
          </w:tcPr>
          <w:p w14:paraId="502FA140" w14:textId="7CF7588C" w:rsidR="007E57D4" w:rsidRPr="00C20446" w:rsidRDefault="007E57D4" w:rsidP="00D67C95">
            <w:pPr>
              <w:jc w:val="center"/>
              <w:rPr>
                <w:rFonts w:asciiTheme="minorHAnsi" w:hAnsiTheme="minorHAnsi"/>
                <w:b/>
              </w:rPr>
            </w:pPr>
            <w:r w:rsidRPr="00C20446">
              <w:rPr>
                <w:rFonts w:asciiTheme="minorHAnsi" w:hAnsiTheme="minorHAnsi"/>
                <w:b/>
              </w:rPr>
              <w:t>Bilancio 202</w:t>
            </w:r>
            <w:r>
              <w:rPr>
                <w:rFonts w:asciiTheme="minorHAnsi" w:hAnsiTheme="minorHAnsi"/>
                <w:b/>
              </w:rPr>
              <w:t>2</w:t>
            </w:r>
          </w:p>
          <w:p w14:paraId="4E4A0265" w14:textId="77777777" w:rsidR="007E57D4" w:rsidRPr="00C20446" w:rsidRDefault="007E57D4" w:rsidP="00D67C95">
            <w:pPr>
              <w:jc w:val="center"/>
              <w:rPr>
                <w:rFonts w:asciiTheme="minorHAnsi" w:hAnsiTheme="minorHAnsi"/>
                <w:b/>
              </w:rPr>
            </w:pPr>
            <w:r w:rsidRPr="00C20446">
              <w:rPr>
                <w:rFonts w:asciiTheme="minorHAnsi" w:hAnsiTheme="minorHAnsi"/>
                <w:b/>
              </w:rPr>
              <w:t>(competenza e cassa)</w:t>
            </w:r>
          </w:p>
        </w:tc>
        <w:tc>
          <w:tcPr>
            <w:tcW w:w="295" w:type="pct"/>
            <w:shd w:val="clear" w:color="auto" w:fill="auto"/>
            <w:vAlign w:val="center"/>
            <w:hideMark/>
          </w:tcPr>
          <w:p w14:paraId="084AB6FC" w14:textId="6453F8DE" w:rsidR="007E57D4" w:rsidRPr="00C20446" w:rsidRDefault="007E57D4" w:rsidP="00D67C95">
            <w:pPr>
              <w:jc w:val="center"/>
              <w:rPr>
                <w:rFonts w:asciiTheme="minorHAnsi" w:hAnsiTheme="minorHAnsi"/>
                <w:b/>
              </w:rPr>
            </w:pPr>
            <w:r w:rsidRPr="00C20446">
              <w:rPr>
                <w:rFonts w:asciiTheme="minorHAnsi" w:hAnsiTheme="minorHAnsi"/>
                <w:b/>
              </w:rPr>
              <w:t>Bilancio 202</w:t>
            </w:r>
            <w:r>
              <w:rPr>
                <w:rFonts w:asciiTheme="minorHAnsi" w:hAnsiTheme="minorHAnsi"/>
                <w:b/>
              </w:rPr>
              <w:t>3</w:t>
            </w:r>
          </w:p>
        </w:tc>
        <w:tc>
          <w:tcPr>
            <w:tcW w:w="295" w:type="pct"/>
            <w:shd w:val="clear" w:color="auto" w:fill="auto"/>
            <w:vAlign w:val="center"/>
            <w:hideMark/>
          </w:tcPr>
          <w:p w14:paraId="355A904E" w14:textId="21E6ADBA" w:rsidR="007E57D4" w:rsidRPr="00C20446" w:rsidRDefault="007E57D4" w:rsidP="00D67C95">
            <w:pPr>
              <w:jc w:val="center"/>
              <w:rPr>
                <w:rFonts w:asciiTheme="minorHAnsi" w:hAnsiTheme="minorHAnsi"/>
                <w:b/>
              </w:rPr>
            </w:pPr>
            <w:r w:rsidRPr="00C20446">
              <w:rPr>
                <w:rFonts w:asciiTheme="minorHAnsi" w:hAnsiTheme="minorHAnsi"/>
                <w:b/>
              </w:rPr>
              <w:t>Bilancio 202</w:t>
            </w:r>
            <w:r>
              <w:rPr>
                <w:rFonts w:asciiTheme="minorHAnsi" w:hAnsiTheme="minorHAnsi"/>
                <w:b/>
              </w:rPr>
              <w:t>4</w:t>
            </w:r>
          </w:p>
        </w:tc>
        <w:tc>
          <w:tcPr>
            <w:tcW w:w="511" w:type="pct"/>
            <w:shd w:val="clear" w:color="auto" w:fill="auto"/>
            <w:vAlign w:val="center"/>
          </w:tcPr>
          <w:p w14:paraId="6E5EC0FF" w14:textId="77777777" w:rsidR="007E57D4" w:rsidRPr="00C20446" w:rsidRDefault="007E57D4" w:rsidP="00D67C95">
            <w:pPr>
              <w:jc w:val="center"/>
              <w:rPr>
                <w:rFonts w:asciiTheme="minorHAnsi" w:hAnsiTheme="minorHAnsi"/>
                <w:b/>
                <w:bCs/>
              </w:rPr>
            </w:pPr>
            <w:r w:rsidRPr="00C20446">
              <w:rPr>
                <w:rFonts w:asciiTheme="minorHAnsi" w:hAnsiTheme="minorHAnsi"/>
                <w:b/>
                <w:bCs/>
              </w:rPr>
              <w:t xml:space="preserve"> Settore</w:t>
            </w:r>
          </w:p>
        </w:tc>
        <w:tc>
          <w:tcPr>
            <w:tcW w:w="1395" w:type="pct"/>
            <w:shd w:val="clear" w:color="auto" w:fill="auto"/>
            <w:vAlign w:val="center"/>
          </w:tcPr>
          <w:p w14:paraId="718917F1" w14:textId="77777777" w:rsidR="007E57D4" w:rsidRPr="00C20446" w:rsidRDefault="007E57D4" w:rsidP="00D67C95">
            <w:pPr>
              <w:jc w:val="center"/>
              <w:rPr>
                <w:rFonts w:asciiTheme="minorHAnsi" w:hAnsiTheme="minorHAnsi"/>
                <w:b/>
                <w:bCs/>
              </w:rPr>
            </w:pPr>
            <w:r w:rsidRPr="00C20446">
              <w:rPr>
                <w:rFonts w:asciiTheme="minorHAnsi" w:hAnsiTheme="minorHAnsi"/>
                <w:b/>
                <w:bCs/>
              </w:rPr>
              <w:t>Motivazione</w:t>
            </w:r>
          </w:p>
        </w:tc>
      </w:tr>
      <w:tr w:rsidR="007E57D4" w:rsidRPr="00C20446" w14:paraId="6FF6EC18" w14:textId="77777777" w:rsidTr="007E57D4">
        <w:trPr>
          <w:trHeight w:val="671"/>
          <w:jc w:val="center"/>
        </w:trPr>
        <w:tc>
          <w:tcPr>
            <w:tcW w:w="328" w:type="pct"/>
            <w:shd w:val="clear" w:color="auto" w:fill="auto"/>
            <w:noWrap/>
            <w:vAlign w:val="center"/>
          </w:tcPr>
          <w:p w14:paraId="4144057B" w14:textId="77777777" w:rsidR="007E57D4" w:rsidRPr="00717789" w:rsidRDefault="007E57D4" w:rsidP="00D67C95">
            <w:pPr>
              <w:jc w:val="center"/>
            </w:pPr>
            <w:r w:rsidRPr="00717789">
              <w:t>20</w:t>
            </w:r>
          </w:p>
        </w:tc>
        <w:tc>
          <w:tcPr>
            <w:tcW w:w="190" w:type="pct"/>
            <w:shd w:val="clear" w:color="auto" w:fill="auto"/>
            <w:noWrap/>
            <w:vAlign w:val="center"/>
          </w:tcPr>
          <w:p w14:paraId="69931BB1" w14:textId="77777777" w:rsidR="007E57D4" w:rsidRPr="00717789" w:rsidRDefault="007E57D4" w:rsidP="00D67C95">
            <w:pPr>
              <w:jc w:val="center"/>
            </w:pPr>
            <w:r w:rsidRPr="00717789">
              <w:t>01</w:t>
            </w:r>
          </w:p>
        </w:tc>
        <w:tc>
          <w:tcPr>
            <w:tcW w:w="228" w:type="pct"/>
            <w:shd w:val="clear" w:color="auto" w:fill="auto"/>
            <w:noWrap/>
            <w:vAlign w:val="center"/>
          </w:tcPr>
          <w:p w14:paraId="4B9A579A" w14:textId="77777777" w:rsidR="007E57D4" w:rsidRPr="00717789" w:rsidRDefault="007E57D4" w:rsidP="00D67C95">
            <w:pPr>
              <w:jc w:val="center"/>
            </w:pPr>
            <w:r w:rsidRPr="00717789">
              <w:t>1</w:t>
            </w:r>
          </w:p>
        </w:tc>
        <w:tc>
          <w:tcPr>
            <w:tcW w:w="359" w:type="pct"/>
            <w:shd w:val="clear" w:color="auto" w:fill="auto"/>
            <w:noWrap/>
            <w:vAlign w:val="center"/>
          </w:tcPr>
          <w:p w14:paraId="7B1F83E9" w14:textId="77777777" w:rsidR="007E57D4" w:rsidRPr="00717789" w:rsidRDefault="007E57D4" w:rsidP="00D67C95">
            <w:pPr>
              <w:jc w:val="center"/>
            </w:pPr>
            <w:r w:rsidRPr="00717789">
              <w:t>110</w:t>
            </w:r>
          </w:p>
        </w:tc>
        <w:tc>
          <w:tcPr>
            <w:tcW w:w="238" w:type="pct"/>
            <w:shd w:val="clear" w:color="auto" w:fill="auto"/>
            <w:noWrap/>
            <w:vAlign w:val="center"/>
          </w:tcPr>
          <w:p w14:paraId="0314811A" w14:textId="77777777" w:rsidR="007E57D4" w:rsidRPr="00717789" w:rsidRDefault="007E57D4" w:rsidP="00D67C95">
            <w:pPr>
              <w:jc w:val="center"/>
            </w:pPr>
            <w:r w:rsidRPr="00717789">
              <w:t>10330</w:t>
            </w:r>
          </w:p>
        </w:tc>
        <w:tc>
          <w:tcPr>
            <w:tcW w:w="708" w:type="pct"/>
            <w:shd w:val="clear" w:color="auto" w:fill="auto"/>
            <w:vAlign w:val="center"/>
          </w:tcPr>
          <w:p w14:paraId="44A974DF" w14:textId="77777777" w:rsidR="007E57D4" w:rsidRPr="00717789" w:rsidRDefault="007E57D4" w:rsidP="00D67C95">
            <w:pPr>
              <w:jc w:val="center"/>
            </w:pPr>
            <w:r w:rsidRPr="00717789">
              <w:t>FONDO DI RISERVA PER SPESE OBBLIGATORIE SPESE CORRENTI</w:t>
            </w:r>
          </w:p>
        </w:tc>
        <w:tc>
          <w:tcPr>
            <w:tcW w:w="453" w:type="pct"/>
            <w:shd w:val="clear" w:color="auto" w:fill="auto"/>
            <w:vAlign w:val="center"/>
          </w:tcPr>
          <w:p w14:paraId="33F57238" w14:textId="55ED21BE" w:rsidR="007E57D4" w:rsidRPr="00A453AC" w:rsidRDefault="007E57D4" w:rsidP="00D10C8E">
            <w:pPr>
              <w:jc w:val="center"/>
            </w:pPr>
            <w:r w:rsidRPr="00A453AC">
              <w:t xml:space="preserve">- 21.900,00 </w:t>
            </w:r>
          </w:p>
        </w:tc>
        <w:tc>
          <w:tcPr>
            <w:tcW w:w="295" w:type="pct"/>
            <w:shd w:val="clear" w:color="auto" w:fill="auto"/>
            <w:noWrap/>
            <w:vAlign w:val="center"/>
          </w:tcPr>
          <w:p w14:paraId="6A2BABB4" w14:textId="77777777" w:rsidR="007E57D4" w:rsidRPr="00717789" w:rsidRDefault="007E57D4" w:rsidP="00D67C95">
            <w:pPr>
              <w:jc w:val="center"/>
            </w:pPr>
            <w:r w:rsidRPr="00717789">
              <w:t>--</w:t>
            </w:r>
          </w:p>
        </w:tc>
        <w:tc>
          <w:tcPr>
            <w:tcW w:w="295" w:type="pct"/>
            <w:shd w:val="clear" w:color="auto" w:fill="auto"/>
            <w:noWrap/>
            <w:vAlign w:val="center"/>
          </w:tcPr>
          <w:p w14:paraId="2866FEAB" w14:textId="77777777" w:rsidR="007E57D4" w:rsidRPr="00717789" w:rsidRDefault="007E57D4" w:rsidP="00D67C95">
            <w:pPr>
              <w:jc w:val="center"/>
            </w:pPr>
            <w:r w:rsidRPr="00717789">
              <w:t>--</w:t>
            </w:r>
          </w:p>
        </w:tc>
        <w:tc>
          <w:tcPr>
            <w:tcW w:w="511" w:type="pct"/>
            <w:shd w:val="clear" w:color="auto" w:fill="auto"/>
            <w:vAlign w:val="center"/>
          </w:tcPr>
          <w:p w14:paraId="1244BDA4" w14:textId="77777777" w:rsidR="007E57D4" w:rsidRPr="00717789" w:rsidRDefault="007E57D4" w:rsidP="00D67C95">
            <w:pPr>
              <w:jc w:val="center"/>
            </w:pPr>
            <w:r w:rsidRPr="00717789">
              <w:t>Segretariato generale del Consiglio regionale</w:t>
            </w:r>
          </w:p>
        </w:tc>
        <w:tc>
          <w:tcPr>
            <w:tcW w:w="1395" w:type="pct"/>
            <w:vMerge w:val="restart"/>
            <w:shd w:val="clear" w:color="auto" w:fill="auto"/>
            <w:vAlign w:val="center"/>
          </w:tcPr>
          <w:p w14:paraId="1B8B106A" w14:textId="78D5A97B" w:rsidR="007E57D4" w:rsidRPr="00717789" w:rsidRDefault="007E57D4" w:rsidP="00D67C95">
            <w:pPr>
              <w:jc w:val="both"/>
            </w:pPr>
            <w:r w:rsidRPr="00717789">
              <w:t>Prelievo dal fondo di riserva per copertura della spesa obbligatoria conseguente</w:t>
            </w:r>
            <w:r w:rsidR="00B52458">
              <w:t xml:space="preserve"> alla</w:t>
            </w:r>
            <w:r w:rsidRPr="00717789">
              <w:t xml:space="preserve"> </w:t>
            </w:r>
            <w:r w:rsidR="00B52458" w:rsidRPr="00B52458">
              <w:t xml:space="preserve">maggiori necessità per il finanziamento del saldo TARI 2022 </w:t>
            </w:r>
            <w:r w:rsidR="00B52458">
              <w:t xml:space="preserve">sedi del Consiglio regionale </w:t>
            </w:r>
          </w:p>
          <w:p w14:paraId="424F0E99" w14:textId="77777777" w:rsidR="007E57D4" w:rsidRPr="00717789" w:rsidRDefault="007E57D4" w:rsidP="00D67C95">
            <w:pPr>
              <w:jc w:val="both"/>
            </w:pPr>
            <w:r w:rsidRPr="00717789">
              <w:t xml:space="preserve"> </w:t>
            </w:r>
          </w:p>
          <w:p w14:paraId="4101751F" w14:textId="6DEFD51A" w:rsidR="007E57D4" w:rsidRPr="00717789" w:rsidRDefault="007E57D4" w:rsidP="00D10C8E">
            <w:pPr>
              <w:jc w:val="both"/>
            </w:pPr>
            <w:r>
              <w:t xml:space="preserve"> </w:t>
            </w:r>
          </w:p>
        </w:tc>
      </w:tr>
      <w:tr w:rsidR="007E57D4" w:rsidRPr="00C20446" w14:paraId="468DB291" w14:textId="77777777" w:rsidTr="007E57D4">
        <w:trPr>
          <w:trHeight w:val="333"/>
          <w:jc w:val="center"/>
        </w:trPr>
        <w:tc>
          <w:tcPr>
            <w:tcW w:w="328" w:type="pct"/>
            <w:shd w:val="clear" w:color="auto" w:fill="auto"/>
            <w:noWrap/>
            <w:vAlign w:val="center"/>
          </w:tcPr>
          <w:p w14:paraId="6ECC39A5" w14:textId="77777777" w:rsidR="007E57D4" w:rsidRPr="00C20446" w:rsidRDefault="007E57D4" w:rsidP="00D67C95">
            <w:pPr>
              <w:jc w:val="center"/>
              <w:rPr>
                <w:rFonts w:ascii="Arial" w:hAnsi="Arial" w:cs="Arial"/>
                <w:color w:val="000000"/>
                <w:sz w:val="20"/>
                <w:szCs w:val="17"/>
                <w:shd w:val="clear" w:color="auto" w:fill="F0F0F0"/>
              </w:rPr>
            </w:pPr>
          </w:p>
        </w:tc>
        <w:tc>
          <w:tcPr>
            <w:tcW w:w="190" w:type="pct"/>
            <w:shd w:val="clear" w:color="auto" w:fill="auto"/>
            <w:noWrap/>
            <w:vAlign w:val="center"/>
          </w:tcPr>
          <w:p w14:paraId="2BCC628F" w14:textId="77777777" w:rsidR="007E57D4" w:rsidRPr="00C20446" w:rsidRDefault="007E57D4" w:rsidP="00D67C95">
            <w:pPr>
              <w:jc w:val="center"/>
              <w:rPr>
                <w:rFonts w:ascii="Arial" w:hAnsi="Arial" w:cs="Arial"/>
                <w:color w:val="000000"/>
                <w:sz w:val="20"/>
                <w:szCs w:val="17"/>
                <w:shd w:val="clear" w:color="auto" w:fill="F0F0F0"/>
              </w:rPr>
            </w:pPr>
          </w:p>
        </w:tc>
        <w:tc>
          <w:tcPr>
            <w:tcW w:w="228" w:type="pct"/>
            <w:shd w:val="clear" w:color="auto" w:fill="auto"/>
            <w:noWrap/>
            <w:vAlign w:val="center"/>
          </w:tcPr>
          <w:p w14:paraId="5AEDC5EA" w14:textId="77777777" w:rsidR="007E57D4" w:rsidRPr="00C20446" w:rsidRDefault="007E57D4" w:rsidP="00D67C95">
            <w:pPr>
              <w:jc w:val="center"/>
              <w:rPr>
                <w:rFonts w:ascii="Arial" w:hAnsi="Arial" w:cs="Arial"/>
                <w:color w:val="000000"/>
                <w:sz w:val="20"/>
                <w:szCs w:val="17"/>
                <w:shd w:val="clear" w:color="auto" w:fill="F0F0F0"/>
              </w:rPr>
            </w:pPr>
          </w:p>
        </w:tc>
        <w:tc>
          <w:tcPr>
            <w:tcW w:w="359" w:type="pct"/>
            <w:shd w:val="clear" w:color="auto" w:fill="auto"/>
            <w:noWrap/>
            <w:vAlign w:val="center"/>
          </w:tcPr>
          <w:p w14:paraId="6ECE8429" w14:textId="77777777" w:rsidR="007E57D4" w:rsidRPr="00C20446" w:rsidRDefault="007E57D4" w:rsidP="00D67C95">
            <w:pPr>
              <w:jc w:val="center"/>
              <w:rPr>
                <w:rFonts w:ascii="Arial" w:hAnsi="Arial" w:cs="Arial"/>
                <w:b/>
                <w:color w:val="000000"/>
                <w:sz w:val="20"/>
                <w:szCs w:val="17"/>
                <w:shd w:val="clear" w:color="auto" w:fill="F0F0F0"/>
              </w:rPr>
            </w:pPr>
          </w:p>
        </w:tc>
        <w:tc>
          <w:tcPr>
            <w:tcW w:w="238" w:type="pct"/>
            <w:shd w:val="clear" w:color="auto" w:fill="auto"/>
            <w:noWrap/>
            <w:vAlign w:val="center"/>
          </w:tcPr>
          <w:p w14:paraId="03B11727" w14:textId="77777777" w:rsidR="007E57D4" w:rsidRPr="00C20446" w:rsidRDefault="007E57D4" w:rsidP="00D67C95">
            <w:pPr>
              <w:jc w:val="center"/>
              <w:rPr>
                <w:rFonts w:ascii="Arial" w:hAnsi="Arial" w:cs="Arial"/>
                <w:b/>
                <w:color w:val="000000"/>
                <w:sz w:val="20"/>
                <w:szCs w:val="17"/>
                <w:shd w:val="clear" w:color="auto" w:fill="F0F0F0"/>
              </w:rPr>
            </w:pPr>
          </w:p>
        </w:tc>
        <w:tc>
          <w:tcPr>
            <w:tcW w:w="708" w:type="pct"/>
            <w:shd w:val="clear" w:color="auto" w:fill="auto"/>
            <w:vAlign w:val="center"/>
          </w:tcPr>
          <w:p w14:paraId="3BD1E931" w14:textId="77777777" w:rsidR="007E57D4" w:rsidRPr="00850F1F" w:rsidRDefault="007E57D4" w:rsidP="00D67C95">
            <w:pPr>
              <w:jc w:val="center"/>
              <w:rPr>
                <w:b/>
              </w:rPr>
            </w:pPr>
            <w:r w:rsidRPr="00850F1F">
              <w:rPr>
                <w:b/>
              </w:rPr>
              <w:t>Totale variazioni negative</w:t>
            </w:r>
          </w:p>
        </w:tc>
        <w:tc>
          <w:tcPr>
            <w:tcW w:w="453" w:type="pct"/>
            <w:shd w:val="clear" w:color="auto" w:fill="auto"/>
            <w:vAlign w:val="center"/>
          </w:tcPr>
          <w:p w14:paraId="7EEBD536" w14:textId="4551A64E" w:rsidR="007E57D4" w:rsidRPr="00A453AC" w:rsidRDefault="007E57D4" w:rsidP="00D67C95">
            <w:pPr>
              <w:jc w:val="center"/>
              <w:rPr>
                <w:b/>
              </w:rPr>
            </w:pPr>
            <w:r w:rsidRPr="00A453AC">
              <w:t>- 21.900,00</w:t>
            </w:r>
          </w:p>
        </w:tc>
        <w:tc>
          <w:tcPr>
            <w:tcW w:w="295" w:type="pct"/>
            <w:shd w:val="clear" w:color="auto" w:fill="auto"/>
            <w:noWrap/>
            <w:vAlign w:val="center"/>
          </w:tcPr>
          <w:p w14:paraId="385F85B5" w14:textId="77777777" w:rsidR="007E57D4" w:rsidRPr="00C20446" w:rsidRDefault="007E57D4" w:rsidP="00D67C95">
            <w:pPr>
              <w:jc w:val="center"/>
              <w:rPr>
                <w:rFonts w:ascii="Arial" w:hAnsi="Arial" w:cs="Arial"/>
                <w:b/>
                <w:color w:val="000000"/>
                <w:sz w:val="20"/>
                <w:szCs w:val="17"/>
                <w:shd w:val="clear" w:color="auto" w:fill="F0F0F0"/>
              </w:rPr>
            </w:pPr>
            <w:r w:rsidRPr="00C20446">
              <w:rPr>
                <w:rFonts w:ascii="Arial" w:hAnsi="Arial" w:cs="Arial"/>
                <w:b/>
                <w:color w:val="000000"/>
                <w:sz w:val="20"/>
                <w:szCs w:val="17"/>
                <w:shd w:val="clear" w:color="auto" w:fill="F0F0F0"/>
              </w:rPr>
              <w:t>--</w:t>
            </w:r>
          </w:p>
        </w:tc>
        <w:tc>
          <w:tcPr>
            <w:tcW w:w="295" w:type="pct"/>
            <w:shd w:val="clear" w:color="auto" w:fill="auto"/>
            <w:noWrap/>
            <w:vAlign w:val="center"/>
          </w:tcPr>
          <w:p w14:paraId="43994BCB" w14:textId="77777777" w:rsidR="007E57D4" w:rsidRPr="00C20446" w:rsidRDefault="007E57D4" w:rsidP="00D67C95">
            <w:pPr>
              <w:jc w:val="center"/>
              <w:rPr>
                <w:rFonts w:ascii="Arial" w:hAnsi="Arial" w:cs="Arial"/>
                <w:b/>
                <w:color w:val="000000"/>
                <w:sz w:val="20"/>
                <w:szCs w:val="17"/>
                <w:shd w:val="clear" w:color="auto" w:fill="F0F0F0"/>
              </w:rPr>
            </w:pPr>
            <w:r w:rsidRPr="00C20446">
              <w:rPr>
                <w:rFonts w:ascii="Arial" w:hAnsi="Arial" w:cs="Arial"/>
                <w:b/>
                <w:color w:val="000000"/>
                <w:sz w:val="20"/>
                <w:szCs w:val="17"/>
                <w:shd w:val="clear" w:color="auto" w:fill="F0F0F0"/>
              </w:rPr>
              <w:t>--</w:t>
            </w:r>
          </w:p>
        </w:tc>
        <w:tc>
          <w:tcPr>
            <w:tcW w:w="511" w:type="pct"/>
            <w:shd w:val="clear" w:color="auto" w:fill="auto"/>
            <w:vAlign w:val="center"/>
          </w:tcPr>
          <w:p w14:paraId="6AFD78D2" w14:textId="77777777" w:rsidR="007E57D4" w:rsidRPr="00C20446" w:rsidRDefault="007E57D4" w:rsidP="00D67C95">
            <w:pPr>
              <w:jc w:val="center"/>
              <w:rPr>
                <w:rFonts w:ascii="Arial" w:hAnsi="Arial" w:cs="Arial"/>
                <w:b/>
                <w:color w:val="000000"/>
                <w:sz w:val="20"/>
                <w:szCs w:val="17"/>
                <w:shd w:val="clear" w:color="auto" w:fill="F0F0F0"/>
              </w:rPr>
            </w:pPr>
          </w:p>
        </w:tc>
        <w:tc>
          <w:tcPr>
            <w:tcW w:w="1395" w:type="pct"/>
            <w:vMerge/>
            <w:shd w:val="clear" w:color="auto" w:fill="auto"/>
            <w:vAlign w:val="center"/>
          </w:tcPr>
          <w:p w14:paraId="3A7F73E4" w14:textId="381615CC" w:rsidR="007E57D4" w:rsidRPr="00C20446" w:rsidRDefault="007E57D4" w:rsidP="00D10C8E">
            <w:pPr>
              <w:jc w:val="both"/>
              <w:rPr>
                <w:rFonts w:ascii="Arial" w:hAnsi="Arial" w:cs="Arial"/>
                <w:color w:val="000000"/>
                <w:sz w:val="20"/>
                <w:szCs w:val="17"/>
                <w:shd w:val="clear" w:color="auto" w:fill="F0F0F0"/>
              </w:rPr>
            </w:pPr>
          </w:p>
        </w:tc>
      </w:tr>
      <w:tr w:rsidR="007E57D4" w:rsidRPr="00C20446" w14:paraId="2A4B18C9" w14:textId="77777777" w:rsidTr="007E57D4">
        <w:trPr>
          <w:trHeight w:val="784"/>
          <w:jc w:val="center"/>
        </w:trPr>
        <w:tc>
          <w:tcPr>
            <w:tcW w:w="328" w:type="pct"/>
            <w:shd w:val="clear" w:color="auto" w:fill="auto"/>
            <w:noWrap/>
            <w:vAlign w:val="center"/>
          </w:tcPr>
          <w:p w14:paraId="45083C1E" w14:textId="77777777" w:rsidR="007E57D4" w:rsidRPr="00717789" w:rsidRDefault="007E57D4" w:rsidP="00D67C95">
            <w:pPr>
              <w:jc w:val="center"/>
            </w:pPr>
            <w:r w:rsidRPr="00717789">
              <w:t>1</w:t>
            </w:r>
          </w:p>
        </w:tc>
        <w:tc>
          <w:tcPr>
            <w:tcW w:w="190" w:type="pct"/>
            <w:shd w:val="clear" w:color="auto" w:fill="auto"/>
            <w:noWrap/>
            <w:vAlign w:val="center"/>
          </w:tcPr>
          <w:p w14:paraId="67F723C3" w14:textId="3E01C882" w:rsidR="007E57D4" w:rsidRPr="00717789" w:rsidRDefault="007E57D4" w:rsidP="00465563">
            <w:pPr>
              <w:jc w:val="center"/>
            </w:pPr>
            <w:r w:rsidRPr="00717789">
              <w:t>0</w:t>
            </w:r>
            <w:r>
              <w:t>5</w:t>
            </w:r>
          </w:p>
        </w:tc>
        <w:tc>
          <w:tcPr>
            <w:tcW w:w="228" w:type="pct"/>
            <w:shd w:val="clear" w:color="auto" w:fill="auto"/>
            <w:noWrap/>
            <w:vAlign w:val="center"/>
          </w:tcPr>
          <w:p w14:paraId="0F23DA04" w14:textId="77777777" w:rsidR="007E57D4" w:rsidRPr="00717789" w:rsidRDefault="007E57D4" w:rsidP="00D67C95">
            <w:pPr>
              <w:jc w:val="center"/>
            </w:pPr>
            <w:r w:rsidRPr="00717789">
              <w:t>1</w:t>
            </w:r>
          </w:p>
        </w:tc>
        <w:tc>
          <w:tcPr>
            <w:tcW w:w="359" w:type="pct"/>
            <w:shd w:val="clear" w:color="auto" w:fill="auto"/>
            <w:noWrap/>
            <w:vAlign w:val="center"/>
          </w:tcPr>
          <w:p w14:paraId="6D6F8DB0" w14:textId="7C1DF3F6" w:rsidR="007E57D4" w:rsidRPr="00717789" w:rsidRDefault="007E57D4" w:rsidP="00465563">
            <w:pPr>
              <w:jc w:val="center"/>
            </w:pPr>
            <w:r w:rsidRPr="00717789">
              <w:t>10</w:t>
            </w:r>
            <w:r>
              <w:t>2</w:t>
            </w:r>
          </w:p>
        </w:tc>
        <w:tc>
          <w:tcPr>
            <w:tcW w:w="238" w:type="pct"/>
            <w:shd w:val="clear" w:color="auto" w:fill="auto"/>
            <w:noWrap/>
            <w:vAlign w:val="center"/>
          </w:tcPr>
          <w:p w14:paraId="6B9B88A7" w14:textId="62727EAA" w:rsidR="007E57D4" w:rsidRPr="00717789" w:rsidRDefault="007E57D4" w:rsidP="00D10C8E">
            <w:pPr>
              <w:jc w:val="center"/>
            </w:pPr>
            <w:r w:rsidRPr="00717789">
              <w:t>1025</w:t>
            </w:r>
            <w:r>
              <w:t>6</w:t>
            </w:r>
          </w:p>
        </w:tc>
        <w:tc>
          <w:tcPr>
            <w:tcW w:w="708" w:type="pct"/>
            <w:shd w:val="clear" w:color="auto" w:fill="auto"/>
            <w:vAlign w:val="center"/>
          </w:tcPr>
          <w:p w14:paraId="48D66847" w14:textId="19DBDB98" w:rsidR="007E57D4" w:rsidRPr="00717789" w:rsidRDefault="007E57D4" w:rsidP="00D67C95">
            <w:pPr>
              <w:jc w:val="center"/>
            </w:pPr>
            <w:r>
              <w:t xml:space="preserve"> TASSA SUI RIFIUTI</w:t>
            </w:r>
          </w:p>
        </w:tc>
        <w:tc>
          <w:tcPr>
            <w:tcW w:w="453" w:type="pct"/>
            <w:shd w:val="clear" w:color="auto" w:fill="auto"/>
            <w:vAlign w:val="center"/>
          </w:tcPr>
          <w:p w14:paraId="646B3E23" w14:textId="6A9D8D32" w:rsidR="007E57D4" w:rsidRPr="00A453AC" w:rsidRDefault="007E57D4" w:rsidP="00D10C8E">
            <w:pPr>
              <w:jc w:val="center"/>
            </w:pPr>
            <w:r w:rsidRPr="00A453AC">
              <w:t>21.900,00</w:t>
            </w:r>
          </w:p>
        </w:tc>
        <w:tc>
          <w:tcPr>
            <w:tcW w:w="295" w:type="pct"/>
            <w:shd w:val="clear" w:color="auto" w:fill="auto"/>
            <w:noWrap/>
            <w:vAlign w:val="center"/>
          </w:tcPr>
          <w:p w14:paraId="013BB676" w14:textId="77777777" w:rsidR="007E57D4" w:rsidRPr="00717789" w:rsidRDefault="007E57D4" w:rsidP="00D67C95">
            <w:pPr>
              <w:jc w:val="center"/>
            </w:pPr>
            <w:r w:rsidRPr="00717789">
              <w:t>--</w:t>
            </w:r>
          </w:p>
        </w:tc>
        <w:tc>
          <w:tcPr>
            <w:tcW w:w="295" w:type="pct"/>
            <w:shd w:val="clear" w:color="auto" w:fill="auto"/>
            <w:noWrap/>
            <w:vAlign w:val="center"/>
          </w:tcPr>
          <w:p w14:paraId="6AD37600" w14:textId="77777777" w:rsidR="007E57D4" w:rsidRPr="00717789" w:rsidRDefault="007E57D4" w:rsidP="00D67C95">
            <w:pPr>
              <w:jc w:val="center"/>
            </w:pPr>
            <w:r w:rsidRPr="00717789">
              <w:t>--</w:t>
            </w:r>
          </w:p>
        </w:tc>
        <w:tc>
          <w:tcPr>
            <w:tcW w:w="511" w:type="pct"/>
            <w:shd w:val="clear" w:color="auto" w:fill="auto"/>
            <w:vAlign w:val="center"/>
          </w:tcPr>
          <w:p w14:paraId="4D62D37D" w14:textId="77777777" w:rsidR="007E57D4" w:rsidRPr="00717789" w:rsidRDefault="007E57D4" w:rsidP="00D67C95">
            <w:pPr>
              <w:jc w:val="center"/>
            </w:pPr>
            <w:r w:rsidRPr="00717789">
              <w:t>Provveditorato gare contratti e manutenzioni sedi</w:t>
            </w:r>
          </w:p>
        </w:tc>
        <w:tc>
          <w:tcPr>
            <w:tcW w:w="1395" w:type="pct"/>
            <w:vMerge/>
            <w:shd w:val="clear" w:color="auto" w:fill="auto"/>
            <w:vAlign w:val="center"/>
          </w:tcPr>
          <w:p w14:paraId="4BB2ED6C" w14:textId="2D7C5E59" w:rsidR="007E57D4" w:rsidRPr="00717789" w:rsidRDefault="007E57D4" w:rsidP="00D10C8E">
            <w:pPr>
              <w:jc w:val="both"/>
            </w:pPr>
          </w:p>
        </w:tc>
      </w:tr>
      <w:tr w:rsidR="007E57D4" w:rsidRPr="00C20446" w14:paraId="1307D56A" w14:textId="77777777" w:rsidTr="007E57D4">
        <w:trPr>
          <w:trHeight w:val="517"/>
          <w:jc w:val="center"/>
        </w:trPr>
        <w:tc>
          <w:tcPr>
            <w:tcW w:w="328" w:type="pct"/>
            <w:shd w:val="clear" w:color="auto" w:fill="auto"/>
            <w:noWrap/>
            <w:vAlign w:val="center"/>
          </w:tcPr>
          <w:p w14:paraId="1E02949D" w14:textId="77777777" w:rsidR="007E57D4" w:rsidRPr="00C20446" w:rsidRDefault="007E57D4" w:rsidP="00D67C95">
            <w:pPr>
              <w:jc w:val="center"/>
              <w:rPr>
                <w:rFonts w:ascii="Arial" w:hAnsi="Arial" w:cs="Arial"/>
                <w:color w:val="000000"/>
                <w:sz w:val="20"/>
                <w:szCs w:val="17"/>
                <w:shd w:val="clear" w:color="auto" w:fill="F0F0F0"/>
              </w:rPr>
            </w:pPr>
          </w:p>
        </w:tc>
        <w:tc>
          <w:tcPr>
            <w:tcW w:w="190" w:type="pct"/>
            <w:shd w:val="clear" w:color="auto" w:fill="auto"/>
            <w:noWrap/>
            <w:vAlign w:val="center"/>
          </w:tcPr>
          <w:p w14:paraId="640C0A59" w14:textId="77777777" w:rsidR="007E57D4" w:rsidRPr="00C20446" w:rsidRDefault="007E57D4" w:rsidP="00D67C95">
            <w:pPr>
              <w:jc w:val="center"/>
              <w:rPr>
                <w:rFonts w:ascii="Arial" w:hAnsi="Arial" w:cs="Arial"/>
                <w:color w:val="000000"/>
                <w:sz w:val="20"/>
                <w:szCs w:val="17"/>
                <w:shd w:val="clear" w:color="auto" w:fill="F0F0F0"/>
              </w:rPr>
            </w:pPr>
          </w:p>
        </w:tc>
        <w:tc>
          <w:tcPr>
            <w:tcW w:w="228" w:type="pct"/>
            <w:shd w:val="clear" w:color="auto" w:fill="auto"/>
            <w:noWrap/>
            <w:vAlign w:val="center"/>
          </w:tcPr>
          <w:p w14:paraId="3CF5E4D4" w14:textId="77777777" w:rsidR="007E57D4" w:rsidRPr="00C20446" w:rsidRDefault="007E57D4" w:rsidP="00D67C95">
            <w:pPr>
              <w:jc w:val="center"/>
              <w:rPr>
                <w:rFonts w:ascii="Arial" w:hAnsi="Arial" w:cs="Arial"/>
                <w:color w:val="000000"/>
                <w:sz w:val="20"/>
                <w:szCs w:val="17"/>
                <w:shd w:val="clear" w:color="auto" w:fill="F0F0F0"/>
              </w:rPr>
            </w:pPr>
          </w:p>
        </w:tc>
        <w:tc>
          <w:tcPr>
            <w:tcW w:w="359" w:type="pct"/>
            <w:shd w:val="clear" w:color="auto" w:fill="auto"/>
            <w:noWrap/>
            <w:vAlign w:val="center"/>
          </w:tcPr>
          <w:p w14:paraId="40587374" w14:textId="77777777" w:rsidR="007E57D4" w:rsidRPr="00C20446" w:rsidRDefault="007E57D4" w:rsidP="00D67C95">
            <w:pPr>
              <w:jc w:val="center"/>
              <w:rPr>
                <w:rFonts w:ascii="Arial" w:hAnsi="Arial" w:cs="Arial"/>
                <w:b/>
                <w:color w:val="000000"/>
                <w:sz w:val="20"/>
                <w:szCs w:val="17"/>
                <w:shd w:val="clear" w:color="auto" w:fill="F0F0F0"/>
              </w:rPr>
            </w:pPr>
          </w:p>
        </w:tc>
        <w:tc>
          <w:tcPr>
            <w:tcW w:w="238" w:type="pct"/>
            <w:shd w:val="clear" w:color="auto" w:fill="auto"/>
            <w:noWrap/>
            <w:vAlign w:val="center"/>
          </w:tcPr>
          <w:p w14:paraId="1C520C33" w14:textId="77777777" w:rsidR="007E57D4" w:rsidRPr="00C20446" w:rsidRDefault="007E57D4" w:rsidP="00D67C95">
            <w:pPr>
              <w:jc w:val="center"/>
              <w:rPr>
                <w:rFonts w:ascii="Arial" w:hAnsi="Arial" w:cs="Arial"/>
                <w:b/>
                <w:color w:val="000000"/>
                <w:sz w:val="20"/>
                <w:szCs w:val="17"/>
                <w:shd w:val="clear" w:color="auto" w:fill="F0F0F0"/>
              </w:rPr>
            </w:pPr>
          </w:p>
        </w:tc>
        <w:tc>
          <w:tcPr>
            <w:tcW w:w="708" w:type="pct"/>
            <w:shd w:val="clear" w:color="auto" w:fill="auto"/>
            <w:vAlign w:val="center"/>
          </w:tcPr>
          <w:p w14:paraId="12AAB8F4" w14:textId="77777777" w:rsidR="007E57D4" w:rsidRPr="00850F1F" w:rsidRDefault="007E57D4" w:rsidP="00D67C95">
            <w:pPr>
              <w:jc w:val="center"/>
              <w:rPr>
                <w:b/>
              </w:rPr>
            </w:pPr>
            <w:r w:rsidRPr="00850F1F">
              <w:rPr>
                <w:b/>
              </w:rPr>
              <w:t>Totale variazioni positive</w:t>
            </w:r>
          </w:p>
        </w:tc>
        <w:tc>
          <w:tcPr>
            <w:tcW w:w="453" w:type="pct"/>
            <w:shd w:val="clear" w:color="auto" w:fill="auto"/>
            <w:vAlign w:val="center"/>
          </w:tcPr>
          <w:p w14:paraId="3A861380" w14:textId="340245D3" w:rsidR="007E57D4" w:rsidRPr="00A453AC" w:rsidRDefault="007E57D4" w:rsidP="00A21574">
            <w:pPr>
              <w:jc w:val="center"/>
              <w:rPr>
                <w:b/>
              </w:rPr>
            </w:pPr>
            <w:r w:rsidRPr="00A453AC">
              <w:rPr>
                <w:b/>
              </w:rPr>
              <w:t xml:space="preserve"> </w:t>
            </w:r>
            <w:r w:rsidRPr="00A453AC">
              <w:t>21.900,00</w:t>
            </w:r>
          </w:p>
        </w:tc>
        <w:tc>
          <w:tcPr>
            <w:tcW w:w="295" w:type="pct"/>
            <w:shd w:val="clear" w:color="auto" w:fill="auto"/>
            <w:noWrap/>
            <w:vAlign w:val="center"/>
          </w:tcPr>
          <w:p w14:paraId="44A6EB71" w14:textId="77777777" w:rsidR="007E57D4" w:rsidRPr="00850F1F" w:rsidRDefault="007E57D4" w:rsidP="00D67C95">
            <w:pPr>
              <w:jc w:val="center"/>
              <w:rPr>
                <w:b/>
              </w:rPr>
            </w:pPr>
            <w:r w:rsidRPr="00850F1F">
              <w:rPr>
                <w:b/>
              </w:rPr>
              <w:t>--</w:t>
            </w:r>
          </w:p>
        </w:tc>
        <w:tc>
          <w:tcPr>
            <w:tcW w:w="295" w:type="pct"/>
            <w:shd w:val="clear" w:color="auto" w:fill="auto"/>
            <w:noWrap/>
            <w:vAlign w:val="center"/>
          </w:tcPr>
          <w:p w14:paraId="52A33500" w14:textId="77777777" w:rsidR="007E57D4" w:rsidRPr="00C20446" w:rsidRDefault="007E57D4" w:rsidP="00D67C95">
            <w:pPr>
              <w:jc w:val="center"/>
              <w:rPr>
                <w:rFonts w:ascii="Arial" w:hAnsi="Arial" w:cs="Arial"/>
                <w:color w:val="000000"/>
                <w:sz w:val="20"/>
                <w:szCs w:val="17"/>
                <w:shd w:val="clear" w:color="auto" w:fill="F0F0F0"/>
              </w:rPr>
            </w:pPr>
            <w:r w:rsidRPr="00C20446">
              <w:rPr>
                <w:rFonts w:ascii="Arial" w:hAnsi="Arial" w:cs="Arial"/>
                <w:color w:val="000000"/>
                <w:sz w:val="20"/>
                <w:szCs w:val="17"/>
                <w:shd w:val="clear" w:color="auto" w:fill="F0F0F0"/>
              </w:rPr>
              <w:t>--</w:t>
            </w:r>
          </w:p>
        </w:tc>
        <w:tc>
          <w:tcPr>
            <w:tcW w:w="511" w:type="pct"/>
            <w:shd w:val="clear" w:color="auto" w:fill="auto"/>
            <w:vAlign w:val="center"/>
          </w:tcPr>
          <w:p w14:paraId="5A3530DE" w14:textId="77777777" w:rsidR="007E57D4" w:rsidRPr="00C20446" w:rsidRDefault="007E57D4" w:rsidP="00D67C95">
            <w:pPr>
              <w:jc w:val="center"/>
              <w:rPr>
                <w:rFonts w:ascii="Arial" w:hAnsi="Arial" w:cs="Arial"/>
                <w:color w:val="000000"/>
                <w:sz w:val="20"/>
                <w:szCs w:val="17"/>
                <w:shd w:val="clear" w:color="auto" w:fill="F0F0F0"/>
              </w:rPr>
            </w:pPr>
          </w:p>
        </w:tc>
        <w:tc>
          <w:tcPr>
            <w:tcW w:w="1395" w:type="pct"/>
            <w:shd w:val="clear" w:color="auto" w:fill="auto"/>
            <w:vAlign w:val="center"/>
          </w:tcPr>
          <w:p w14:paraId="3C9DF68A" w14:textId="77777777" w:rsidR="007E57D4" w:rsidRPr="00C20446" w:rsidRDefault="007E57D4" w:rsidP="00D67C95">
            <w:pPr>
              <w:jc w:val="both"/>
              <w:rPr>
                <w:rFonts w:ascii="Arial" w:hAnsi="Arial" w:cs="Arial"/>
                <w:color w:val="000000"/>
                <w:sz w:val="20"/>
                <w:szCs w:val="17"/>
                <w:shd w:val="clear" w:color="auto" w:fill="F0F0F0"/>
              </w:rPr>
            </w:pPr>
          </w:p>
        </w:tc>
      </w:tr>
    </w:tbl>
    <w:p w14:paraId="7BF781B8" w14:textId="77777777" w:rsidR="00D10C8E" w:rsidRPr="00D10C8E" w:rsidRDefault="00D10C8E" w:rsidP="00D10C8E">
      <w:pPr>
        <w:rPr>
          <w:color w:val="FF0000"/>
        </w:rPr>
      </w:pPr>
    </w:p>
    <w:sectPr w:rsidR="00D10C8E" w:rsidRPr="00D10C8E" w:rsidSect="009402D0">
      <w:footerReference w:type="default" r:id="rId16"/>
      <w:pgSz w:w="16840" w:h="11907" w:orient="landscape" w:code="9"/>
      <w:pgMar w:top="851" w:right="851" w:bottom="1134" w:left="1134" w:header="709" w:footer="83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AEF98" w14:textId="77777777" w:rsidR="00D67C95" w:rsidRPr="004E27FB" w:rsidRDefault="00D67C95">
      <w:r w:rsidRPr="004E27FB">
        <w:separator/>
      </w:r>
    </w:p>
  </w:endnote>
  <w:endnote w:type="continuationSeparator" w:id="0">
    <w:p w14:paraId="3CBA744A" w14:textId="77777777" w:rsidR="00D67C95" w:rsidRPr="004E27FB" w:rsidRDefault="00D67C95">
      <w:r w:rsidRPr="004E27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DejaVu Serif">
    <w:panose1 w:val="02060603050605020204"/>
    <w:charset w:val="00"/>
    <w:family w:val="roman"/>
    <w:pitch w:val="variable"/>
    <w:sig w:usb0="E50006FF" w:usb1="5200F9FB" w:usb2="0A040020" w:usb3="00000000" w:csb0="0000009F" w:csb1="00000000"/>
  </w:font>
  <w:font w:name="Cambria">
    <w:panose1 w:val="02040503050406030204"/>
    <w:charset w:val="00"/>
    <w:family w:val="roman"/>
    <w:pitch w:val="variable"/>
    <w:sig w:usb0="E00006FF" w:usb1="420024FF" w:usb2="02000000" w:usb3="00000000" w:csb0="0000019F" w:csb1="00000000"/>
  </w:font>
  <w:font w:name="Titillium Web">
    <w:altName w:val="Times New Roman"/>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196E5" w14:textId="77777777" w:rsidR="00D67C95" w:rsidRPr="006C080D" w:rsidRDefault="00D67C95">
    <w:pPr>
      <w:pStyle w:val="Pidipagina"/>
      <w:jc w:val="center"/>
    </w:pPr>
    <w:r>
      <w:fldChar w:fldCharType="begin"/>
    </w:r>
    <w:r>
      <w:instrText>PAGE   \* MERGEFORMAT</w:instrText>
    </w:r>
    <w:r>
      <w:fldChar w:fldCharType="separate"/>
    </w:r>
    <w:r w:rsidR="003A60C2">
      <w:rPr>
        <w:noProof/>
      </w:rPr>
      <w:t>6</w:t>
    </w:r>
    <w:r>
      <w:rPr>
        <w:noProof/>
      </w:rPr>
      <w:fldChar w:fldCharType="end"/>
    </w:r>
  </w:p>
  <w:p w14:paraId="4096C1E8" w14:textId="77777777" w:rsidR="00D67C95" w:rsidRDefault="00D67C9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FE3F4" w14:textId="77777777" w:rsidR="00D67C95" w:rsidRPr="004E27FB" w:rsidRDefault="00D67C95">
      <w:r w:rsidRPr="004E27FB">
        <w:separator/>
      </w:r>
    </w:p>
  </w:footnote>
  <w:footnote w:type="continuationSeparator" w:id="0">
    <w:p w14:paraId="7E74C33F" w14:textId="77777777" w:rsidR="00D67C95" w:rsidRPr="004E27FB" w:rsidRDefault="00D67C95">
      <w:r w:rsidRPr="004E27F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44E3"/>
    <w:multiLevelType w:val="hybridMultilevel"/>
    <w:tmpl w:val="37B0B0E0"/>
    <w:lvl w:ilvl="0" w:tplc="104A23EC">
      <w:start w:val="5"/>
      <w:numFmt w:val="bullet"/>
      <w:lvlText w:val="-"/>
      <w:lvlJc w:val="left"/>
      <w:pPr>
        <w:ind w:left="720" w:hanging="360"/>
      </w:pPr>
      <w:rPr>
        <w:rFonts w:ascii="Times New Roman" w:eastAsia="Times New Roman" w:hAnsi="Times New Roman" w:cs="Times New Roman" w:hint="default"/>
        <w:sz w:val="2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B71C2F"/>
    <w:multiLevelType w:val="multilevel"/>
    <w:tmpl w:val="6F161840"/>
    <w:lvl w:ilvl="0">
      <w:start w:val="1"/>
      <w:numFmt w:val="decimal"/>
      <w:lvlText w:val="%1."/>
      <w:lvlJc w:val="left"/>
      <w:pPr>
        <w:tabs>
          <w:tab w:val="num" w:pos="734"/>
        </w:tabs>
        <w:ind w:left="734" w:hanging="360"/>
      </w:pPr>
    </w:lvl>
    <w:lvl w:ilvl="1">
      <w:start w:val="2"/>
      <w:numFmt w:val="decimal"/>
      <w:isLgl/>
      <w:lvlText w:val="%1.%2"/>
      <w:lvlJc w:val="left"/>
      <w:pPr>
        <w:tabs>
          <w:tab w:val="num" w:pos="794"/>
        </w:tabs>
        <w:ind w:left="794" w:hanging="420"/>
      </w:pPr>
      <w:rPr>
        <w:rFonts w:hint="default"/>
      </w:rPr>
    </w:lvl>
    <w:lvl w:ilvl="2">
      <w:start w:val="1"/>
      <w:numFmt w:val="decimal"/>
      <w:isLgl/>
      <w:lvlText w:val="%1.%2.%3"/>
      <w:lvlJc w:val="left"/>
      <w:pPr>
        <w:tabs>
          <w:tab w:val="num" w:pos="1094"/>
        </w:tabs>
        <w:ind w:left="1094" w:hanging="720"/>
      </w:pPr>
      <w:rPr>
        <w:rFonts w:hint="default"/>
      </w:rPr>
    </w:lvl>
    <w:lvl w:ilvl="3">
      <w:start w:val="1"/>
      <w:numFmt w:val="decimal"/>
      <w:isLgl/>
      <w:lvlText w:val="%1.%2.%3.%4"/>
      <w:lvlJc w:val="left"/>
      <w:pPr>
        <w:tabs>
          <w:tab w:val="num" w:pos="1454"/>
        </w:tabs>
        <w:ind w:left="1454" w:hanging="1080"/>
      </w:pPr>
      <w:rPr>
        <w:rFonts w:hint="default"/>
      </w:rPr>
    </w:lvl>
    <w:lvl w:ilvl="4">
      <w:start w:val="1"/>
      <w:numFmt w:val="decimal"/>
      <w:isLgl/>
      <w:lvlText w:val="%1.%2.%3.%4.%5"/>
      <w:lvlJc w:val="left"/>
      <w:pPr>
        <w:tabs>
          <w:tab w:val="num" w:pos="1454"/>
        </w:tabs>
        <w:ind w:left="1454" w:hanging="1080"/>
      </w:pPr>
      <w:rPr>
        <w:rFonts w:hint="default"/>
      </w:rPr>
    </w:lvl>
    <w:lvl w:ilvl="5">
      <w:start w:val="1"/>
      <w:numFmt w:val="decimal"/>
      <w:isLgl/>
      <w:lvlText w:val="%1.%2.%3.%4.%5.%6"/>
      <w:lvlJc w:val="left"/>
      <w:pPr>
        <w:tabs>
          <w:tab w:val="num" w:pos="1814"/>
        </w:tabs>
        <w:ind w:left="1814" w:hanging="1440"/>
      </w:pPr>
      <w:rPr>
        <w:rFonts w:hint="default"/>
      </w:rPr>
    </w:lvl>
    <w:lvl w:ilvl="6">
      <w:start w:val="1"/>
      <w:numFmt w:val="decimal"/>
      <w:isLgl/>
      <w:lvlText w:val="%1.%2.%3.%4.%5.%6.%7"/>
      <w:lvlJc w:val="left"/>
      <w:pPr>
        <w:tabs>
          <w:tab w:val="num" w:pos="1814"/>
        </w:tabs>
        <w:ind w:left="1814" w:hanging="1440"/>
      </w:pPr>
      <w:rPr>
        <w:rFonts w:hint="default"/>
      </w:rPr>
    </w:lvl>
    <w:lvl w:ilvl="7">
      <w:start w:val="1"/>
      <w:numFmt w:val="decimal"/>
      <w:isLgl/>
      <w:lvlText w:val="%1.%2.%3.%4.%5.%6.%7.%8"/>
      <w:lvlJc w:val="left"/>
      <w:pPr>
        <w:tabs>
          <w:tab w:val="num" w:pos="2174"/>
        </w:tabs>
        <w:ind w:left="2174" w:hanging="1800"/>
      </w:pPr>
      <w:rPr>
        <w:rFonts w:hint="default"/>
      </w:rPr>
    </w:lvl>
    <w:lvl w:ilvl="8">
      <w:start w:val="1"/>
      <w:numFmt w:val="decimal"/>
      <w:isLgl/>
      <w:lvlText w:val="%1.%2.%3.%4.%5.%6.%7.%8.%9"/>
      <w:lvlJc w:val="left"/>
      <w:pPr>
        <w:tabs>
          <w:tab w:val="num" w:pos="2534"/>
        </w:tabs>
        <w:ind w:left="2534" w:hanging="2160"/>
      </w:pPr>
      <w:rPr>
        <w:rFonts w:hint="default"/>
      </w:rPr>
    </w:lvl>
  </w:abstractNum>
  <w:abstractNum w:abstractNumId="2" w15:restartNumberingAfterBreak="0">
    <w:nsid w:val="121A1BCB"/>
    <w:multiLevelType w:val="hybridMultilevel"/>
    <w:tmpl w:val="C6AC5DE6"/>
    <w:lvl w:ilvl="0" w:tplc="8E84DB5A">
      <w:start w:val="2"/>
      <w:numFmt w:val="bullet"/>
      <w:lvlText w:val="-"/>
      <w:lvlJc w:val="left"/>
      <w:pPr>
        <w:ind w:left="498" w:hanging="360"/>
      </w:pPr>
      <w:rPr>
        <w:rFonts w:ascii="Times New Roman" w:eastAsia="Times New Roman" w:hAnsi="Times New Roman" w:cs="Times New Roman" w:hint="default"/>
      </w:rPr>
    </w:lvl>
    <w:lvl w:ilvl="1" w:tplc="04100003" w:tentative="1">
      <w:start w:val="1"/>
      <w:numFmt w:val="bullet"/>
      <w:lvlText w:val="o"/>
      <w:lvlJc w:val="left"/>
      <w:pPr>
        <w:ind w:left="1218" w:hanging="360"/>
      </w:pPr>
      <w:rPr>
        <w:rFonts w:ascii="Courier New" w:hAnsi="Courier New" w:cs="Courier New" w:hint="default"/>
      </w:rPr>
    </w:lvl>
    <w:lvl w:ilvl="2" w:tplc="04100005" w:tentative="1">
      <w:start w:val="1"/>
      <w:numFmt w:val="bullet"/>
      <w:lvlText w:val=""/>
      <w:lvlJc w:val="left"/>
      <w:pPr>
        <w:ind w:left="1938" w:hanging="360"/>
      </w:pPr>
      <w:rPr>
        <w:rFonts w:ascii="Wingdings" w:hAnsi="Wingdings" w:hint="default"/>
      </w:rPr>
    </w:lvl>
    <w:lvl w:ilvl="3" w:tplc="04100001" w:tentative="1">
      <w:start w:val="1"/>
      <w:numFmt w:val="bullet"/>
      <w:lvlText w:val=""/>
      <w:lvlJc w:val="left"/>
      <w:pPr>
        <w:ind w:left="2658" w:hanging="360"/>
      </w:pPr>
      <w:rPr>
        <w:rFonts w:ascii="Symbol" w:hAnsi="Symbol" w:hint="default"/>
      </w:rPr>
    </w:lvl>
    <w:lvl w:ilvl="4" w:tplc="04100003" w:tentative="1">
      <w:start w:val="1"/>
      <w:numFmt w:val="bullet"/>
      <w:lvlText w:val="o"/>
      <w:lvlJc w:val="left"/>
      <w:pPr>
        <w:ind w:left="3378" w:hanging="360"/>
      </w:pPr>
      <w:rPr>
        <w:rFonts w:ascii="Courier New" w:hAnsi="Courier New" w:cs="Courier New" w:hint="default"/>
      </w:rPr>
    </w:lvl>
    <w:lvl w:ilvl="5" w:tplc="04100005" w:tentative="1">
      <w:start w:val="1"/>
      <w:numFmt w:val="bullet"/>
      <w:lvlText w:val=""/>
      <w:lvlJc w:val="left"/>
      <w:pPr>
        <w:ind w:left="4098" w:hanging="360"/>
      </w:pPr>
      <w:rPr>
        <w:rFonts w:ascii="Wingdings" w:hAnsi="Wingdings" w:hint="default"/>
      </w:rPr>
    </w:lvl>
    <w:lvl w:ilvl="6" w:tplc="04100001" w:tentative="1">
      <w:start w:val="1"/>
      <w:numFmt w:val="bullet"/>
      <w:lvlText w:val=""/>
      <w:lvlJc w:val="left"/>
      <w:pPr>
        <w:ind w:left="4818" w:hanging="360"/>
      </w:pPr>
      <w:rPr>
        <w:rFonts w:ascii="Symbol" w:hAnsi="Symbol" w:hint="default"/>
      </w:rPr>
    </w:lvl>
    <w:lvl w:ilvl="7" w:tplc="04100003" w:tentative="1">
      <w:start w:val="1"/>
      <w:numFmt w:val="bullet"/>
      <w:lvlText w:val="o"/>
      <w:lvlJc w:val="left"/>
      <w:pPr>
        <w:ind w:left="5538" w:hanging="360"/>
      </w:pPr>
      <w:rPr>
        <w:rFonts w:ascii="Courier New" w:hAnsi="Courier New" w:cs="Courier New" w:hint="default"/>
      </w:rPr>
    </w:lvl>
    <w:lvl w:ilvl="8" w:tplc="04100005" w:tentative="1">
      <w:start w:val="1"/>
      <w:numFmt w:val="bullet"/>
      <w:lvlText w:val=""/>
      <w:lvlJc w:val="left"/>
      <w:pPr>
        <w:ind w:left="6258" w:hanging="360"/>
      </w:pPr>
      <w:rPr>
        <w:rFonts w:ascii="Wingdings" w:hAnsi="Wingdings" w:hint="default"/>
      </w:rPr>
    </w:lvl>
  </w:abstractNum>
  <w:abstractNum w:abstractNumId="3" w15:restartNumberingAfterBreak="0">
    <w:nsid w:val="13294B13"/>
    <w:multiLevelType w:val="hybridMultilevel"/>
    <w:tmpl w:val="CDD4D76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500052"/>
    <w:multiLevelType w:val="hybridMultilevel"/>
    <w:tmpl w:val="BDDAF78E"/>
    <w:lvl w:ilvl="0" w:tplc="81CAC0C0">
      <w:start w:val="1"/>
      <w:numFmt w:val="bullet"/>
      <w:lvlText w:val="-"/>
      <w:lvlJc w:val="left"/>
      <w:pPr>
        <w:ind w:left="497" w:hanging="360"/>
      </w:pPr>
      <w:rPr>
        <w:rFonts w:ascii="Times New Roman" w:eastAsia="Times New Roman" w:hAnsi="Times New Roman" w:cs="Times New Roman" w:hint="default"/>
      </w:rPr>
    </w:lvl>
    <w:lvl w:ilvl="1" w:tplc="04100001">
      <w:start w:val="1"/>
      <w:numFmt w:val="bullet"/>
      <w:lvlText w:val=""/>
      <w:lvlJc w:val="left"/>
      <w:pPr>
        <w:tabs>
          <w:tab w:val="num" w:pos="1217"/>
        </w:tabs>
        <w:ind w:left="1217" w:hanging="360"/>
      </w:pPr>
      <w:rPr>
        <w:rFonts w:ascii="Symbol" w:hAnsi="Symbol" w:hint="default"/>
      </w:rPr>
    </w:lvl>
    <w:lvl w:ilvl="2" w:tplc="04100005" w:tentative="1">
      <w:start w:val="1"/>
      <w:numFmt w:val="bullet"/>
      <w:lvlText w:val=""/>
      <w:lvlJc w:val="left"/>
      <w:pPr>
        <w:ind w:left="1937" w:hanging="360"/>
      </w:pPr>
      <w:rPr>
        <w:rFonts w:ascii="Wingdings" w:hAnsi="Wingdings" w:hint="default"/>
      </w:rPr>
    </w:lvl>
    <w:lvl w:ilvl="3" w:tplc="04100001" w:tentative="1">
      <w:start w:val="1"/>
      <w:numFmt w:val="bullet"/>
      <w:lvlText w:val=""/>
      <w:lvlJc w:val="left"/>
      <w:pPr>
        <w:ind w:left="2657" w:hanging="360"/>
      </w:pPr>
      <w:rPr>
        <w:rFonts w:ascii="Symbol" w:hAnsi="Symbol" w:hint="default"/>
      </w:rPr>
    </w:lvl>
    <w:lvl w:ilvl="4" w:tplc="04100003" w:tentative="1">
      <w:start w:val="1"/>
      <w:numFmt w:val="bullet"/>
      <w:lvlText w:val="o"/>
      <w:lvlJc w:val="left"/>
      <w:pPr>
        <w:ind w:left="3377" w:hanging="360"/>
      </w:pPr>
      <w:rPr>
        <w:rFonts w:ascii="Courier New" w:hAnsi="Courier New" w:cs="Courier New" w:hint="default"/>
      </w:rPr>
    </w:lvl>
    <w:lvl w:ilvl="5" w:tplc="04100005" w:tentative="1">
      <w:start w:val="1"/>
      <w:numFmt w:val="bullet"/>
      <w:lvlText w:val=""/>
      <w:lvlJc w:val="left"/>
      <w:pPr>
        <w:ind w:left="4097" w:hanging="360"/>
      </w:pPr>
      <w:rPr>
        <w:rFonts w:ascii="Wingdings" w:hAnsi="Wingdings" w:hint="default"/>
      </w:rPr>
    </w:lvl>
    <w:lvl w:ilvl="6" w:tplc="04100001" w:tentative="1">
      <w:start w:val="1"/>
      <w:numFmt w:val="bullet"/>
      <w:lvlText w:val=""/>
      <w:lvlJc w:val="left"/>
      <w:pPr>
        <w:ind w:left="4817" w:hanging="360"/>
      </w:pPr>
      <w:rPr>
        <w:rFonts w:ascii="Symbol" w:hAnsi="Symbol" w:hint="default"/>
      </w:rPr>
    </w:lvl>
    <w:lvl w:ilvl="7" w:tplc="04100003" w:tentative="1">
      <w:start w:val="1"/>
      <w:numFmt w:val="bullet"/>
      <w:lvlText w:val="o"/>
      <w:lvlJc w:val="left"/>
      <w:pPr>
        <w:ind w:left="5537" w:hanging="360"/>
      </w:pPr>
      <w:rPr>
        <w:rFonts w:ascii="Courier New" w:hAnsi="Courier New" w:cs="Courier New" w:hint="default"/>
      </w:rPr>
    </w:lvl>
    <w:lvl w:ilvl="8" w:tplc="04100005" w:tentative="1">
      <w:start w:val="1"/>
      <w:numFmt w:val="bullet"/>
      <w:lvlText w:val=""/>
      <w:lvlJc w:val="left"/>
      <w:pPr>
        <w:ind w:left="6257" w:hanging="360"/>
      </w:pPr>
      <w:rPr>
        <w:rFonts w:ascii="Wingdings" w:hAnsi="Wingdings" w:hint="default"/>
      </w:rPr>
    </w:lvl>
  </w:abstractNum>
  <w:abstractNum w:abstractNumId="5" w15:restartNumberingAfterBreak="0">
    <w:nsid w:val="1CD00875"/>
    <w:multiLevelType w:val="hybridMultilevel"/>
    <w:tmpl w:val="5230792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12D74C8"/>
    <w:multiLevelType w:val="hybridMultilevel"/>
    <w:tmpl w:val="A7B691CC"/>
    <w:lvl w:ilvl="0" w:tplc="28F4A08C">
      <w:start w:val="6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2B10C10"/>
    <w:multiLevelType w:val="hybridMultilevel"/>
    <w:tmpl w:val="63D0B4C4"/>
    <w:lvl w:ilvl="0" w:tplc="0410000F">
      <w:start w:val="1"/>
      <w:numFmt w:val="decimal"/>
      <w:lvlText w:val="%1."/>
      <w:lvlJc w:val="left"/>
      <w:pPr>
        <w:tabs>
          <w:tab w:val="num" w:pos="540"/>
        </w:tabs>
        <w:ind w:left="540" w:hanging="360"/>
      </w:pPr>
    </w:lvl>
    <w:lvl w:ilvl="1" w:tplc="04100019" w:tentative="1">
      <w:start w:val="1"/>
      <w:numFmt w:val="lowerLetter"/>
      <w:lvlText w:val="%2."/>
      <w:lvlJc w:val="left"/>
      <w:pPr>
        <w:tabs>
          <w:tab w:val="num" w:pos="1260"/>
        </w:tabs>
        <w:ind w:left="1260" w:hanging="360"/>
      </w:pPr>
    </w:lvl>
    <w:lvl w:ilvl="2" w:tplc="0410001B" w:tentative="1">
      <w:start w:val="1"/>
      <w:numFmt w:val="lowerRoman"/>
      <w:lvlText w:val="%3."/>
      <w:lvlJc w:val="right"/>
      <w:pPr>
        <w:tabs>
          <w:tab w:val="num" w:pos="1980"/>
        </w:tabs>
        <w:ind w:left="1980" w:hanging="180"/>
      </w:pPr>
    </w:lvl>
    <w:lvl w:ilvl="3" w:tplc="0410000F" w:tentative="1">
      <w:start w:val="1"/>
      <w:numFmt w:val="decimal"/>
      <w:lvlText w:val="%4."/>
      <w:lvlJc w:val="left"/>
      <w:pPr>
        <w:tabs>
          <w:tab w:val="num" w:pos="2700"/>
        </w:tabs>
        <w:ind w:left="2700" w:hanging="360"/>
      </w:pPr>
    </w:lvl>
    <w:lvl w:ilvl="4" w:tplc="04100019" w:tentative="1">
      <w:start w:val="1"/>
      <w:numFmt w:val="lowerLetter"/>
      <w:lvlText w:val="%5."/>
      <w:lvlJc w:val="left"/>
      <w:pPr>
        <w:tabs>
          <w:tab w:val="num" w:pos="3420"/>
        </w:tabs>
        <w:ind w:left="3420" w:hanging="360"/>
      </w:pPr>
    </w:lvl>
    <w:lvl w:ilvl="5" w:tplc="0410001B" w:tentative="1">
      <w:start w:val="1"/>
      <w:numFmt w:val="lowerRoman"/>
      <w:lvlText w:val="%6."/>
      <w:lvlJc w:val="right"/>
      <w:pPr>
        <w:tabs>
          <w:tab w:val="num" w:pos="4140"/>
        </w:tabs>
        <w:ind w:left="4140" w:hanging="180"/>
      </w:p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8" w15:restartNumberingAfterBreak="0">
    <w:nsid w:val="29D2053B"/>
    <w:multiLevelType w:val="hybridMultilevel"/>
    <w:tmpl w:val="33709732"/>
    <w:lvl w:ilvl="0" w:tplc="C6949832">
      <w:start w:val="489"/>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F0F1ECB"/>
    <w:multiLevelType w:val="hybridMultilevel"/>
    <w:tmpl w:val="2580219A"/>
    <w:lvl w:ilvl="0" w:tplc="A7D2B40E">
      <w:start w:val="24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03A5E92"/>
    <w:multiLevelType w:val="hybridMultilevel"/>
    <w:tmpl w:val="57D89454"/>
    <w:lvl w:ilvl="0" w:tplc="EA44B2C2">
      <w:start w:val="5"/>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5471566"/>
    <w:multiLevelType w:val="hybridMultilevel"/>
    <w:tmpl w:val="618A5954"/>
    <w:lvl w:ilvl="0" w:tplc="0410000F">
      <w:start w:val="1"/>
      <w:numFmt w:val="decimal"/>
      <w:lvlText w:val="%1."/>
      <w:lvlJc w:val="left"/>
      <w:pPr>
        <w:tabs>
          <w:tab w:val="num" w:pos="900"/>
        </w:tabs>
        <w:ind w:left="900" w:hanging="360"/>
      </w:pPr>
      <w:rPr>
        <w:rFonts w:hint="default"/>
      </w:rPr>
    </w:lvl>
    <w:lvl w:ilvl="1" w:tplc="04100003" w:tentative="1">
      <w:start w:val="1"/>
      <w:numFmt w:val="bullet"/>
      <w:lvlText w:val="o"/>
      <w:lvlJc w:val="left"/>
      <w:pPr>
        <w:tabs>
          <w:tab w:val="num" w:pos="1620"/>
        </w:tabs>
        <w:ind w:left="1620" w:hanging="360"/>
      </w:pPr>
      <w:rPr>
        <w:rFonts w:ascii="Courier New" w:hAnsi="Courier New" w:cs="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cs="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cs="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38704DAE"/>
    <w:multiLevelType w:val="hybridMultilevel"/>
    <w:tmpl w:val="098EF63C"/>
    <w:lvl w:ilvl="0" w:tplc="2AEC1098">
      <w:start w:val="20"/>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B5F5ABE"/>
    <w:multiLevelType w:val="hybridMultilevel"/>
    <w:tmpl w:val="07B03B46"/>
    <w:lvl w:ilvl="0" w:tplc="C0E80C3C">
      <w:start w:val="1"/>
      <w:numFmt w:val="decimal"/>
      <w:lvlText w:val="%1."/>
      <w:lvlJc w:val="left"/>
      <w:pPr>
        <w:tabs>
          <w:tab w:val="num" w:pos="786"/>
        </w:tabs>
        <w:ind w:left="78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3B8F0E92"/>
    <w:multiLevelType w:val="hybridMultilevel"/>
    <w:tmpl w:val="10D41B10"/>
    <w:lvl w:ilvl="0" w:tplc="548C11A4">
      <w:start w:val="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D552DB8"/>
    <w:multiLevelType w:val="multilevel"/>
    <w:tmpl w:val="6F161840"/>
    <w:lvl w:ilvl="0">
      <w:start w:val="1"/>
      <w:numFmt w:val="decimal"/>
      <w:lvlText w:val="%1."/>
      <w:lvlJc w:val="left"/>
      <w:pPr>
        <w:tabs>
          <w:tab w:val="num" w:pos="734"/>
        </w:tabs>
        <w:ind w:left="734" w:hanging="360"/>
      </w:pPr>
    </w:lvl>
    <w:lvl w:ilvl="1">
      <w:start w:val="2"/>
      <w:numFmt w:val="decimal"/>
      <w:isLgl/>
      <w:lvlText w:val="%1.%2"/>
      <w:lvlJc w:val="left"/>
      <w:pPr>
        <w:tabs>
          <w:tab w:val="num" w:pos="794"/>
        </w:tabs>
        <w:ind w:left="794" w:hanging="420"/>
      </w:pPr>
      <w:rPr>
        <w:rFonts w:hint="default"/>
      </w:rPr>
    </w:lvl>
    <w:lvl w:ilvl="2">
      <w:start w:val="1"/>
      <w:numFmt w:val="decimal"/>
      <w:isLgl/>
      <w:lvlText w:val="%1.%2.%3"/>
      <w:lvlJc w:val="left"/>
      <w:pPr>
        <w:tabs>
          <w:tab w:val="num" w:pos="1094"/>
        </w:tabs>
        <w:ind w:left="1094" w:hanging="720"/>
      </w:pPr>
      <w:rPr>
        <w:rFonts w:hint="default"/>
      </w:rPr>
    </w:lvl>
    <w:lvl w:ilvl="3">
      <w:start w:val="1"/>
      <w:numFmt w:val="decimal"/>
      <w:isLgl/>
      <w:lvlText w:val="%1.%2.%3.%4"/>
      <w:lvlJc w:val="left"/>
      <w:pPr>
        <w:tabs>
          <w:tab w:val="num" w:pos="1454"/>
        </w:tabs>
        <w:ind w:left="1454" w:hanging="1080"/>
      </w:pPr>
      <w:rPr>
        <w:rFonts w:hint="default"/>
      </w:rPr>
    </w:lvl>
    <w:lvl w:ilvl="4">
      <w:start w:val="1"/>
      <w:numFmt w:val="decimal"/>
      <w:isLgl/>
      <w:lvlText w:val="%1.%2.%3.%4.%5"/>
      <w:lvlJc w:val="left"/>
      <w:pPr>
        <w:tabs>
          <w:tab w:val="num" w:pos="1454"/>
        </w:tabs>
        <w:ind w:left="1454" w:hanging="1080"/>
      </w:pPr>
      <w:rPr>
        <w:rFonts w:hint="default"/>
      </w:rPr>
    </w:lvl>
    <w:lvl w:ilvl="5">
      <w:start w:val="1"/>
      <w:numFmt w:val="decimal"/>
      <w:isLgl/>
      <w:lvlText w:val="%1.%2.%3.%4.%5.%6"/>
      <w:lvlJc w:val="left"/>
      <w:pPr>
        <w:tabs>
          <w:tab w:val="num" w:pos="1814"/>
        </w:tabs>
        <w:ind w:left="1814" w:hanging="1440"/>
      </w:pPr>
      <w:rPr>
        <w:rFonts w:hint="default"/>
      </w:rPr>
    </w:lvl>
    <w:lvl w:ilvl="6">
      <w:start w:val="1"/>
      <w:numFmt w:val="decimal"/>
      <w:isLgl/>
      <w:lvlText w:val="%1.%2.%3.%4.%5.%6.%7"/>
      <w:lvlJc w:val="left"/>
      <w:pPr>
        <w:tabs>
          <w:tab w:val="num" w:pos="1814"/>
        </w:tabs>
        <w:ind w:left="1814" w:hanging="1440"/>
      </w:pPr>
      <w:rPr>
        <w:rFonts w:hint="default"/>
      </w:rPr>
    </w:lvl>
    <w:lvl w:ilvl="7">
      <w:start w:val="1"/>
      <w:numFmt w:val="decimal"/>
      <w:isLgl/>
      <w:lvlText w:val="%1.%2.%3.%4.%5.%6.%7.%8"/>
      <w:lvlJc w:val="left"/>
      <w:pPr>
        <w:tabs>
          <w:tab w:val="num" w:pos="2174"/>
        </w:tabs>
        <w:ind w:left="2174" w:hanging="1800"/>
      </w:pPr>
      <w:rPr>
        <w:rFonts w:hint="default"/>
      </w:rPr>
    </w:lvl>
    <w:lvl w:ilvl="8">
      <w:start w:val="1"/>
      <w:numFmt w:val="decimal"/>
      <w:isLgl/>
      <w:lvlText w:val="%1.%2.%3.%4.%5.%6.%7.%8.%9"/>
      <w:lvlJc w:val="left"/>
      <w:pPr>
        <w:tabs>
          <w:tab w:val="num" w:pos="2534"/>
        </w:tabs>
        <w:ind w:left="2534" w:hanging="2160"/>
      </w:pPr>
      <w:rPr>
        <w:rFonts w:hint="default"/>
      </w:rPr>
    </w:lvl>
  </w:abstractNum>
  <w:abstractNum w:abstractNumId="16" w15:restartNumberingAfterBreak="0">
    <w:nsid w:val="3E9F2DD4"/>
    <w:multiLevelType w:val="hybridMultilevel"/>
    <w:tmpl w:val="CDDCF6B0"/>
    <w:lvl w:ilvl="0" w:tplc="B6569DA2">
      <w:start w:val="10"/>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EF90918"/>
    <w:multiLevelType w:val="hybridMultilevel"/>
    <w:tmpl w:val="4D1A4500"/>
    <w:lvl w:ilvl="0" w:tplc="61E05F24">
      <w:start w:val="1"/>
      <w:numFmt w:val="bullet"/>
      <w:lvlText w:val="-"/>
      <w:lvlJc w:val="left"/>
      <w:pPr>
        <w:ind w:left="780" w:hanging="360"/>
      </w:pPr>
      <w:rPr>
        <w:rFonts w:ascii="Calibri" w:eastAsia="Times New Roman" w:hAnsi="Calibri" w:cs="Times New Roman"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8" w15:restartNumberingAfterBreak="0">
    <w:nsid w:val="45481412"/>
    <w:multiLevelType w:val="hybridMultilevel"/>
    <w:tmpl w:val="6F50C67C"/>
    <w:lvl w:ilvl="0" w:tplc="DA76711A">
      <w:numFmt w:val="bullet"/>
      <w:lvlText w:val="-"/>
      <w:lvlJc w:val="left"/>
      <w:pPr>
        <w:ind w:left="720" w:hanging="360"/>
      </w:pPr>
      <w:rPr>
        <w:rFonts w:ascii="Calibri" w:eastAsiaTheme="minorHAns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8DB3E81"/>
    <w:multiLevelType w:val="hybridMultilevel"/>
    <w:tmpl w:val="3ECCA06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04479A"/>
    <w:multiLevelType w:val="hybridMultilevel"/>
    <w:tmpl w:val="3AB8094A"/>
    <w:lvl w:ilvl="0" w:tplc="5CB63C18">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515275E2"/>
    <w:multiLevelType w:val="hybridMultilevel"/>
    <w:tmpl w:val="6DB4283E"/>
    <w:lvl w:ilvl="0" w:tplc="468606EA">
      <w:start w:val="2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9CE012B"/>
    <w:multiLevelType w:val="hybridMultilevel"/>
    <w:tmpl w:val="1EAAE512"/>
    <w:lvl w:ilvl="0" w:tplc="EB223582">
      <w:start w:val="1"/>
      <w:numFmt w:val="bullet"/>
      <w:lvlText w:val="-"/>
      <w:lvlJc w:val="left"/>
      <w:pPr>
        <w:ind w:left="420" w:hanging="360"/>
      </w:pPr>
      <w:rPr>
        <w:rFonts w:ascii="Calibri" w:eastAsia="Times New Roman" w:hAnsi="Calibri"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23" w15:restartNumberingAfterBreak="0">
    <w:nsid w:val="5B7158F1"/>
    <w:multiLevelType w:val="hybridMultilevel"/>
    <w:tmpl w:val="D91EF178"/>
    <w:lvl w:ilvl="0" w:tplc="2646A4F0">
      <w:numFmt w:val="bullet"/>
      <w:lvlText w:val="-"/>
      <w:lvlJc w:val="left"/>
      <w:pPr>
        <w:tabs>
          <w:tab w:val="num" w:pos="900"/>
        </w:tabs>
        <w:ind w:left="900" w:hanging="360"/>
      </w:pPr>
      <w:rPr>
        <w:rFonts w:ascii="Times New Roman" w:eastAsia="Times New Roman" w:hAnsi="Times New Roman"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D4D2282"/>
    <w:multiLevelType w:val="hybridMultilevel"/>
    <w:tmpl w:val="6A42EDDE"/>
    <w:lvl w:ilvl="0" w:tplc="433A53BA">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5" w15:restartNumberingAfterBreak="0">
    <w:nsid w:val="62077AA3"/>
    <w:multiLevelType w:val="hybridMultilevel"/>
    <w:tmpl w:val="5CC6AA82"/>
    <w:lvl w:ilvl="0" w:tplc="A04C2F48">
      <w:start w:val="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49863ED"/>
    <w:multiLevelType w:val="hybridMultilevel"/>
    <w:tmpl w:val="B7780804"/>
    <w:lvl w:ilvl="0" w:tplc="4B8CCF84">
      <w:start w:val="1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9D1F17"/>
    <w:multiLevelType w:val="hybridMultilevel"/>
    <w:tmpl w:val="C72A3A04"/>
    <w:lvl w:ilvl="0" w:tplc="ABA08F9C">
      <w:start w:val="1"/>
      <w:numFmt w:val="bullet"/>
      <w:lvlText w:val="-"/>
      <w:lvlJc w:val="left"/>
      <w:pPr>
        <w:ind w:left="720" w:hanging="360"/>
      </w:pPr>
      <w:rPr>
        <w:rFonts w:ascii="Calibri" w:eastAsiaTheme="minorHAns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AA103D7"/>
    <w:multiLevelType w:val="hybridMultilevel"/>
    <w:tmpl w:val="FBF2FF46"/>
    <w:lvl w:ilvl="0" w:tplc="E160D490">
      <w:start w:val="4"/>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B9D2588"/>
    <w:multiLevelType w:val="hybridMultilevel"/>
    <w:tmpl w:val="E1A883C2"/>
    <w:lvl w:ilvl="0" w:tplc="82A8001E">
      <w:start w:val="1"/>
      <w:numFmt w:val="decimal"/>
      <w:lvlText w:val="%1)"/>
      <w:lvlJc w:val="left"/>
      <w:pPr>
        <w:ind w:left="720" w:hanging="360"/>
      </w:pPr>
      <w:rPr>
        <w:rFonts w:ascii="Times New Roman" w:hAnsi="Times New Roman" w:cs="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C4A2949"/>
    <w:multiLevelType w:val="multilevel"/>
    <w:tmpl w:val="200499D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04B3945"/>
    <w:multiLevelType w:val="hybridMultilevel"/>
    <w:tmpl w:val="AD16B5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0694A69"/>
    <w:multiLevelType w:val="hybridMultilevel"/>
    <w:tmpl w:val="B2B09A26"/>
    <w:lvl w:ilvl="0" w:tplc="47DAF6FC">
      <w:start w:val="19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1E8321D"/>
    <w:multiLevelType w:val="hybridMultilevel"/>
    <w:tmpl w:val="25E87FC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6160B3E"/>
    <w:multiLevelType w:val="hybridMultilevel"/>
    <w:tmpl w:val="0B52AFCA"/>
    <w:lvl w:ilvl="0" w:tplc="ECB0C3FE">
      <w:start w:val="3"/>
      <w:numFmt w:val="decimal"/>
      <w:lvlText w:val="%1."/>
      <w:lvlJc w:val="left"/>
      <w:pPr>
        <w:tabs>
          <w:tab w:val="num" w:pos="900"/>
        </w:tabs>
        <w:ind w:left="90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7E0C580F"/>
    <w:multiLevelType w:val="hybridMultilevel"/>
    <w:tmpl w:val="E47C2310"/>
    <w:lvl w:ilvl="0" w:tplc="0C22F4C6">
      <w:start w:val="2"/>
      <w:numFmt w:val="decimal"/>
      <w:lvlText w:val="%1."/>
      <w:lvlJc w:val="left"/>
      <w:pPr>
        <w:tabs>
          <w:tab w:val="num" w:pos="770"/>
        </w:tabs>
        <w:ind w:left="770" w:hanging="360"/>
      </w:pPr>
      <w:rPr>
        <w:rFonts w:hint="default"/>
      </w:rPr>
    </w:lvl>
    <w:lvl w:ilvl="1" w:tplc="04100019" w:tentative="1">
      <w:start w:val="1"/>
      <w:numFmt w:val="lowerLetter"/>
      <w:lvlText w:val="%2."/>
      <w:lvlJc w:val="left"/>
      <w:pPr>
        <w:tabs>
          <w:tab w:val="num" w:pos="1490"/>
        </w:tabs>
        <w:ind w:left="1490" w:hanging="360"/>
      </w:pPr>
    </w:lvl>
    <w:lvl w:ilvl="2" w:tplc="0410001B" w:tentative="1">
      <w:start w:val="1"/>
      <w:numFmt w:val="lowerRoman"/>
      <w:lvlText w:val="%3."/>
      <w:lvlJc w:val="right"/>
      <w:pPr>
        <w:tabs>
          <w:tab w:val="num" w:pos="2210"/>
        </w:tabs>
        <w:ind w:left="2210" w:hanging="180"/>
      </w:pPr>
    </w:lvl>
    <w:lvl w:ilvl="3" w:tplc="0410000F" w:tentative="1">
      <w:start w:val="1"/>
      <w:numFmt w:val="decimal"/>
      <w:lvlText w:val="%4."/>
      <w:lvlJc w:val="left"/>
      <w:pPr>
        <w:tabs>
          <w:tab w:val="num" w:pos="2930"/>
        </w:tabs>
        <w:ind w:left="2930" w:hanging="360"/>
      </w:pPr>
    </w:lvl>
    <w:lvl w:ilvl="4" w:tplc="04100019" w:tentative="1">
      <w:start w:val="1"/>
      <w:numFmt w:val="lowerLetter"/>
      <w:lvlText w:val="%5."/>
      <w:lvlJc w:val="left"/>
      <w:pPr>
        <w:tabs>
          <w:tab w:val="num" w:pos="3650"/>
        </w:tabs>
        <w:ind w:left="3650" w:hanging="360"/>
      </w:pPr>
    </w:lvl>
    <w:lvl w:ilvl="5" w:tplc="0410001B" w:tentative="1">
      <w:start w:val="1"/>
      <w:numFmt w:val="lowerRoman"/>
      <w:lvlText w:val="%6."/>
      <w:lvlJc w:val="right"/>
      <w:pPr>
        <w:tabs>
          <w:tab w:val="num" w:pos="4370"/>
        </w:tabs>
        <w:ind w:left="4370" w:hanging="180"/>
      </w:pPr>
    </w:lvl>
    <w:lvl w:ilvl="6" w:tplc="0410000F" w:tentative="1">
      <w:start w:val="1"/>
      <w:numFmt w:val="decimal"/>
      <w:lvlText w:val="%7."/>
      <w:lvlJc w:val="left"/>
      <w:pPr>
        <w:tabs>
          <w:tab w:val="num" w:pos="5090"/>
        </w:tabs>
        <w:ind w:left="5090" w:hanging="360"/>
      </w:pPr>
    </w:lvl>
    <w:lvl w:ilvl="7" w:tplc="04100019" w:tentative="1">
      <w:start w:val="1"/>
      <w:numFmt w:val="lowerLetter"/>
      <w:lvlText w:val="%8."/>
      <w:lvlJc w:val="left"/>
      <w:pPr>
        <w:tabs>
          <w:tab w:val="num" w:pos="5810"/>
        </w:tabs>
        <w:ind w:left="5810" w:hanging="360"/>
      </w:pPr>
    </w:lvl>
    <w:lvl w:ilvl="8" w:tplc="0410001B" w:tentative="1">
      <w:start w:val="1"/>
      <w:numFmt w:val="lowerRoman"/>
      <w:lvlText w:val="%9."/>
      <w:lvlJc w:val="right"/>
      <w:pPr>
        <w:tabs>
          <w:tab w:val="num" w:pos="6530"/>
        </w:tabs>
        <w:ind w:left="6530" w:hanging="180"/>
      </w:pPr>
    </w:lvl>
  </w:abstractNum>
  <w:num w:numId="1" w16cid:durableId="1182742583">
    <w:abstractNumId w:val="20"/>
  </w:num>
  <w:num w:numId="2" w16cid:durableId="652099570">
    <w:abstractNumId w:val="35"/>
  </w:num>
  <w:num w:numId="3" w16cid:durableId="1832209422">
    <w:abstractNumId w:val="6"/>
  </w:num>
  <w:num w:numId="4" w16cid:durableId="1082021083">
    <w:abstractNumId w:val="32"/>
  </w:num>
  <w:num w:numId="5" w16cid:durableId="1490750594">
    <w:abstractNumId w:val="8"/>
  </w:num>
  <w:num w:numId="6" w16cid:durableId="1221289941">
    <w:abstractNumId w:val="4"/>
  </w:num>
  <w:num w:numId="7" w16cid:durableId="174668757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3108752">
    <w:abstractNumId w:val="11"/>
  </w:num>
  <w:num w:numId="9" w16cid:durableId="257106870">
    <w:abstractNumId w:val="34"/>
  </w:num>
  <w:num w:numId="10" w16cid:durableId="390546127">
    <w:abstractNumId w:val="23"/>
  </w:num>
  <w:num w:numId="11" w16cid:durableId="1502768869">
    <w:abstractNumId w:val="1"/>
  </w:num>
  <w:num w:numId="12" w16cid:durableId="1292713799">
    <w:abstractNumId w:val="30"/>
  </w:num>
  <w:num w:numId="13" w16cid:durableId="1377192641">
    <w:abstractNumId w:val="5"/>
  </w:num>
  <w:num w:numId="14" w16cid:durableId="556477182">
    <w:abstractNumId w:val="15"/>
  </w:num>
  <w:num w:numId="15" w16cid:durableId="13208843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170072">
    <w:abstractNumId w:val="13"/>
  </w:num>
  <w:num w:numId="17" w16cid:durableId="1533882396">
    <w:abstractNumId w:val="26"/>
  </w:num>
  <w:num w:numId="18" w16cid:durableId="865366639">
    <w:abstractNumId w:val="4"/>
  </w:num>
  <w:num w:numId="19" w16cid:durableId="1366058285">
    <w:abstractNumId w:val="19"/>
  </w:num>
  <w:num w:numId="20" w16cid:durableId="709459747">
    <w:abstractNumId w:val="3"/>
  </w:num>
  <w:num w:numId="21" w16cid:durableId="1524980087">
    <w:abstractNumId w:val="0"/>
  </w:num>
  <w:num w:numId="22" w16cid:durableId="64301917">
    <w:abstractNumId w:val="2"/>
  </w:num>
  <w:num w:numId="23" w16cid:durableId="1403329730">
    <w:abstractNumId w:val="21"/>
  </w:num>
  <w:num w:numId="24" w16cid:durableId="369041063">
    <w:abstractNumId w:val="29"/>
  </w:num>
  <w:num w:numId="25" w16cid:durableId="1850680197">
    <w:abstractNumId w:val="10"/>
  </w:num>
  <w:num w:numId="26" w16cid:durableId="732048107">
    <w:abstractNumId w:val="22"/>
  </w:num>
  <w:num w:numId="27" w16cid:durableId="1278759401">
    <w:abstractNumId w:val="17"/>
  </w:num>
  <w:num w:numId="28" w16cid:durableId="450437270">
    <w:abstractNumId w:val="25"/>
  </w:num>
  <w:num w:numId="29" w16cid:durableId="1209998637">
    <w:abstractNumId w:val="14"/>
  </w:num>
  <w:num w:numId="30" w16cid:durableId="1623925018">
    <w:abstractNumId w:val="16"/>
  </w:num>
  <w:num w:numId="31" w16cid:durableId="630214229">
    <w:abstractNumId w:val="12"/>
  </w:num>
  <w:num w:numId="32" w16cid:durableId="98332468">
    <w:abstractNumId w:val="18"/>
  </w:num>
  <w:num w:numId="33" w16cid:durableId="630405084">
    <w:abstractNumId w:val="27"/>
  </w:num>
  <w:num w:numId="34" w16cid:durableId="1500003948">
    <w:abstractNumId w:val="9"/>
  </w:num>
  <w:num w:numId="35" w16cid:durableId="1195658723">
    <w:abstractNumId w:val="33"/>
  </w:num>
  <w:num w:numId="36" w16cid:durableId="1689986842">
    <w:abstractNumId w:val="31"/>
  </w:num>
  <w:num w:numId="37" w16cid:durableId="1188059821">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2580"/>
    <w:rsid w:val="00000CEA"/>
    <w:rsid w:val="0000142E"/>
    <w:rsid w:val="000020B8"/>
    <w:rsid w:val="000024B3"/>
    <w:rsid w:val="000040DF"/>
    <w:rsid w:val="00004B44"/>
    <w:rsid w:val="0000505B"/>
    <w:rsid w:val="0000548F"/>
    <w:rsid w:val="0000557A"/>
    <w:rsid w:val="0000578A"/>
    <w:rsid w:val="00005AE1"/>
    <w:rsid w:val="00005EB2"/>
    <w:rsid w:val="00006417"/>
    <w:rsid w:val="00007778"/>
    <w:rsid w:val="00007A01"/>
    <w:rsid w:val="00011E28"/>
    <w:rsid w:val="00012327"/>
    <w:rsid w:val="000124EA"/>
    <w:rsid w:val="00013F6A"/>
    <w:rsid w:val="00016A1D"/>
    <w:rsid w:val="00016A91"/>
    <w:rsid w:val="00016F41"/>
    <w:rsid w:val="00017198"/>
    <w:rsid w:val="00020298"/>
    <w:rsid w:val="00021002"/>
    <w:rsid w:val="0002294F"/>
    <w:rsid w:val="00023EAF"/>
    <w:rsid w:val="00024227"/>
    <w:rsid w:val="00024662"/>
    <w:rsid w:val="0002483C"/>
    <w:rsid w:val="0002681D"/>
    <w:rsid w:val="000269C9"/>
    <w:rsid w:val="00026F22"/>
    <w:rsid w:val="000309B3"/>
    <w:rsid w:val="00031D8D"/>
    <w:rsid w:val="000333AA"/>
    <w:rsid w:val="000334BF"/>
    <w:rsid w:val="00033875"/>
    <w:rsid w:val="00033A27"/>
    <w:rsid w:val="00033E84"/>
    <w:rsid w:val="00034849"/>
    <w:rsid w:val="00035934"/>
    <w:rsid w:val="000361CC"/>
    <w:rsid w:val="000362DE"/>
    <w:rsid w:val="00036CA5"/>
    <w:rsid w:val="000375E1"/>
    <w:rsid w:val="00037DEA"/>
    <w:rsid w:val="00041E3B"/>
    <w:rsid w:val="00041F5A"/>
    <w:rsid w:val="000422AF"/>
    <w:rsid w:val="0004287C"/>
    <w:rsid w:val="00043152"/>
    <w:rsid w:val="000432E0"/>
    <w:rsid w:val="00044163"/>
    <w:rsid w:val="00044514"/>
    <w:rsid w:val="0004462D"/>
    <w:rsid w:val="00044D42"/>
    <w:rsid w:val="00045EB9"/>
    <w:rsid w:val="00045F7B"/>
    <w:rsid w:val="00045FB7"/>
    <w:rsid w:val="000477A1"/>
    <w:rsid w:val="000477C8"/>
    <w:rsid w:val="00050F79"/>
    <w:rsid w:val="000514D4"/>
    <w:rsid w:val="0005184A"/>
    <w:rsid w:val="00051DF1"/>
    <w:rsid w:val="0005271D"/>
    <w:rsid w:val="000532D6"/>
    <w:rsid w:val="00053603"/>
    <w:rsid w:val="00053842"/>
    <w:rsid w:val="0005409C"/>
    <w:rsid w:val="00054AE9"/>
    <w:rsid w:val="00054D5D"/>
    <w:rsid w:val="00055147"/>
    <w:rsid w:val="00055190"/>
    <w:rsid w:val="000552DD"/>
    <w:rsid w:val="00055A80"/>
    <w:rsid w:val="00055B08"/>
    <w:rsid w:val="0005654B"/>
    <w:rsid w:val="000566FB"/>
    <w:rsid w:val="00057848"/>
    <w:rsid w:val="00057A3D"/>
    <w:rsid w:val="00057BFA"/>
    <w:rsid w:val="000603C1"/>
    <w:rsid w:val="00060653"/>
    <w:rsid w:val="000606B1"/>
    <w:rsid w:val="00061AD6"/>
    <w:rsid w:val="00062115"/>
    <w:rsid w:val="00062AC2"/>
    <w:rsid w:val="00062F8C"/>
    <w:rsid w:val="0006338D"/>
    <w:rsid w:val="000636D1"/>
    <w:rsid w:val="000640BC"/>
    <w:rsid w:val="00064527"/>
    <w:rsid w:val="00065479"/>
    <w:rsid w:val="00065D7C"/>
    <w:rsid w:val="00066407"/>
    <w:rsid w:val="00066C0B"/>
    <w:rsid w:val="000678C6"/>
    <w:rsid w:val="00067959"/>
    <w:rsid w:val="000700C0"/>
    <w:rsid w:val="00070168"/>
    <w:rsid w:val="00072027"/>
    <w:rsid w:val="00072F33"/>
    <w:rsid w:val="00073058"/>
    <w:rsid w:val="0007353C"/>
    <w:rsid w:val="00073953"/>
    <w:rsid w:val="00074D8D"/>
    <w:rsid w:val="00075C4F"/>
    <w:rsid w:val="00076D30"/>
    <w:rsid w:val="00077990"/>
    <w:rsid w:val="00080090"/>
    <w:rsid w:val="00080BC7"/>
    <w:rsid w:val="00081BE0"/>
    <w:rsid w:val="00081EEE"/>
    <w:rsid w:val="00084177"/>
    <w:rsid w:val="000844C0"/>
    <w:rsid w:val="00084F58"/>
    <w:rsid w:val="000851E1"/>
    <w:rsid w:val="00085B05"/>
    <w:rsid w:val="00090FA4"/>
    <w:rsid w:val="00091EC9"/>
    <w:rsid w:val="00092B41"/>
    <w:rsid w:val="000941B1"/>
    <w:rsid w:val="00095063"/>
    <w:rsid w:val="00095FAC"/>
    <w:rsid w:val="000971B7"/>
    <w:rsid w:val="0009723F"/>
    <w:rsid w:val="00097BC6"/>
    <w:rsid w:val="000A23A4"/>
    <w:rsid w:val="000A3AAC"/>
    <w:rsid w:val="000A3B2C"/>
    <w:rsid w:val="000A4ED2"/>
    <w:rsid w:val="000A4F62"/>
    <w:rsid w:val="000A5F2A"/>
    <w:rsid w:val="000A6E0C"/>
    <w:rsid w:val="000A71C4"/>
    <w:rsid w:val="000A7F6A"/>
    <w:rsid w:val="000B06F2"/>
    <w:rsid w:val="000B124D"/>
    <w:rsid w:val="000B1744"/>
    <w:rsid w:val="000B238E"/>
    <w:rsid w:val="000B36F5"/>
    <w:rsid w:val="000B4BF7"/>
    <w:rsid w:val="000B4DE5"/>
    <w:rsid w:val="000B5BB6"/>
    <w:rsid w:val="000B5E87"/>
    <w:rsid w:val="000B747C"/>
    <w:rsid w:val="000B7AF2"/>
    <w:rsid w:val="000B7B63"/>
    <w:rsid w:val="000B7C48"/>
    <w:rsid w:val="000C0A69"/>
    <w:rsid w:val="000C32FB"/>
    <w:rsid w:val="000C3FEA"/>
    <w:rsid w:val="000C57C8"/>
    <w:rsid w:val="000C5E64"/>
    <w:rsid w:val="000C672D"/>
    <w:rsid w:val="000C6E3F"/>
    <w:rsid w:val="000C6EC3"/>
    <w:rsid w:val="000C7A6E"/>
    <w:rsid w:val="000D0C4D"/>
    <w:rsid w:val="000D1708"/>
    <w:rsid w:val="000D1803"/>
    <w:rsid w:val="000D182E"/>
    <w:rsid w:val="000D2B17"/>
    <w:rsid w:val="000D460F"/>
    <w:rsid w:val="000D47B5"/>
    <w:rsid w:val="000D5656"/>
    <w:rsid w:val="000D72AD"/>
    <w:rsid w:val="000D7E83"/>
    <w:rsid w:val="000E0154"/>
    <w:rsid w:val="000E124E"/>
    <w:rsid w:val="000E1270"/>
    <w:rsid w:val="000E16E7"/>
    <w:rsid w:val="000E19F6"/>
    <w:rsid w:val="000E283E"/>
    <w:rsid w:val="000E3280"/>
    <w:rsid w:val="000E3A7F"/>
    <w:rsid w:val="000E3B7C"/>
    <w:rsid w:val="000E3E2D"/>
    <w:rsid w:val="000E4DEE"/>
    <w:rsid w:val="000E4DF0"/>
    <w:rsid w:val="000E5331"/>
    <w:rsid w:val="000E6973"/>
    <w:rsid w:val="000E6FF9"/>
    <w:rsid w:val="000F04A5"/>
    <w:rsid w:val="000F050B"/>
    <w:rsid w:val="000F06F1"/>
    <w:rsid w:val="000F08A3"/>
    <w:rsid w:val="000F0A32"/>
    <w:rsid w:val="000F12D7"/>
    <w:rsid w:val="000F21F4"/>
    <w:rsid w:val="000F279C"/>
    <w:rsid w:val="000F29FC"/>
    <w:rsid w:val="000F336D"/>
    <w:rsid w:val="000F47DC"/>
    <w:rsid w:val="000F491F"/>
    <w:rsid w:val="000F5C1D"/>
    <w:rsid w:val="000F64DC"/>
    <w:rsid w:val="000F64F2"/>
    <w:rsid w:val="000F7B16"/>
    <w:rsid w:val="0010050D"/>
    <w:rsid w:val="00101468"/>
    <w:rsid w:val="001019E6"/>
    <w:rsid w:val="001020BC"/>
    <w:rsid w:val="00103D28"/>
    <w:rsid w:val="0010422A"/>
    <w:rsid w:val="0010441E"/>
    <w:rsid w:val="001048CA"/>
    <w:rsid w:val="00105022"/>
    <w:rsid w:val="00105139"/>
    <w:rsid w:val="001052F3"/>
    <w:rsid w:val="001056B4"/>
    <w:rsid w:val="00106240"/>
    <w:rsid w:val="00107755"/>
    <w:rsid w:val="00107D36"/>
    <w:rsid w:val="00110B5B"/>
    <w:rsid w:val="00110F75"/>
    <w:rsid w:val="001125A8"/>
    <w:rsid w:val="001126EB"/>
    <w:rsid w:val="001134A4"/>
    <w:rsid w:val="00113D6C"/>
    <w:rsid w:val="001148AE"/>
    <w:rsid w:val="001162D5"/>
    <w:rsid w:val="001167E2"/>
    <w:rsid w:val="00117B19"/>
    <w:rsid w:val="00120CDD"/>
    <w:rsid w:val="00121EFE"/>
    <w:rsid w:val="00122E65"/>
    <w:rsid w:val="00122ED6"/>
    <w:rsid w:val="0012337A"/>
    <w:rsid w:val="001237F1"/>
    <w:rsid w:val="001247F9"/>
    <w:rsid w:val="00124840"/>
    <w:rsid w:val="00124BAE"/>
    <w:rsid w:val="0012621C"/>
    <w:rsid w:val="00126593"/>
    <w:rsid w:val="00126F00"/>
    <w:rsid w:val="001302EE"/>
    <w:rsid w:val="001305DE"/>
    <w:rsid w:val="0013130C"/>
    <w:rsid w:val="001322AB"/>
    <w:rsid w:val="00133000"/>
    <w:rsid w:val="001333C5"/>
    <w:rsid w:val="00133BD0"/>
    <w:rsid w:val="00133E8C"/>
    <w:rsid w:val="00135114"/>
    <w:rsid w:val="0013511E"/>
    <w:rsid w:val="00135A18"/>
    <w:rsid w:val="001364BB"/>
    <w:rsid w:val="00136A9C"/>
    <w:rsid w:val="00137B7F"/>
    <w:rsid w:val="00140D6B"/>
    <w:rsid w:val="00143E3A"/>
    <w:rsid w:val="00145B64"/>
    <w:rsid w:val="00147001"/>
    <w:rsid w:val="00147118"/>
    <w:rsid w:val="00147AC7"/>
    <w:rsid w:val="00151305"/>
    <w:rsid w:val="00151FE5"/>
    <w:rsid w:val="00152256"/>
    <w:rsid w:val="00152342"/>
    <w:rsid w:val="00153E1C"/>
    <w:rsid w:val="00154C5F"/>
    <w:rsid w:val="00154FDE"/>
    <w:rsid w:val="00156A0C"/>
    <w:rsid w:val="0015782D"/>
    <w:rsid w:val="00157E36"/>
    <w:rsid w:val="00160D83"/>
    <w:rsid w:val="00161952"/>
    <w:rsid w:val="00162308"/>
    <w:rsid w:val="00163443"/>
    <w:rsid w:val="001636CE"/>
    <w:rsid w:val="0016377B"/>
    <w:rsid w:val="001647C9"/>
    <w:rsid w:val="00164A56"/>
    <w:rsid w:val="00165191"/>
    <w:rsid w:val="00171980"/>
    <w:rsid w:val="00171DBF"/>
    <w:rsid w:val="00171E9D"/>
    <w:rsid w:val="00172098"/>
    <w:rsid w:val="0017332C"/>
    <w:rsid w:val="001736BA"/>
    <w:rsid w:val="0017427F"/>
    <w:rsid w:val="0017485D"/>
    <w:rsid w:val="001754D8"/>
    <w:rsid w:val="0017599D"/>
    <w:rsid w:val="00175B2F"/>
    <w:rsid w:val="001765BA"/>
    <w:rsid w:val="0017690B"/>
    <w:rsid w:val="00177A64"/>
    <w:rsid w:val="00180099"/>
    <w:rsid w:val="0018010F"/>
    <w:rsid w:val="00180C81"/>
    <w:rsid w:val="001829EA"/>
    <w:rsid w:val="001835D8"/>
    <w:rsid w:val="00183C41"/>
    <w:rsid w:val="00183EE0"/>
    <w:rsid w:val="0018479D"/>
    <w:rsid w:val="001850F0"/>
    <w:rsid w:val="00185157"/>
    <w:rsid w:val="0018582C"/>
    <w:rsid w:val="00185BAF"/>
    <w:rsid w:val="00185D77"/>
    <w:rsid w:val="0018614E"/>
    <w:rsid w:val="0018620E"/>
    <w:rsid w:val="001867F9"/>
    <w:rsid w:val="001869DB"/>
    <w:rsid w:val="00186FD2"/>
    <w:rsid w:val="0019128A"/>
    <w:rsid w:val="001918A1"/>
    <w:rsid w:val="00192580"/>
    <w:rsid w:val="00192671"/>
    <w:rsid w:val="00193211"/>
    <w:rsid w:val="00193460"/>
    <w:rsid w:val="00193AB5"/>
    <w:rsid w:val="00194055"/>
    <w:rsid w:val="001950E3"/>
    <w:rsid w:val="00195228"/>
    <w:rsid w:val="00195300"/>
    <w:rsid w:val="00196666"/>
    <w:rsid w:val="001967C2"/>
    <w:rsid w:val="00196B78"/>
    <w:rsid w:val="00196ED7"/>
    <w:rsid w:val="00196F77"/>
    <w:rsid w:val="00197417"/>
    <w:rsid w:val="001977D9"/>
    <w:rsid w:val="00197A04"/>
    <w:rsid w:val="00197AB8"/>
    <w:rsid w:val="00197B1B"/>
    <w:rsid w:val="001A054D"/>
    <w:rsid w:val="001A05A0"/>
    <w:rsid w:val="001A08E0"/>
    <w:rsid w:val="001A09B2"/>
    <w:rsid w:val="001A1068"/>
    <w:rsid w:val="001A16D4"/>
    <w:rsid w:val="001A23F8"/>
    <w:rsid w:val="001A338C"/>
    <w:rsid w:val="001A38CD"/>
    <w:rsid w:val="001A49BA"/>
    <w:rsid w:val="001A536D"/>
    <w:rsid w:val="001A5F4E"/>
    <w:rsid w:val="001B01DB"/>
    <w:rsid w:val="001B1B35"/>
    <w:rsid w:val="001B2949"/>
    <w:rsid w:val="001B29B4"/>
    <w:rsid w:val="001B31CC"/>
    <w:rsid w:val="001B3C69"/>
    <w:rsid w:val="001B4246"/>
    <w:rsid w:val="001B48CD"/>
    <w:rsid w:val="001B5525"/>
    <w:rsid w:val="001B565C"/>
    <w:rsid w:val="001B60F2"/>
    <w:rsid w:val="001B67AD"/>
    <w:rsid w:val="001C011E"/>
    <w:rsid w:val="001C0181"/>
    <w:rsid w:val="001C0F7B"/>
    <w:rsid w:val="001C19BB"/>
    <w:rsid w:val="001C1E67"/>
    <w:rsid w:val="001C236E"/>
    <w:rsid w:val="001C2696"/>
    <w:rsid w:val="001C2CE1"/>
    <w:rsid w:val="001C3BF8"/>
    <w:rsid w:val="001C3C94"/>
    <w:rsid w:val="001C4C54"/>
    <w:rsid w:val="001C59E6"/>
    <w:rsid w:val="001C5A1F"/>
    <w:rsid w:val="001C5CFA"/>
    <w:rsid w:val="001C5D2F"/>
    <w:rsid w:val="001C634E"/>
    <w:rsid w:val="001C70D3"/>
    <w:rsid w:val="001C7153"/>
    <w:rsid w:val="001C7E39"/>
    <w:rsid w:val="001D0502"/>
    <w:rsid w:val="001D08A9"/>
    <w:rsid w:val="001D0CC9"/>
    <w:rsid w:val="001D0FBF"/>
    <w:rsid w:val="001D100A"/>
    <w:rsid w:val="001D11C8"/>
    <w:rsid w:val="001D1B50"/>
    <w:rsid w:val="001D32BB"/>
    <w:rsid w:val="001D363C"/>
    <w:rsid w:val="001D4624"/>
    <w:rsid w:val="001D4990"/>
    <w:rsid w:val="001D5363"/>
    <w:rsid w:val="001D5D83"/>
    <w:rsid w:val="001D5DF5"/>
    <w:rsid w:val="001D6A9E"/>
    <w:rsid w:val="001D7448"/>
    <w:rsid w:val="001E02F9"/>
    <w:rsid w:val="001E05D7"/>
    <w:rsid w:val="001E061E"/>
    <w:rsid w:val="001E070D"/>
    <w:rsid w:val="001E0D24"/>
    <w:rsid w:val="001E1D26"/>
    <w:rsid w:val="001E24F3"/>
    <w:rsid w:val="001E29C8"/>
    <w:rsid w:val="001E2B46"/>
    <w:rsid w:val="001E38C3"/>
    <w:rsid w:val="001E3F64"/>
    <w:rsid w:val="001E5624"/>
    <w:rsid w:val="001E56BA"/>
    <w:rsid w:val="001E5DD4"/>
    <w:rsid w:val="001E70DD"/>
    <w:rsid w:val="001E72EF"/>
    <w:rsid w:val="001E7516"/>
    <w:rsid w:val="001E7B30"/>
    <w:rsid w:val="001E7B7A"/>
    <w:rsid w:val="001F0C45"/>
    <w:rsid w:val="001F101E"/>
    <w:rsid w:val="001F17F6"/>
    <w:rsid w:val="001F190C"/>
    <w:rsid w:val="001F1BD2"/>
    <w:rsid w:val="001F275E"/>
    <w:rsid w:val="001F366A"/>
    <w:rsid w:val="001F3A17"/>
    <w:rsid w:val="001F3BE3"/>
    <w:rsid w:val="001F4246"/>
    <w:rsid w:val="001F4DA8"/>
    <w:rsid w:val="001F5D88"/>
    <w:rsid w:val="001F618A"/>
    <w:rsid w:val="001F66D2"/>
    <w:rsid w:val="001F69F5"/>
    <w:rsid w:val="001F73E8"/>
    <w:rsid w:val="00200B86"/>
    <w:rsid w:val="0020135F"/>
    <w:rsid w:val="00202415"/>
    <w:rsid w:val="00202C76"/>
    <w:rsid w:val="00203B3A"/>
    <w:rsid w:val="00203BA0"/>
    <w:rsid w:val="00203FE1"/>
    <w:rsid w:val="00204F7D"/>
    <w:rsid w:val="00205102"/>
    <w:rsid w:val="00205222"/>
    <w:rsid w:val="00205B9C"/>
    <w:rsid w:val="00206B97"/>
    <w:rsid w:val="00207015"/>
    <w:rsid w:val="00207A95"/>
    <w:rsid w:val="00207C11"/>
    <w:rsid w:val="0021076E"/>
    <w:rsid w:val="00210F9A"/>
    <w:rsid w:val="00211251"/>
    <w:rsid w:val="00211883"/>
    <w:rsid w:val="00213546"/>
    <w:rsid w:val="00213D8B"/>
    <w:rsid w:val="00214609"/>
    <w:rsid w:val="002152CA"/>
    <w:rsid w:val="00215FC2"/>
    <w:rsid w:val="0021603B"/>
    <w:rsid w:val="00216327"/>
    <w:rsid w:val="00217632"/>
    <w:rsid w:val="002176B5"/>
    <w:rsid w:val="002177DB"/>
    <w:rsid w:val="002202C3"/>
    <w:rsid w:val="002203C4"/>
    <w:rsid w:val="0022135A"/>
    <w:rsid w:val="002213C4"/>
    <w:rsid w:val="0022205E"/>
    <w:rsid w:val="00222A0D"/>
    <w:rsid w:val="00222B5D"/>
    <w:rsid w:val="0022309A"/>
    <w:rsid w:val="00223172"/>
    <w:rsid w:val="00223304"/>
    <w:rsid w:val="00223BFC"/>
    <w:rsid w:val="00223DA3"/>
    <w:rsid w:val="00224BC4"/>
    <w:rsid w:val="00225103"/>
    <w:rsid w:val="0022563A"/>
    <w:rsid w:val="00225A7F"/>
    <w:rsid w:val="00225BAE"/>
    <w:rsid w:val="00225BF6"/>
    <w:rsid w:val="00226052"/>
    <w:rsid w:val="00226ABA"/>
    <w:rsid w:val="002276CB"/>
    <w:rsid w:val="00227C1F"/>
    <w:rsid w:val="002307CE"/>
    <w:rsid w:val="00231452"/>
    <w:rsid w:val="00232580"/>
    <w:rsid w:val="0023289F"/>
    <w:rsid w:val="00232F2B"/>
    <w:rsid w:val="002341B2"/>
    <w:rsid w:val="00234220"/>
    <w:rsid w:val="0023451B"/>
    <w:rsid w:val="002347A3"/>
    <w:rsid w:val="002359E2"/>
    <w:rsid w:val="00235CF7"/>
    <w:rsid w:val="002377AC"/>
    <w:rsid w:val="00241834"/>
    <w:rsid w:val="00242FBD"/>
    <w:rsid w:val="002432C1"/>
    <w:rsid w:val="002436C4"/>
    <w:rsid w:val="00244053"/>
    <w:rsid w:val="00245A3C"/>
    <w:rsid w:val="00250660"/>
    <w:rsid w:val="0025134D"/>
    <w:rsid w:val="0025147C"/>
    <w:rsid w:val="002516B0"/>
    <w:rsid w:val="00251AD3"/>
    <w:rsid w:val="00251B93"/>
    <w:rsid w:val="002521F5"/>
    <w:rsid w:val="00252259"/>
    <w:rsid w:val="00252BCD"/>
    <w:rsid w:val="002533A9"/>
    <w:rsid w:val="002541E0"/>
    <w:rsid w:val="00254267"/>
    <w:rsid w:val="002573A5"/>
    <w:rsid w:val="0026082D"/>
    <w:rsid w:val="002613CF"/>
    <w:rsid w:val="002623F4"/>
    <w:rsid w:val="00262C06"/>
    <w:rsid w:val="00264E63"/>
    <w:rsid w:val="00264FE4"/>
    <w:rsid w:val="00265387"/>
    <w:rsid w:val="00265A4A"/>
    <w:rsid w:val="00267211"/>
    <w:rsid w:val="00267937"/>
    <w:rsid w:val="00267B97"/>
    <w:rsid w:val="00267D5A"/>
    <w:rsid w:val="00270E98"/>
    <w:rsid w:val="00271188"/>
    <w:rsid w:val="00271488"/>
    <w:rsid w:val="00271518"/>
    <w:rsid w:val="002719DF"/>
    <w:rsid w:val="00273A88"/>
    <w:rsid w:val="002756A1"/>
    <w:rsid w:val="00276669"/>
    <w:rsid w:val="00277972"/>
    <w:rsid w:val="00280AE2"/>
    <w:rsid w:val="00281068"/>
    <w:rsid w:val="00282F35"/>
    <w:rsid w:val="002841AD"/>
    <w:rsid w:val="00284B6C"/>
    <w:rsid w:val="00285AB8"/>
    <w:rsid w:val="00285E7F"/>
    <w:rsid w:val="00285FDC"/>
    <w:rsid w:val="0028618B"/>
    <w:rsid w:val="00287460"/>
    <w:rsid w:val="0029055E"/>
    <w:rsid w:val="00290834"/>
    <w:rsid w:val="00291726"/>
    <w:rsid w:val="00291A9E"/>
    <w:rsid w:val="00291B97"/>
    <w:rsid w:val="00292057"/>
    <w:rsid w:val="00292D79"/>
    <w:rsid w:val="0029307E"/>
    <w:rsid w:val="00293D87"/>
    <w:rsid w:val="002943E4"/>
    <w:rsid w:val="00294D2F"/>
    <w:rsid w:val="00294F54"/>
    <w:rsid w:val="002950D0"/>
    <w:rsid w:val="002959BB"/>
    <w:rsid w:val="00295D65"/>
    <w:rsid w:val="002975E4"/>
    <w:rsid w:val="00297E4D"/>
    <w:rsid w:val="002A05FA"/>
    <w:rsid w:val="002A05FE"/>
    <w:rsid w:val="002A1B46"/>
    <w:rsid w:val="002A2D6B"/>
    <w:rsid w:val="002A4106"/>
    <w:rsid w:val="002A5F24"/>
    <w:rsid w:val="002A605C"/>
    <w:rsid w:val="002A63FC"/>
    <w:rsid w:val="002A6846"/>
    <w:rsid w:val="002A6FA9"/>
    <w:rsid w:val="002B05AF"/>
    <w:rsid w:val="002B06EE"/>
    <w:rsid w:val="002B0752"/>
    <w:rsid w:val="002B2019"/>
    <w:rsid w:val="002B2BE3"/>
    <w:rsid w:val="002B3170"/>
    <w:rsid w:val="002B456F"/>
    <w:rsid w:val="002B4F92"/>
    <w:rsid w:val="002B5EF1"/>
    <w:rsid w:val="002B7DCB"/>
    <w:rsid w:val="002C0213"/>
    <w:rsid w:val="002C035C"/>
    <w:rsid w:val="002C0AF5"/>
    <w:rsid w:val="002C115B"/>
    <w:rsid w:val="002C18CE"/>
    <w:rsid w:val="002C1F50"/>
    <w:rsid w:val="002C23C9"/>
    <w:rsid w:val="002C322A"/>
    <w:rsid w:val="002C33A6"/>
    <w:rsid w:val="002C4416"/>
    <w:rsid w:val="002C4567"/>
    <w:rsid w:val="002C515B"/>
    <w:rsid w:val="002C569F"/>
    <w:rsid w:val="002C666B"/>
    <w:rsid w:val="002C6739"/>
    <w:rsid w:val="002C730A"/>
    <w:rsid w:val="002D0192"/>
    <w:rsid w:val="002D01E3"/>
    <w:rsid w:val="002D0792"/>
    <w:rsid w:val="002D0CAD"/>
    <w:rsid w:val="002D13D4"/>
    <w:rsid w:val="002D1B0B"/>
    <w:rsid w:val="002D22F9"/>
    <w:rsid w:val="002D27CE"/>
    <w:rsid w:val="002D3F0E"/>
    <w:rsid w:val="002D4C63"/>
    <w:rsid w:val="002D5EBE"/>
    <w:rsid w:val="002D6988"/>
    <w:rsid w:val="002D7275"/>
    <w:rsid w:val="002D772E"/>
    <w:rsid w:val="002D7BA1"/>
    <w:rsid w:val="002D7DE0"/>
    <w:rsid w:val="002E0851"/>
    <w:rsid w:val="002E33ED"/>
    <w:rsid w:val="002E3B6D"/>
    <w:rsid w:val="002E6E1E"/>
    <w:rsid w:val="002E75F3"/>
    <w:rsid w:val="002E75F8"/>
    <w:rsid w:val="002F0961"/>
    <w:rsid w:val="002F1419"/>
    <w:rsid w:val="002F156F"/>
    <w:rsid w:val="002F163C"/>
    <w:rsid w:val="002F21F7"/>
    <w:rsid w:val="002F3049"/>
    <w:rsid w:val="002F3586"/>
    <w:rsid w:val="002F381C"/>
    <w:rsid w:val="002F3D13"/>
    <w:rsid w:val="002F5923"/>
    <w:rsid w:val="002F72FD"/>
    <w:rsid w:val="002F7AD6"/>
    <w:rsid w:val="002F7C3F"/>
    <w:rsid w:val="002F7F5F"/>
    <w:rsid w:val="002F7F9F"/>
    <w:rsid w:val="0030007F"/>
    <w:rsid w:val="00300945"/>
    <w:rsid w:val="00300DEC"/>
    <w:rsid w:val="00301307"/>
    <w:rsid w:val="003021B9"/>
    <w:rsid w:val="00302CBE"/>
    <w:rsid w:val="00303117"/>
    <w:rsid w:val="00303284"/>
    <w:rsid w:val="0030368B"/>
    <w:rsid w:val="00304276"/>
    <w:rsid w:val="00304FDD"/>
    <w:rsid w:val="003054DC"/>
    <w:rsid w:val="00305598"/>
    <w:rsid w:val="0030570B"/>
    <w:rsid w:val="00306846"/>
    <w:rsid w:val="00306910"/>
    <w:rsid w:val="00306EF7"/>
    <w:rsid w:val="00311A2F"/>
    <w:rsid w:val="00312F0A"/>
    <w:rsid w:val="00314078"/>
    <w:rsid w:val="003140B3"/>
    <w:rsid w:val="003152BA"/>
    <w:rsid w:val="00315BF1"/>
    <w:rsid w:val="00317017"/>
    <w:rsid w:val="0031734A"/>
    <w:rsid w:val="0031760C"/>
    <w:rsid w:val="003178F2"/>
    <w:rsid w:val="00317955"/>
    <w:rsid w:val="00317E69"/>
    <w:rsid w:val="0032022B"/>
    <w:rsid w:val="0032096E"/>
    <w:rsid w:val="00320D44"/>
    <w:rsid w:val="00321BC6"/>
    <w:rsid w:val="00321F09"/>
    <w:rsid w:val="00321F46"/>
    <w:rsid w:val="00322230"/>
    <w:rsid w:val="00322529"/>
    <w:rsid w:val="00322B03"/>
    <w:rsid w:val="00323A2F"/>
    <w:rsid w:val="00323F07"/>
    <w:rsid w:val="00325481"/>
    <w:rsid w:val="003266C6"/>
    <w:rsid w:val="00327D79"/>
    <w:rsid w:val="00330774"/>
    <w:rsid w:val="00332272"/>
    <w:rsid w:val="00332305"/>
    <w:rsid w:val="003338A9"/>
    <w:rsid w:val="00334A4A"/>
    <w:rsid w:val="0033517A"/>
    <w:rsid w:val="003361CB"/>
    <w:rsid w:val="00337092"/>
    <w:rsid w:val="00337604"/>
    <w:rsid w:val="00337F99"/>
    <w:rsid w:val="00340816"/>
    <w:rsid w:val="00340CEA"/>
    <w:rsid w:val="00340F3C"/>
    <w:rsid w:val="00341AE4"/>
    <w:rsid w:val="00341DF8"/>
    <w:rsid w:val="003422A7"/>
    <w:rsid w:val="00343580"/>
    <w:rsid w:val="0034368E"/>
    <w:rsid w:val="00344303"/>
    <w:rsid w:val="003452EB"/>
    <w:rsid w:val="00345401"/>
    <w:rsid w:val="0034621F"/>
    <w:rsid w:val="0034681B"/>
    <w:rsid w:val="00346D28"/>
    <w:rsid w:val="00346FCD"/>
    <w:rsid w:val="003505D4"/>
    <w:rsid w:val="003516F2"/>
    <w:rsid w:val="0035172B"/>
    <w:rsid w:val="0035242B"/>
    <w:rsid w:val="00352C37"/>
    <w:rsid w:val="0035332E"/>
    <w:rsid w:val="00353CFD"/>
    <w:rsid w:val="003544F9"/>
    <w:rsid w:val="00354CE3"/>
    <w:rsid w:val="00354D75"/>
    <w:rsid w:val="00355512"/>
    <w:rsid w:val="00355576"/>
    <w:rsid w:val="00355D54"/>
    <w:rsid w:val="00355ED2"/>
    <w:rsid w:val="00356BD2"/>
    <w:rsid w:val="0035717B"/>
    <w:rsid w:val="00357423"/>
    <w:rsid w:val="003577EB"/>
    <w:rsid w:val="00360C65"/>
    <w:rsid w:val="003611B9"/>
    <w:rsid w:val="00361235"/>
    <w:rsid w:val="003624CB"/>
    <w:rsid w:val="003625D7"/>
    <w:rsid w:val="003626D4"/>
    <w:rsid w:val="003635BA"/>
    <w:rsid w:val="00364AA8"/>
    <w:rsid w:val="00366827"/>
    <w:rsid w:val="00366B2A"/>
    <w:rsid w:val="00367070"/>
    <w:rsid w:val="003673EB"/>
    <w:rsid w:val="003704B2"/>
    <w:rsid w:val="0037132E"/>
    <w:rsid w:val="003713AE"/>
    <w:rsid w:val="00371E30"/>
    <w:rsid w:val="00373293"/>
    <w:rsid w:val="003733B3"/>
    <w:rsid w:val="0037349B"/>
    <w:rsid w:val="00373BDC"/>
    <w:rsid w:val="0037404A"/>
    <w:rsid w:val="00375101"/>
    <w:rsid w:val="00375519"/>
    <w:rsid w:val="003758FD"/>
    <w:rsid w:val="00376870"/>
    <w:rsid w:val="00376CD6"/>
    <w:rsid w:val="0037718B"/>
    <w:rsid w:val="00380462"/>
    <w:rsid w:val="00380A79"/>
    <w:rsid w:val="003818D3"/>
    <w:rsid w:val="003823D5"/>
    <w:rsid w:val="00382F57"/>
    <w:rsid w:val="00383955"/>
    <w:rsid w:val="003845B9"/>
    <w:rsid w:val="00384744"/>
    <w:rsid w:val="00384E2E"/>
    <w:rsid w:val="0038521F"/>
    <w:rsid w:val="0038570E"/>
    <w:rsid w:val="00385E90"/>
    <w:rsid w:val="003864A5"/>
    <w:rsid w:val="00387A4B"/>
    <w:rsid w:val="00387C28"/>
    <w:rsid w:val="00390736"/>
    <w:rsid w:val="00390AE3"/>
    <w:rsid w:val="003922D4"/>
    <w:rsid w:val="00392BE6"/>
    <w:rsid w:val="003938E7"/>
    <w:rsid w:val="00393F9E"/>
    <w:rsid w:val="003948A2"/>
    <w:rsid w:val="003950CF"/>
    <w:rsid w:val="003959C1"/>
    <w:rsid w:val="00395D89"/>
    <w:rsid w:val="00395D92"/>
    <w:rsid w:val="00395F2C"/>
    <w:rsid w:val="00395FDE"/>
    <w:rsid w:val="00396E37"/>
    <w:rsid w:val="0039727A"/>
    <w:rsid w:val="0039782C"/>
    <w:rsid w:val="003A1429"/>
    <w:rsid w:val="003A27B7"/>
    <w:rsid w:val="003A2E99"/>
    <w:rsid w:val="003A3559"/>
    <w:rsid w:val="003A3DC5"/>
    <w:rsid w:val="003A40B7"/>
    <w:rsid w:val="003A42FB"/>
    <w:rsid w:val="003A47FF"/>
    <w:rsid w:val="003A49D8"/>
    <w:rsid w:val="003A60C2"/>
    <w:rsid w:val="003A612A"/>
    <w:rsid w:val="003A6326"/>
    <w:rsid w:val="003A69AA"/>
    <w:rsid w:val="003A7641"/>
    <w:rsid w:val="003A7EE1"/>
    <w:rsid w:val="003A7FAA"/>
    <w:rsid w:val="003B26E6"/>
    <w:rsid w:val="003B2B35"/>
    <w:rsid w:val="003B3321"/>
    <w:rsid w:val="003B333B"/>
    <w:rsid w:val="003B3A54"/>
    <w:rsid w:val="003B44CB"/>
    <w:rsid w:val="003B59A0"/>
    <w:rsid w:val="003B62F4"/>
    <w:rsid w:val="003B6E07"/>
    <w:rsid w:val="003C28F5"/>
    <w:rsid w:val="003C2FB1"/>
    <w:rsid w:val="003C3A19"/>
    <w:rsid w:val="003C3BFC"/>
    <w:rsid w:val="003C466F"/>
    <w:rsid w:val="003C5018"/>
    <w:rsid w:val="003C5366"/>
    <w:rsid w:val="003C6D67"/>
    <w:rsid w:val="003D0D46"/>
    <w:rsid w:val="003D2015"/>
    <w:rsid w:val="003D239E"/>
    <w:rsid w:val="003D25DB"/>
    <w:rsid w:val="003D5AFF"/>
    <w:rsid w:val="003D5DCA"/>
    <w:rsid w:val="003D628F"/>
    <w:rsid w:val="003D632A"/>
    <w:rsid w:val="003D74B3"/>
    <w:rsid w:val="003E05C4"/>
    <w:rsid w:val="003E065E"/>
    <w:rsid w:val="003E086D"/>
    <w:rsid w:val="003E1DEB"/>
    <w:rsid w:val="003E1E5E"/>
    <w:rsid w:val="003E1F51"/>
    <w:rsid w:val="003E3026"/>
    <w:rsid w:val="003E3254"/>
    <w:rsid w:val="003E423A"/>
    <w:rsid w:val="003E456B"/>
    <w:rsid w:val="003E5838"/>
    <w:rsid w:val="003E60BF"/>
    <w:rsid w:val="003E627E"/>
    <w:rsid w:val="003E7E99"/>
    <w:rsid w:val="003F09B3"/>
    <w:rsid w:val="003F0A6E"/>
    <w:rsid w:val="003F11C8"/>
    <w:rsid w:val="003F15AE"/>
    <w:rsid w:val="003F1887"/>
    <w:rsid w:val="003F1B06"/>
    <w:rsid w:val="003F1B35"/>
    <w:rsid w:val="003F219E"/>
    <w:rsid w:val="003F2E4B"/>
    <w:rsid w:val="003F32BD"/>
    <w:rsid w:val="003F3682"/>
    <w:rsid w:val="003F3D16"/>
    <w:rsid w:val="003F4760"/>
    <w:rsid w:val="003F4B46"/>
    <w:rsid w:val="003F4B71"/>
    <w:rsid w:val="003F4BE9"/>
    <w:rsid w:val="003F5AB2"/>
    <w:rsid w:val="003F68A3"/>
    <w:rsid w:val="003F6E56"/>
    <w:rsid w:val="003F71B2"/>
    <w:rsid w:val="003F7405"/>
    <w:rsid w:val="004003EC"/>
    <w:rsid w:val="004004B8"/>
    <w:rsid w:val="004018AD"/>
    <w:rsid w:val="0040487F"/>
    <w:rsid w:val="00405FAC"/>
    <w:rsid w:val="00407B23"/>
    <w:rsid w:val="00410EFB"/>
    <w:rsid w:val="004114F5"/>
    <w:rsid w:val="00411869"/>
    <w:rsid w:val="004127B6"/>
    <w:rsid w:val="00412870"/>
    <w:rsid w:val="00413413"/>
    <w:rsid w:val="0041407B"/>
    <w:rsid w:val="00414A6B"/>
    <w:rsid w:val="00414EC4"/>
    <w:rsid w:val="00415AF2"/>
    <w:rsid w:val="00416AEA"/>
    <w:rsid w:val="00417282"/>
    <w:rsid w:val="00420280"/>
    <w:rsid w:val="00420716"/>
    <w:rsid w:val="004207D7"/>
    <w:rsid w:val="0042091E"/>
    <w:rsid w:val="0042194E"/>
    <w:rsid w:val="004226E0"/>
    <w:rsid w:val="004239D4"/>
    <w:rsid w:val="004243DF"/>
    <w:rsid w:val="0042472F"/>
    <w:rsid w:val="00424E09"/>
    <w:rsid w:val="00424EC3"/>
    <w:rsid w:val="00426089"/>
    <w:rsid w:val="004273B6"/>
    <w:rsid w:val="0043171F"/>
    <w:rsid w:val="004317DF"/>
    <w:rsid w:val="00431948"/>
    <w:rsid w:val="00431A00"/>
    <w:rsid w:val="00431CCA"/>
    <w:rsid w:val="00432A96"/>
    <w:rsid w:val="00432AE1"/>
    <w:rsid w:val="00432B1C"/>
    <w:rsid w:val="004330F2"/>
    <w:rsid w:val="0043368C"/>
    <w:rsid w:val="00434EED"/>
    <w:rsid w:val="00434F67"/>
    <w:rsid w:val="004360DB"/>
    <w:rsid w:val="004367ED"/>
    <w:rsid w:val="00436833"/>
    <w:rsid w:val="00436A11"/>
    <w:rsid w:val="00436D1C"/>
    <w:rsid w:val="0043700C"/>
    <w:rsid w:val="00437CBB"/>
    <w:rsid w:val="00440193"/>
    <w:rsid w:val="004405EF"/>
    <w:rsid w:val="00440B0E"/>
    <w:rsid w:val="00441F43"/>
    <w:rsid w:val="004427A5"/>
    <w:rsid w:val="00442CD7"/>
    <w:rsid w:val="004432FA"/>
    <w:rsid w:val="004446E8"/>
    <w:rsid w:val="00445864"/>
    <w:rsid w:val="0044590D"/>
    <w:rsid w:val="0044602F"/>
    <w:rsid w:val="00447504"/>
    <w:rsid w:val="00447629"/>
    <w:rsid w:val="00450143"/>
    <w:rsid w:val="004502AB"/>
    <w:rsid w:val="00450622"/>
    <w:rsid w:val="00451C91"/>
    <w:rsid w:val="0045248B"/>
    <w:rsid w:val="00454D8B"/>
    <w:rsid w:val="00455286"/>
    <w:rsid w:val="0045566E"/>
    <w:rsid w:val="00455AD2"/>
    <w:rsid w:val="00460016"/>
    <w:rsid w:val="004602DD"/>
    <w:rsid w:val="0046046E"/>
    <w:rsid w:val="004606B3"/>
    <w:rsid w:val="00462168"/>
    <w:rsid w:val="00463334"/>
    <w:rsid w:val="00463A84"/>
    <w:rsid w:val="0046477B"/>
    <w:rsid w:val="004648DE"/>
    <w:rsid w:val="004654F2"/>
    <w:rsid w:val="00465563"/>
    <w:rsid w:val="00465DBA"/>
    <w:rsid w:val="00466080"/>
    <w:rsid w:val="004667DF"/>
    <w:rsid w:val="004671D9"/>
    <w:rsid w:val="00467752"/>
    <w:rsid w:val="00467EE5"/>
    <w:rsid w:val="004726B7"/>
    <w:rsid w:val="00472F6A"/>
    <w:rsid w:val="00473126"/>
    <w:rsid w:val="004735A4"/>
    <w:rsid w:val="0047390B"/>
    <w:rsid w:val="004745B1"/>
    <w:rsid w:val="004752E5"/>
    <w:rsid w:val="004766A5"/>
    <w:rsid w:val="00476F48"/>
    <w:rsid w:val="004806AD"/>
    <w:rsid w:val="004806D1"/>
    <w:rsid w:val="0048088B"/>
    <w:rsid w:val="00480FAB"/>
    <w:rsid w:val="00481D81"/>
    <w:rsid w:val="00482098"/>
    <w:rsid w:val="00482945"/>
    <w:rsid w:val="00482CF0"/>
    <w:rsid w:val="004841C0"/>
    <w:rsid w:val="0048474E"/>
    <w:rsid w:val="0048481E"/>
    <w:rsid w:val="004850D6"/>
    <w:rsid w:val="0048526B"/>
    <w:rsid w:val="00485A7B"/>
    <w:rsid w:val="00487090"/>
    <w:rsid w:val="004878A1"/>
    <w:rsid w:val="004879F6"/>
    <w:rsid w:val="00491BBA"/>
    <w:rsid w:val="00492108"/>
    <w:rsid w:val="004921B5"/>
    <w:rsid w:val="004924DB"/>
    <w:rsid w:val="00492541"/>
    <w:rsid w:val="00493022"/>
    <w:rsid w:val="0049414B"/>
    <w:rsid w:val="00494D63"/>
    <w:rsid w:val="00494E47"/>
    <w:rsid w:val="004957A4"/>
    <w:rsid w:val="004959A0"/>
    <w:rsid w:val="0049618C"/>
    <w:rsid w:val="004977A8"/>
    <w:rsid w:val="00497B4B"/>
    <w:rsid w:val="00497CCF"/>
    <w:rsid w:val="004A0231"/>
    <w:rsid w:val="004A19D7"/>
    <w:rsid w:val="004A1AE2"/>
    <w:rsid w:val="004A31C8"/>
    <w:rsid w:val="004A3DBB"/>
    <w:rsid w:val="004A3FDD"/>
    <w:rsid w:val="004A4F56"/>
    <w:rsid w:val="004A517E"/>
    <w:rsid w:val="004A55D2"/>
    <w:rsid w:val="004A6568"/>
    <w:rsid w:val="004A6C0E"/>
    <w:rsid w:val="004A6C7E"/>
    <w:rsid w:val="004A6CAF"/>
    <w:rsid w:val="004A7D45"/>
    <w:rsid w:val="004B0778"/>
    <w:rsid w:val="004B12D7"/>
    <w:rsid w:val="004B2761"/>
    <w:rsid w:val="004B35D3"/>
    <w:rsid w:val="004B3C95"/>
    <w:rsid w:val="004B3E3C"/>
    <w:rsid w:val="004B5C06"/>
    <w:rsid w:val="004B6F69"/>
    <w:rsid w:val="004B71BF"/>
    <w:rsid w:val="004B72EF"/>
    <w:rsid w:val="004B74D6"/>
    <w:rsid w:val="004B7AAB"/>
    <w:rsid w:val="004B7AE4"/>
    <w:rsid w:val="004B7C46"/>
    <w:rsid w:val="004C01C1"/>
    <w:rsid w:val="004C0772"/>
    <w:rsid w:val="004C0848"/>
    <w:rsid w:val="004C1009"/>
    <w:rsid w:val="004C2944"/>
    <w:rsid w:val="004C2EDC"/>
    <w:rsid w:val="004C33FD"/>
    <w:rsid w:val="004C3948"/>
    <w:rsid w:val="004C3B1F"/>
    <w:rsid w:val="004C43D9"/>
    <w:rsid w:val="004C5ADB"/>
    <w:rsid w:val="004C5CE6"/>
    <w:rsid w:val="004C5E1A"/>
    <w:rsid w:val="004C5FF6"/>
    <w:rsid w:val="004C6128"/>
    <w:rsid w:val="004C6606"/>
    <w:rsid w:val="004C725A"/>
    <w:rsid w:val="004D0649"/>
    <w:rsid w:val="004D06B7"/>
    <w:rsid w:val="004D10EB"/>
    <w:rsid w:val="004D1304"/>
    <w:rsid w:val="004D1614"/>
    <w:rsid w:val="004D1EA9"/>
    <w:rsid w:val="004D2BE3"/>
    <w:rsid w:val="004D398F"/>
    <w:rsid w:val="004D4DD1"/>
    <w:rsid w:val="004D5664"/>
    <w:rsid w:val="004D5973"/>
    <w:rsid w:val="004D75BF"/>
    <w:rsid w:val="004E005B"/>
    <w:rsid w:val="004E0B3A"/>
    <w:rsid w:val="004E150E"/>
    <w:rsid w:val="004E19CB"/>
    <w:rsid w:val="004E261B"/>
    <w:rsid w:val="004E27CD"/>
    <w:rsid w:val="004E27FB"/>
    <w:rsid w:val="004E2C12"/>
    <w:rsid w:val="004E30D6"/>
    <w:rsid w:val="004E4B00"/>
    <w:rsid w:val="004E4DD8"/>
    <w:rsid w:val="004E5949"/>
    <w:rsid w:val="004E61F9"/>
    <w:rsid w:val="004E6A3A"/>
    <w:rsid w:val="004F0ADD"/>
    <w:rsid w:val="004F100E"/>
    <w:rsid w:val="004F102C"/>
    <w:rsid w:val="004F1B00"/>
    <w:rsid w:val="004F2264"/>
    <w:rsid w:val="004F29A3"/>
    <w:rsid w:val="004F2EE5"/>
    <w:rsid w:val="004F316D"/>
    <w:rsid w:val="004F33EC"/>
    <w:rsid w:val="004F397A"/>
    <w:rsid w:val="004F3C68"/>
    <w:rsid w:val="004F44D0"/>
    <w:rsid w:val="004F4CD7"/>
    <w:rsid w:val="004F5D7E"/>
    <w:rsid w:val="004F6758"/>
    <w:rsid w:val="00500A74"/>
    <w:rsid w:val="0050174B"/>
    <w:rsid w:val="00501FB7"/>
    <w:rsid w:val="00502342"/>
    <w:rsid w:val="00502942"/>
    <w:rsid w:val="00503113"/>
    <w:rsid w:val="00503D3B"/>
    <w:rsid w:val="005048D5"/>
    <w:rsid w:val="005075C7"/>
    <w:rsid w:val="00510881"/>
    <w:rsid w:val="00511F3F"/>
    <w:rsid w:val="0051251E"/>
    <w:rsid w:val="005125E6"/>
    <w:rsid w:val="00513539"/>
    <w:rsid w:val="00514410"/>
    <w:rsid w:val="005155DB"/>
    <w:rsid w:val="00516154"/>
    <w:rsid w:val="005170A9"/>
    <w:rsid w:val="005171BA"/>
    <w:rsid w:val="00523162"/>
    <w:rsid w:val="0052361C"/>
    <w:rsid w:val="0052442E"/>
    <w:rsid w:val="00524896"/>
    <w:rsid w:val="005250F8"/>
    <w:rsid w:val="005254D9"/>
    <w:rsid w:val="00526242"/>
    <w:rsid w:val="005263A3"/>
    <w:rsid w:val="005273C9"/>
    <w:rsid w:val="0052747A"/>
    <w:rsid w:val="00527583"/>
    <w:rsid w:val="005277E8"/>
    <w:rsid w:val="0053000D"/>
    <w:rsid w:val="00531A69"/>
    <w:rsid w:val="00532FD0"/>
    <w:rsid w:val="00535A4F"/>
    <w:rsid w:val="005362FC"/>
    <w:rsid w:val="0053731D"/>
    <w:rsid w:val="005400E7"/>
    <w:rsid w:val="005408C8"/>
    <w:rsid w:val="005416AA"/>
    <w:rsid w:val="00542759"/>
    <w:rsid w:val="00542782"/>
    <w:rsid w:val="00542E7E"/>
    <w:rsid w:val="0054353E"/>
    <w:rsid w:val="00543D4D"/>
    <w:rsid w:val="005452FF"/>
    <w:rsid w:val="005457C5"/>
    <w:rsid w:val="00546A52"/>
    <w:rsid w:val="0055134B"/>
    <w:rsid w:val="00551BFA"/>
    <w:rsid w:val="00552894"/>
    <w:rsid w:val="00552C31"/>
    <w:rsid w:val="00552E09"/>
    <w:rsid w:val="00552F2C"/>
    <w:rsid w:val="00553906"/>
    <w:rsid w:val="00553F1A"/>
    <w:rsid w:val="00554574"/>
    <w:rsid w:val="00555339"/>
    <w:rsid w:val="0055550D"/>
    <w:rsid w:val="00555B2F"/>
    <w:rsid w:val="00555DC3"/>
    <w:rsid w:val="00555DF0"/>
    <w:rsid w:val="005561F9"/>
    <w:rsid w:val="0055671E"/>
    <w:rsid w:val="00556A11"/>
    <w:rsid w:val="00556E50"/>
    <w:rsid w:val="00557093"/>
    <w:rsid w:val="00557EE0"/>
    <w:rsid w:val="005603BA"/>
    <w:rsid w:val="00560AE5"/>
    <w:rsid w:val="00561662"/>
    <w:rsid w:val="0056186F"/>
    <w:rsid w:val="0056260A"/>
    <w:rsid w:val="00562D7A"/>
    <w:rsid w:val="00563001"/>
    <w:rsid w:val="0056355D"/>
    <w:rsid w:val="00563579"/>
    <w:rsid w:val="00564513"/>
    <w:rsid w:val="00564837"/>
    <w:rsid w:val="005654F0"/>
    <w:rsid w:val="00565825"/>
    <w:rsid w:val="00565E20"/>
    <w:rsid w:val="0056659E"/>
    <w:rsid w:val="00566BC4"/>
    <w:rsid w:val="00566D99"/>
    <w:rsid w:val="005678A1"/>
    <w:rsid w:val="00570C0E"/>
    <w:rsid w:val="0057182A"/>
    <w:rsid w:val="005726B1"/>
    <w:rsid w:val="00572FAB"/>
    <w:rsid w:val="005745BF"/>
    <w:rsid w:val="005756E8"/>
    <w:rsid w:val="00575752"/>
    <w:rsid w:val="00575ED0"/>
    <w:rsid w:val="005761DB"/>
    <w:rsid w:val="005808D1"/>
    <w:rsid w:val="00580CA5"/>
    <w:rsid w:val="0058119C"/>
    <w:rsid w:val="00581458"/>
    <w:rsid w:val="005819E0"/>
    <w:rsid w:val="00581B3A"/>
    <w:rsid w:val="00581FE7"/>
    <w:rsid w:val="0058227C"/>
    <w:rsid w:val="005823B7"/>
    <w:rsid w:val="00582772"/>
    <w:rsid w:val="00583D13"/>
    <w:rsid w:val="0058401F"/>
    <w:rsid w:val="0058445E"/>
    <w:rsid w:val="00584858"/>
    <w:rsid w:val="00584DC4"/>
    <w:rsid w:val="0058562E"/>
    <w:rsid w:val="0058730F"/>
    <w:rsid w:val="00587362"/>
    <w:rsid w:val="0059143E"/>
    <w:rsid w:val="00591A36"/>
    <w:rsid w:val="00594002"/>
    <w:rsid w:val="0059450C"/>
    <w:rsid w:val="00594603"/>
    <w:rsid w:val="00594B65"/>
    <w:rsid w:val="00594B98"/>
    <w:rsid w:val="0059595D"/>
    <w:rsid w:val="005964E7"/>
    <w:rsid w:val="00596C06"/>
    <w:rsid w:val="00596FE1"/>
    <w:rsid w:val="0059744F"/>
    <w:rsid w:val="005977F5"/>
    <w:rsid w:val="00597FD8"/>
    <w:rsid w:val="005A072A"/>
    <w:rsid w:val="005A0CAF"/>
    <w:rsid w:val="005A16EF"/>
    <w:rsid w:val="005A347F"/>
    <w:rsid w:val="005A34CC"/>
    <w:rsid w:val="005A3844"/>
    <w:rsid w:val="005A3FB2"/>
    <w:rsid w:val="005A412D"/>
    <w:rsid w:val="005A4549"/>
    <w:rsid w:val="005A4778"/>
    <w:rsid w:val="005A4ADA"/>
    <w:rsid w:val="005A7395"/>
    <w:rsid w:val="005A750F"/>
    <w:rsid w:val="005B00FA"/>
    <w:rsid w:val="005B25AE"/>
    <w:rsid w:val="005B2910"/>
    <w:rsid w:val="005B34BB"/>
    <w:rsid w:val="005B38CF"/>
    <w:rsid w:val="005C056E"/>
    <w:rsid w:val="005C067F"/>
    <w:rsid w:val="005C1985"/>
    <w:rsid w:val="005C2811"/>
    <w:rsid w:val="005C2AEB"/>
    <w:rsid w:val="005C30BE"/>
    <w:rsid w:val="005C3E0A"/>
    <w:rsid w:val="005C4FF2"/>
    <w:rsid w:val="005C52EB"/>
    <w:rsid w:val="005C64C4"/>
    <w:rsid w:val="005C6563"/>
    <w:rsid w:val="005C66C2"/>
    <w:rsid w:val="005C6BC1"/>
    <w:rsid w:val="005C724E"/>
    <w:rsid w:val="005C7A5A"/>
    <w:rsid w:val="005D02F2"/>
    <w:rsid w:val="005D2794"/>
    <w:rsid w:val="005D2D80"/>
    <w:rsid w:val="005D4C15"/>
    <w:rsid w:val="005D5B7E"/>
    <w:rsid w:val="005D69A9"/>
    <w:rsid w:val="005E228B"/>
    <w:rsid w:val="005E2C04"/>
    <w:rsid w:val="005E32EF"/>
    <w:rsid w:val="005E5078"/>
    <w:rsid w:val="005E59D4"/>
    <w:rsid w:val="005E5B52"/>
    <w:rsid w:val="005E5CE5"/>
    <w:rsid w:val="005E737C"/>
    <w:rsid w:val="005F02C2"/>
    <w:rsid w:val="005F1BB2"/>
    <w:rsid w:val="005F3C57"/>
    <w:rsid w:val="005F48AB"/>
    <w:rsid w:val="005F4F35"/>
    <w:rsid w:val="005F5001"/>
    <w:rsid w:val="005F55DC"/>
    <w:rsid w:val="005F5792"/>
    <w:rsid w:val="005F7493"/>
    <w:rsid w:val="005F7A3B"/>
    <w:rsid w:val="00601BA1"/>
    <w:rsid w:val="00601E66"/>
    <w:rsid w:val="006033E3"/>
    <w:rsid w:val="00603D75"/>
    <w:rsid w:val="00603FF9"/>
    <w:rsid w:val="00604EE6"/>
    <w:rsid w:val="00605C67"/>
    <w:rsid w:val="006061D8"/>
    <w:rsid w:val="00607B1A"/>
    <w:rsid w:val="00607D13"/>
    <w:rsid w:val="00607F2B"/>
    <w:rsid w:val="006111DC"/>
    <w:rsid w:val="0061127E"/>
    <w:rsid w:val="006115AA"/>
    <w:rsid w:val="00611636"/>
    <w:rsid w:val="0061229A"/>
    <w:rsid w:val="0061247C"/>
    <w:rsid w:val="00612AAB"/>
    <w:rsid w:val="00613D15"/>
    <w:rsid w:val="0061445B"/>
    <w:rsid w:val="006148A6"/>
    <w:rsid w:val="00614C63"/>
    <w:rsid w:val="0061591F"/>
    <w:rsid w:val="00615B79"/>
    <w:rsid w:val="00616C2D"/>
    <w:rsid w:val="00616C66"/>
    <w:rsid w:val="006170FF"/>
    <w:rsid w:val="00617777"/>
    <w:rsid w:val="006178F8"/>
    <w:rsid w:val="006206B6"/>
    <w:rsid w:val="00620DF4"/>
    <w:rsid w:val="0062116F"/>
    <w:rsid w:val="00621544"/>
    <w:rsid w:val="00621714"/>
    <w:rsid w:val="00621773"/>
    <w:rsid w:val="006227B2"/>
    <w:rsid w:val="00623D01"/>
    <w:rsid w:val="00624451"/>
    <w:rsid w:val="00624EB3"/>
    <w:rsid w:val="0062504F"/>
    <w:rsid w:val="00625132"/>
    <w:rsid w:val="00625176"/>
    <w:rsid w:val="00626117"/>
    <w:rsid w:val="00626A00"/>
    <w:rsid w:val="00626D73"/>
    <w:rsid w:val="006308FB"/>
    <w:rsid w:val="00633547"/>
    <w:rsid w:val="0063463E"/>
    <w:rsid w:val="006353C0"/>
    <w:rsid w:val="00635D12"/>
    <w:rsid w:val="00635F7B"/>
    <w:rsid w:val="00641964"/>
    <w:rsid w:val="00642615"/>
    <w:rsid w:val="00643D11"/>
    <w:rsid w:val="00644248"/>
    <w:rsid w:val="00644C99"/>
    <w:rsid w:val="006460B1"/>
    <w:rsid w:val="006467E3"/>
    <w:rsid w:val="0064729B"/>
    <w:rsid w:val="006500E3"/>
    <w:rsid w:val="006517EB"/>
    <w:rsid w:val="00651BCB"/>
    <w:rsid w:val="0065388C"/>
    <w:rsid w:val="00654659"/>
    <w:rsid w:val="006547F2"/>
    <w:rsid w:val="006549BB"/>
    <w:rsid w:val="00655C13"/>
    <w:rsid w:val="00657878"/>
    <w:rsid w:val="00657E56"/>
    <w:rsid w:val="00661B26"/>
    <w:rsid w:val="00661DAA"/>
    <w:rsid w:val="00661E0F"/>
    <w:rsid w:val="00662625"/>
    <w:rsid w:val="006637A7"/>
    <w:rsid w:val="00664483"/>
    <w:rsid w:val="0066470D"/>
    <w:rsid w:val="00665011"/>
    <w:rsid w:val="00665671"/>
    <w:rsid w:val="00665BF9"/>
    <w:rsid w:val="00665C92"/>
    <w:rsid w:val="00666FD0"/>
    <w:rsid w:val="00667A85"/>
    <w:rsid w:val="006700AF"/>
    <w:rsid w:val="00670327"/>
    <w:rsid w:val="00670468"/>
    <w:rsid w:val="006710A0"/>
    <w:rsid w:val="0067111B"/>
    <w:rsid w:val="00671224"/>
    <w:rsid w:val="0067188F"/>
    <w:rsid w:val="00671F37"/>
    <w:rsid w:val="00672909"/>
    <w:rsid w:val="00674580"/>
    <w:rsid w:val="006746AF"/>
    <w:rsid w:val="00674CE3"/>
    <w:rsid w:val="006753A7"/>
    <w:rsid w:val="0067651C"/>
    <w:rsid w:val="00677AFF"/>
    <w:rsid w:val="00677EDD"/>
    <w:rsid w:val="00680462"/>
    <w:rsid w:val="00682031"/>
    <w:rsid w:val="006820BE"/>
    <w:rsid w:val="0068216E"/>
    <w:rsid w:val="0068227B"/>
    <w:rsid w:val="0068298E"/>
    <w:rsid w:val="00682B9C"/>
    <w:rsid w:val="00682C94"/>
    <w:rsid w:val="00683351"/>
    <w:rsid w:val="00683636"/>
    <w:rsid w:val="00683950"/>
    <w:rsid w:val="006845D7"/>
    <w:rsid w:val="00686150"/>
    <w:rsid w:val="00686DEE"/>
    <w:rsid w:val="00690135"/>
    <w:rsid w:val="00690A33"/>
    <w:rsid w:val="00692563"/>
    <w:rsid w:val="00692A43"/>
    <w:rsid w:val="00693605"/>
    <w:rsid w:val="00693D6F"/>
    <w:rsid w:val="00693F4F"/>
    <w:rsid w:val="00693FF2"/>
    <w:rsid w:val="006946EF"/>
    <w:rsid w:val="006949E1"/>
    <w:rsid w:val="00695978"/>
    <w:rsid w:val="006959B3"/>
    <w:rsid w:val="00696BB2"/>
    <w:rsid w:val="00696C0E"/>
    <w:rsid w:val="00697C03"/>
    <w:rsid w:val="006A052E"/>
    <w:rsid w:val="006A0F2E"/>
    <w:rsid w:val="006A2872"/>
    <w:rsid w:val="006A28E3"/>
    <w:rsid w:val="006A2976"/>
    <w:rsid w:val="006A2FC2"/>
    <w:rsid w:val="006A43BC"/>
    <w:rsid w:val="006A5AA9"/>
    <w:rsid w:val="006A5C37"/>
    <w:rsid w:val="006A7A36"/>
    <w:rsid w:val="006B0804"/>
    <w:rsid w:val="006B0D6F"/>
    <w:rsid w:val="006B1C84"/>
    <w:rsid w:val="006B3538"/>
    <w:rsid w:val="006B4B58"/>
    <w:rsid w:val="006B5005"/>
    <w:rsid w:val="006C07C0"/>
    <w:rsid w:val="006C080D"/>
    <w:rsid w:val="006C0EBD"/>
    <w:rsid w:val="006C12B4"/>
    <w:rsid w:val="006C3886"/>
    <w:rsid w:val="006C39AB"/>
    <w:rsid w:val="006C3DE9"/>
    <w:rsid w:val="006C3DED"/>
    <w:rsid w:val="006C4232"/>
    <w:rsid w:val="006C5D4C"/>
    <w:rsid w:val="006C664B"/>
    <w:rsid w:val="006C6794"/>
    <w:rsid w:val="006C68C9"/>
    <w:rsid w:val="006C7238"/>
    <w:rsid w:val="006C7535"/>
    <w:rsid w:val="006C7F81"/>
    <w:rsid w:val="006C7FE2"/>
    <w:rsid w:val="006D04EE"/>
    <w:rsid w:val="006D087D"/>
    <w:rsid w:val="006D25B1"/>
    <w:rsid w:val="006D2DCF"/>
    <w:rsid w:val="006D3D7A"/>
    <w:rsid w:val="006D4F92"/>
    <w:rsid w:val="006D5032"/>
    <w:rsid w:val="006D543B"/>
    <w:rsid w:val="006D58A6"/>
    <w:rsid w:val="006D681D"/>
    <w:rsid w:val="006E0323"/>
    <w:rsid w:val="006E0F00"/>
    <w:rsid w:val="006E132C"/>
    <w:rsid w:val="006E13D9"/>
    <w:rsid w:val="006E15D4"/>
    <w:rsid w:val="006E182F"/>
    <w:rsid w:val="006E28E3"/>
    <w:rsid w:val="006E4FEB"/>
    <w:rsid w:val="006E51AD"/>
    <w:rsid w:val="006E5846"/>
    <w:rsid w:val="006E596C"/>
    <w:rsid w:val="006E596F"/>
    <w:rsid w:val="006E5D0E"/>
    <w:rsid w:val="006E6200"/>
    <w:rsid w:val="006E6557"/>
    <w:rsid w:val="006E6D2E"/>
    <w:rsid w:val="006E6EC4"/>
    <w:rsid w:val="006E7BD6"/>
    <w:rsid w:val="006E7D2B"/>
    <w:rsid w:val="006E7E98"/>
    <w:rsid w:val="006F0216"/>
    <w:rsid w:val="006F106F"/>
    <w:rsid w:val="006F163A"/>
    <w:rsid w:val="006F1F22"/>
    <w:rsid w:val="006F29E4"/>
    <w:rsid w:val="006F34DE"/>
    <w:rsid w:val="006F387B"/>
    <w:rsid w:val="006F51C1"/>
    <w:rsid w:val="006F5A33"/>
    <w:rsid w:val="006F6552"/>
    <w:rsid w:val="006F6B99"/>
    <w:rsid w:val="006F7857"/>
    <w:rsid w:val="0070016E"/>
    <w:rsid w:val="00701C2A"/>
    <w:rsid w:val="00703BBF"/>
    <w:rsid w:val="00703D0C"/>
    <w:rsid w:val="007046AC"/>
    <w:rsid w:val="007049EB"/>
    <w:rsid w:val="00704B31"/>
    <w:rsid w:val="00704E42"/>
    <w:rsid w:val="007056F1"/>
    <w:rsid w:val="00705D7A"/>
    <w:rsid w:val="0070793F"/>
    <w:rsid w:val="007103E0"/>
    <w:rsid w:val="007106D5"/>
    <w:rsid w:val="00710EE3"/>
    <w:rsid w:val="00711206"/>
    <w:rsid w:val="00711910"/>
    <w:rsid w:val="00711B9B"/>
    <w:rsid w:val="00711C28"/>
    <w:rsid w:val="00712611"/>
    <w:rsid w:val="00712E5A"/>
    <w:rsid w:val="0071351B"/>
    <w:rsid w:val="0071352F"/>
    <w:rsid w:val="007136E4"/>
    <w:rsid w:val="00713A30"/>
    <w:rsid w:val="00715DCA"/>
    <w:rsid w:val="00715FEA"/>
    <w:rsid w:val="00716BDC"/>
    <w:rsid w:val="00716F00"/>
    <w:rsid w:val="00717A35"/>
    <w:rsid w:val="00720D0D"/>
    <w:rsid w:val="00720DCB"/>
    <w:rsid w:val="00721062"/>
    <w:rsid w:val="00721DA9"/>
    <w:rsid w:val="00724135"/>
    <w:rsid w:val="00724211"/>
    <w:rsid w:val="00724498"/>
    <w:rsid w:val="00724736"/>
    <w:rsid w:val="00725659"/>
    <w:rsid w:val="00726B72"/>
    <w:rsid w:val="00726CF8"/>
    <w:rsid w:val="007278CC"/>
    <w:rsid w:val="007302FD"/>
    <w:rsid w:val="00731270"/>
    <w:rsid w:val="00731BB6"/>
    <w:rsid w:val="0073203E"/>
    <w:rsid w:val="00732ECE"/>
    <w:rsid w:val="00733C5F"/>
    <w:rsid w:val="00734BFA"/>
    <w:rsid w:val="00735422"/>
    <w:rsid w:val="007358B0"/>
    <w:rsid w:val="007404B2"/>
    <w:rsid w:val="007405D2"/>
    <w:rsid w:val="00740F17"/>
    <w:rsid w:val="0074197F"/>
    <w:rsid w:val="0074201F"/>
    <w:rsid w:val="007429F7"/>
    <w:rsid w:val="00742DB8"/>
    <w:rsid w:val="00743DC0"/>
    <w:rsid w:val="00744B3B"/>
    <w:rsid w:val="00744FA1"/>
    <w:rsid w:val="00745501"/>
    <w:rsid w:val="00745746"/>
    <w:rsid w:val="00745AFB"/>
    <w:rsid w:val="007461A2"/>
    <w:rsid w:val="00746C4C"/>
    <w:rsid w:val="00746F17"/>
    <w:rsid w:val="007478A7"/>
    <w:rsid w:val="00750711"/>
    <w:rsid w:val="00750C8E"/>
    <w:rsid w:val="0075125A"/>
    <w:rsid w:val="00751662"/>
    <w:rsid w:val="00752494"/>
    <w:rsid w:val="00752A7F"/>
    <w:rsid w:val="0075324D"/>
    <w:rsid w:val="00754BBF"/>
    <w:rsid w:val="00754DD4"/>
    <w:rsid w:val="007554F9"/>
    <w:rsid w:val="0075596B"/>
    <w:rsid w:val="00755C85"/>
    <w:rsid w:val="00756B79"/>
    <w:rsid w:val="007570FA"/>
    <w:rsid w:val="00757193"/>
    <w:rsid w:val="00757F70"/>
    <w:rsid w:val="00761C47"/>
    <w:rsid w:val="0076241A"/>
    <w:rsid w:val="007632AD"/>
    <w:rsid w:val="007633C9"/>
    <w:rsid w:val="007635B1"/>
    <w:rsid w:val="007642BD"/>
    <w:rsid w:val="00766CA1"/>
    <w:rsid w:val="007676E1"/>
    <w:rsid w:val="00767BBC"/>
    <w:rsid w:val="00767F87"/>
    <w:rsid w:val="00767F95"/>
    <w:rsid w:val="007702F1"/>
    <w:rsid w:val="00770DEE"/>
    <w:rsid w:val="00770EF4"/>
    <w:rsid w:val="007710D9"/>
    <w:rsid w:val="007720C4"/>
    <w:rsid w:val="007733A1"/>
    <w:rsid w:val="0077506A"/>
    <w:rsid w:val="007753F0"/>
    <w:rsid w:val="0077593B"/>
    <w:rsid w:val="0077626B"/>
    <w:rsid w:val="007764F4"/>
    <w:rsid w:val="007766D8"/>
    <w:rsid w:val="007768D7"/>
    <w:rsid w:val="00777629"/>
    <w:rsid w:val="00777AD1"/>
    <w:rsid w:val="0078043C"/>
    <w:rsid w:val="0078087D"/>
    <w:rsid w:val="0078155D"/>
    <w:rsid w:val="007816D2"/>
    <w:rsid w:val="00782398"/>
    <w:rsid w:val="0078243E"/>
    <w:rsid w:val="007828A6"/>
    <w:rsid w:val="00783AE0"/>
    <w:rsid w:val="00783D5A"/>
    <w:rsid w:val="007849A9"/>
    <w:rsid w:val="00785875"/>
    <w:rsid w:val="007866FC"/>
    <w:rsid w:val="00786E1B"/>
    <w:rsid w:val="00786F62"/>
    <w:rsid w:val="007905EF"/>
    <w:rsid w:val="00790799"/>
    <w:rsid w:val="0079169D"/>
    <w:rsid w:val="007919A4"/>
    <w:rsid w:val="007921F5"/>
    <w:rsid w:val="00792E35"/>
    <w:rsid w:val="00793E71"/>
    <w:rsid w:val="0079629D"/>
    <w:rsid w:val="00796544"/>
    <w:rsid w:val="007968A7"/>
    <w:rsid w:val="00796DF7"/>
    <w:rsid w:val="00797011"/>
    <w:rsid w:val="00797EC5"/>
    <w:rsid w:val="007A11D0"/>
    <w:rsid w:val="007A194A"/>
    <w:rsid w:val="007A1B2D"/>
    <w:rsid w:val="007A3868"/>
    <w:rsid w:val="007A5AB1"/>
    <w:rsid w:val="007A6F61"/>
    <w:rsid w:val="007A7459"/>
    <w:rsid w:val="007A7D8E"/>
    <w:rsid w:val="007B0E6D"/>
    <w:rsid w:val="007B0F09"/>
    <w:rsid w:val="007B102E"/>
    <w:rsid w:val="007B1305"/>
    <w:rsid w:val="007B2044"/>
    <w:rsid w:val="007B3923"/>
    <w:rsid w:val="007B46D4"/>
    <w:rsid w:val="007B64A7"/>
    <w:rsid w:val="007B6AEE"/>
    <w:rsid w:val="007B6C06"/>
    <w:rsid w:val="007B6F08"/>
    <w:rsid w:val="007B7577"/>
    <w:rsid w:val="007B776F"/>
    <w:rsid w:val="007B7BF9"/>
    <w:rsid w:val="007B7CAF"/>
    <w:rsid w:val="007B7F4D"/>
    <w:rsid w:val="007C0ABB"/>
    <w:rsid w:val="007C104B"/>
    <w:rsid w:val="007C2911"/>
    <w:rsid w:val="007C31D0"/>
    <w:rsid w:val="007C3690"/>
    <w:rsid w:val="007C59B8"/>
    <w:rsid w:val="007C5B90"/>
    <w:rsid w:val="007C601B"/>
    <w:rsid w:val="007C6330"/>
    <w:rsid w:val="007C7AA0"/>
    <w:rsid w:val="007D04EB"/>
    <w:rsid w:val="007D0A61"/>
    <w:rsid w:val="007D2264"/>
    <w:rsid w:val="007D4B3C"/>
    <w:rsid w:val="007D4DD0"/>
    <w:rsid w:val="007D6741"/>
    <w:rsid w:val="007E00AD"/>
    <w:rsid w:val="007E0C17"/>
    <w:rsid w:val="007E0C3B"/>
    <w:rsid w:val="007E36E6"/>
    <w:rsid w:val="007E42F5"/>
    <w:rsid w:val="007E4373"/>
    <w:rsid w:val="007E57D4"/>
    <w:rsid w:val="007E60DA"/>
    <w:rsid w:val="007E683C"/>
    <w:rsid w:val="007E7D92"/>
    <w:rsid w:val="007F0379"/>
    <w:rsid w:val="007F10C9"/>
    <w:rsid w:val="007F1318"/>
    <w:rsid w:val="007F17CD"/>
    <w:rsid w:val="007F2826"/>
    <w:rsid w:val="007F2B0B"/>
    <w:rsid w:val="007F2C29"/>
    <w:rsid w:val="007F30FA"/>
    <w:rsid w:val="007F33BE"/>
    <w:rsid w:val="007F4410"/>
    <w:rsid w:val="007F487D"/>
    <w:rsid w:val="007F4B1D"/>
    <w:rsid w:val="007F4CFB"/>
    <w:rsid w:val="007F515D"/>
    <w:rsid w:val="007F5D2E"/>
    <w:rsid w:val="007F6800"/>
    <w:rsid w:val="007F77F0"/>
    <w:rsid w:val="007F77F2"/>
    <w:rsid w:val="00800640"/>
    <w:rsid w:val="008009D6"/>
    <w:rsid w:val="00801AA4"/>
    <w:rsid w:val="00803AE5"/>
    <w:rsid w:val="00804BB7"/>
    <w:rsid w:val="00804C59"/>
    <w:rsid w:val="00805C03"/>
    <w:rsid w:val="008060B8"/>
    <w:rsid w:val="00806817"/>
    <w:rsid w:val="008077CD"/>
    <w:rsid w:val="00807FCD"/>
    <w:rsid w:val="00810322"/>
    <w:rsid w:val="00811A5C"/>
    <w:rsid w:val="00811F03"/>
    <w:rsid w:val="008120C1"/>
    <w:rsid w:val="0081250E"/>
    <w:rsid w:val="00812751"/>
    <w:rsid w:val="00813625"/>
    <w:rsid w:val="008141EC"/>
    <w:rsid w:val="00814454"/>
    <w:rsid w:val="0081487E"/>
    <w:rsid w:val="008148E2"/>
    <w:rsid w:val="00814967"/>
    <w:rsid w:val="00815817"/>
    <w:rsid w:val="00815A90"/>
    <w:rsid w:val="00815BC9"/>
    <w:rsid w:val="00816B63"/>
    <w:rsid w:val="00816E91"/>
    <w:rsid w:val="00817CC5"/>
    <w:rsid w:val="0082031A"/>
    <w:rsid w:val="00820851"/>
    <w:rsid w:val="00820E64"/>
    <w:rsid w:val="00822077"/>
    <w:rsid w:val="008223C1"/>
    <w:rsid w:val="00823064"/>
    <w:rsid w:val="00823412"/>
    <w:rsid w:val="00823773"/>
    <w:rsid w:val="008238F9"/>
    <w:rsid w:val="00824411"/>
    <w:rsid w:val="008246CF"/>
    <w:rsid w:val="00825468"/>
    <w:rsid w:val="008261A0"/>
    <w:rsid w:val="00830155"/>
    <w:rsid w:val="008306C7"/>
    <w:rsid w:val="0083091E"/>
    <w:rsid w:val="00831D21"/>
    <w:rsid w:val="00832BD6"/>
    <w:rsid w:val="0083376F"/>
    <w:rsid w:val="00833D99"/>
    <w:rsid w:val="008342FD"/>
    <w:rsid w:val="0083454A"/>
    <w:rsid w:val="00834FF6"/>
    <w:rsid w:val="00835D93"/>
    <w:rsid w:val="00836CBD"/>
    <w:rsid w:val="00836D1A"/>
    <w:rsid w:val="008376F1"/>
    <w:rsid w:val="00837B48"/>
    <w:rsid w:val="00840B16"/>
    <w:rsid w:val="00841124"/>
    <w:rsid w:val="00842DEB"/>
    <w:rsid w:val="008458AD"/>
    <w:rsid w:val="00846754"/>
    <w:rsid w:val="0084677E"/>
    <w:rsid w:val="00846959"/>
    <w:rsid w:val="00846B50"/>
    <w:rsid w:val="00846FA8"/>
    <w:rsid w:val="0084770A"/>
    <w:rsid w:val="00847D62"/>
    <w:rsid w:val="00847DD2"/>
    <w:rsid w:val="00850A29"/>
    <w:rsid w:val="00850A3D"/>
    <w:rsid w:val="0085174E"/>
    <w:rsid w:val="0085181F"/>
    <w:rsid w:val="00851851"/>
    <w:rsid w:val="00851877"/>
    <w:rsid w:val="00852597"/>
    <w:rsid w:val="00853EDF"/>
    <w:rsid w:val="008540A2"/>
    <w:rsid w:val="008540CA"/>
    <w:rsid w:val="008540F2"/>
    <w:rsid w:val="00854647"/>
    <w:rsid w:val="00856693"/>
    <w:rsid w:val="008603AB"/>
    <w:rsid w:val="008606DE"/>
    <w:rsid w:val="00860DFB"/>
    <w:rsid w:val="0086191B"/>
    <w:rsid w:val="00862682"/>
    <w:rsid w:val="00862AFF"/>
    <w:rsid w:val="00862B7A"/>
    <w:rsid w:val="00863488"/>
    <w:rsid w:val="00863D8B"/>
    <w:rsid w:val="008647B1"/>
    <w:rsid w:val="00864E49"/>
    <w:rsid w:val="0086517A"/>
    <w:rsid w:val="00865E9F"/>
    <w:rsid w:val="00865F3A"/>
    <w:rsid w:val="00867C24"/>
    <w:rsid w:val="00870D3F"/>
    <w:rsid w:val="008718A0"/>
    <w:rsid w:val="00872198"/>
    <w:rsid w:val="00872AC6"/>
    <w:rsid w:val="0087359B"/>
    <w:rsid w:val="00874406"/>
    <w:rsid w:val="00874807"/>
    <w:rsid w:val="008754AA"/>
    <w:rsid w:val="00875A2A"/>
    <w:rsid w:val="00875BE3"/>
    <w:rsid w:val="00876607"/>
    <w:rsid w:val="008767AE"/>
    <w:rsid w:val="00877071"/>
    <w:rsid w:val="008774A2"/>
    <w:rsid w:val="00880384"/>
    <w:rsid w:val="00881ED7"/>
    <w:rsid w:val="008821E1"/>
    <w:rsid w:val="00882FA7"/>
    <w:rsid w:val="00883A18"/>
    <w:rsid w:val="0088420A"/>
    <w:rsid w:val="00885043"/>
    <w:rsid w:val="00885D6C"/>
    <w:rsid w:val="00885DF5"/>
    <w:rsid w:val="008864BB"/>
    <w:rsid w:val="00887223"/>
    <w:rsid w:val="0088774F"/>
    <w:rsid w:val="00890C1E"/>
    <w:rsid w:val="0089149E"/>
    <w:rsid w:val="0089184F"/>
    <w:rsid w:val="00891AD5"/>
    <w:rsid w:val="008926D6"/>
    <w:rsid w:val="00892700"/>
    <w:rsid w:val="008928A9"/>
    <w:rsid w:val="0089315F"/>
    <w:rsid w:val="00893D2E"/>
    <w:rsid w:val="00894047"/>
    <w:rsid w:val="00894ED9"/>
    <w:rsid w:val="00895E31"/>
    <w:rsid w:val="00896315"/>
    <w:rsid w:val="00896D15"/>
    <w:rsid w:val="008A00D1"/>
    <w:rsid w:val="008A188A"/>
    <w:rsid w:val="008A1B01"/>
    <w:rsid w:val="008A1E31"/>
    <w:rsid w:val="008A20E8"/>
    <w:rsid w:val="008A21F2"/>
    <w:rsid w:val="008A227E"/>
    <w:rsid w:val="008A2730"/>
    <w:rsid w:val="008A29EE"/>
    <w:rsid w:val="008A3BA7"/>
    <w:rsid w:val="008A4045"/>
    <w:rsid w:val="008A626F"/>
    <w:rsid w:val="008A7018"/>
    <w:rsid w:val="008A750A"/>
    <w:rsid w:val="008A7B2F"/>
    <w:rsid w:val="008A7EC0"/>
    <w:rsid w:val="008A7F8C"/>
    <w:rsid w:val="008B4C71"/>
    <w:rsid w:val="008B5CC4"/>
    <w:rsid w:val="008B62B6"/>
    <w:rsid w:val="008B685B"/>
    <w:rsid w:val="008B781C"/>
    <w:rsid w:val="008B7A10"/>
    <w:rsid w:val="008C05CA"/>
    <w:rsid w:val="008C097E"/>
    <w:rsid w:val="008C1160"/>
    <w:rsid w:val="008C21B4"/>
    <w:rsid w:val="008C233A"/>
    <w:rsid w:val="008C2B17"/>
    <w:rsid w:val="008C310A"/>
    <w:rsid w:val="008C3821"/>
    <w:rsid w:val="008C38A0"/>
    <w:rsid w:val="008C505F"/>
    <w:rsid w:val="008C6AB7"/>
    <w:rsid w:val="008C6B04"/>
    <w:rsid w:val="008C6F56"/>
    <w:rsid w:val="008D0F25"/>
    <w:rsid w:val="008D3123"/>
    <w:rsid w:val="008D6297"/>
    <w:rsid w:val="008D6454"/>
    <w:rsid w:val="008E103F"/>
    <w:rsid w:val="008E173B"/>
    <w:rsid w:val="008E2C97"/>
    <w:rsid w:val="008E3278"/>
    <w:rsid w:val="008E34EC"/>
    <w:rsid w:val="008E37E4"/>
    <w:rsid w:val="008E3B06"/>
    <w:rsid w:val="008E44A5"/>
    <w:rsid w:val="008E53AD"/>
    <w:rsid w:val="008E5EE9"/>
    <w:rsid w:val="008E5FFC"/>
    <w:rsid w:val="008E63CB"/>
    <w:rsid w:val="008E7EEA"/>
    <w:rsid w:val="008F0CDB"/>
    <w:rsid w:val="008F1331"/>
    <w:rsid w:val="008F22AC"/>
    <w:rsid w:val="008F232E"/>
    <w:rsid w:val="008F2780"/>
    <w:rsid w:val="008F4905"/>
    <w:rsid w:val="008F540A"/>
    <w:rsid w:val="008F65EB"/>
    <w:rsid w:val="008F6B41"/>
    <w:rsid w:val="008F72B2"/>
    <w:rsid w:val="008F79A0"/>
    <w:rsid w:val="008F7BBA"/>
    <w:rsid w:val="009003BA"/>
    <w:rsid w:val="009007BD"/>
    <w:rsid w:val="00902097"/>
    <w:rsid w:val="0090228C"/>
    <w:rsid w:val="009024F9"/>
    <w:rsid w:val="00902C54"/>
    <w:rsid w:val="00903985"/>
    <w:rsid w:val="00903DC6"/>
    <w:rsid w:val="009049E8"/>
    <w:rsid w:val="0090597E"/>
    <w:rsid w:val="00905D38"/>
    <w:rsid w:val="00906448"/>
    <w:rsid w:val="009068FE"/>
    <w:rsid w:val="00907393"/>
    <w:rsid w:val="009105D4"/>
    <w:rsid w:val="00910B9F"/>
    <w:rsid w:val="00911344"/>
    <w:rsid w:val="00911FD3"/>
    <w:rsid w:val="00912ECD"/>
    <w:rsid w:val="00913025"/>
    <w:rsid w:val="00915E2B"/>
    <w:rsid w:val="00916622"/>
    <w:rsid w:val="00917D56"/>
    <w:rsid w:val="0092029C"/>
    <w:rsid w:val="00920FD9"/>
    <w:rsid w:val="00922267"/>
    <w:rsid w:val="009227F9"/>
    <w:rsid w:val="00923706"/>
    <w:rsid w:val="00923BF2"/>
    <w:rsid w:val="00924147"/>
    <w:rsid w:val="00924E18"/>
    <w:rsid w:val="00925BD7"/>
    <w:rsid w:val="0093195E"/>
    <w:rsid w:val="00932272"/>
    <w:rsid w:val="00934411"/>
    <w:rsid w:val="0093448E"/>
    <w:rsid w:val="00934A79"/>
    <w:rsid w:val="00934D3E"/>
    <w:rsid w:val="00935738"/>
    <w:rsid w:val="00935D47"/>
    <w:rsid w:val="00936066"/>
    <w:rsid w:val="00936F0E"/>
    <w:rsid w:val="00937222"/>
    <w:rsid w:val="009376EC"/>
    <w:rsid w:val="009402D0"/>
    <w:rsid w:val="009404F1"/>
    <w:rsid w:val="00942098"/>
    <w:rsid w:val="009450ED"/>
    <w:rsid w:val="00945FB7"/>
    <w:rsid w:val="009476DC"/>
    <w:rsid w:val="00947B68"/>
    <w:rsid w:val="00947F5B"/>
    <w:rsid w:val="009508F1"/>
    <w:rsid w:val="00951346"/>
    <w:rsid w:val="0095138A"/>
    <w:rsid w:val="00951C1F"/>
    <w:rsid w:val="00951DF5"/>
    <w:rsid w:val="00952E73"/>
    <w:rsid w:val="00952EB7"/>
    <w:rsid w:val="009536C6"/>
    <w:rsid w:val="009543AA"/>
    <w:rsid w:val="009548D4"/>
    <w:rsid w:val="0095567E"/>
    <w:rsid w:val="00955B57"/>
    <w:rsid w:val="0095641A"/>
    <w:rsid w:val="00956635"/>
    <w:rsid w:val="0095691D"/>
    <w:rsid w:val="00956D28"/>
    <w:rsid w:val="00957A9D"/>
    <w:rsid w:val="009603AE"/>
    <w:rsid w:val="00960541"/>
    <w:rsid w:val="00960778"/>
    <w:rsid w:val="0096083B"/>
    <w:rsid w:val="00960D45"/>
    <w:rsid w:val="00960EB7"/>
    <w:rsid w:val="00961872"/>
    <w:rsid w:val="00961EA6"/>
    <w:rsid w:val="009620AF"/>
    <w:rsid w:val="00962677"/>
    <w:rsid w:val="00963D44"/>
    <w:rsid w:val="00963DFF"/>
    <w:rsid w:val="009664D7"/>
    <w:rsid w:val="00966BAF"/>
    <w:rsid w:val="0097022B"/>
    <w:rsid w:val="009703C4"/>
    <w:rsid w:val="009704C7"/>
    <w:rsid w:val="00970B62"/>
    <w:rsid w:val="00971D21"/>
    <w:rsid w:val="00972DF6"/>
    <w:rsid w:val="00973224"/>
    <w:rsid w:val="00973633"/>
    <w:rsid w:val="00973FFC"/>
    <w:rsid w:val="00974446"/>
    <w:rsid w:val="00975694"/>
    <w:rsid w:val="009766CD"/>
    <w:rsid w:val="009768EA"/>
    <w:rsid w:val="00976DB9"/>
    <w:rsid w:val="009770D7"/>
    <w:rsid w:val="009776FC"/>
    <w:rsid w:val="00981C85"/>
    <w:rsid w:val="00984261"/>
    <w:rsid w:val="00984549"/>
    <w:rsid w:val="00985179"/>
    <w:rsid w:val="00985550"/>
    <w:rsid w:val="00985944"/>
    <w:rsid w:val="009870CF"/>
    <w:rsid w:val="009873EE"/>
    <w:rsid w:val="00987B50"/>
    <w:rsid w:val="0099108E"/>
    <w:rsid w:val="0099191E"/>
    <w:rsid w:val="00992CA5"/>
    <w:rsid w:val="0099306F"/>
    <w:rsid w:val="00993D18"/>
    <w:rsid w:val="0099417D"/>
    <w:rsid w:val="009950D0"/>
    <w:rsid w:val="00995D28"/>
    <w:rsid w:val="009A0DB2"/>
    <w:rsid w:val="009A106E"/>
    <w:rsid w:val="009A1584"/>
    <w:rsid w:val="009A5F4F"/>
    <w:rsid w:val="009A608C"/>
    <w:rsid w:val="009A6474"/>
    <w:rsid w:val="009A6BCF"/>
    <w:rsid w:val="009A7473"/>
    <w:rsid w:val="009B0C6C"/>
    <w:rsid w:val="009B36FB"/>
    <w:rsid w:val="009B3B3D"/>
    <w:rsid w:val="009B4178"/>
    <w:rsid w:val="009B4548"/>
    <w:rsid w:val="009B58F0"/>
    <w:rsid w:val="009B6AE6"/>
    <w:rsid w:val="009C0123"/>
    <w:rsid w:val="009C092B"/>
    <w:rsid w:val="009C0B33"/>
    <w:rsid w:val="009C0BCA"/>
    <w:rsid w:val="009C2ED4"/>
    <w:rsid w:val="009C2ED8"/>
    <w:rsid w:val="009C31A3"/>
    <w:rsid w:val="009C3466"/>
    <w:rsid w:val="009C47D4"/>
    <w:rsid w:val="009C4E67"/>
    <w:rsid w:val="009C566B"/>
    <w:rsid w:val="009C5A6B"/>
    <w:rsid w:val="009C6FC8"/>
    <w:rsid w:val="009D01E7"/>
    <w:rsid w:val="009D0826"/>
    <w:rsid w:val="009D1149"/>
    <w:rsid w:val="009D191F"/>
    <w:rsid w:val="009D1DBF"/>
    <w:rsid w:val="009D4070"/>
    <w:rsid w:val="009D437D"/>
    <w:rsid w:val="009D5113"/>
    <w:rsid w:val="009D51D6"/>
    <w:rsid w:val="009D5752"/>
    <w:rsid w:val="009D59FE"/>
    <w:rsid w:val="009D64C2"/>
    <w:rsid w:val="009D6CB8"/>
    <w:rsid w:val="009D70FD"/>
    <w:rsid w:val="009E04AC"/>
    <w:rsid w:val="009E159D"/>
    <w:rsid w:val="009E15BD"/>
    <w:rsid w:val="009E2532"/>
    <w:rsid w:val="009E283A"/>
    <w:rsid w:val="009E338C"/>
    <w:rsid w:val="009E4A4B"/>
    <w:rsid w:val="009E4D15"/>
    <w:rsid w:val="009E50F9"/>
    <w:rsid w:val="009E51F7"/>
    <w:rsid w:val="009E5CFF"/>
    <w:rsid w:val="009E64A7"/>
    <w:rsid w:val="009E6919"/>
    <w:rsid w:val="009E6C89"/>
    <w:rsid w:val="009F0F5C"/>
    <w:rsid w:val="009F1079"/>
    <w:rsid w:val="009F1485"/>
    <w:rsid w:val="009F1BC1"/>
    <w:rsid w:val="009F248B"/>
    <w:rsid w:val="009F2624"/>
    <w:rsid w:val="009F2C80"/>
    <w:rsid w:val="009F2EFB"/>
    <w:rsid w:val="009F4DF1"/>
    <w:rsid w:val="009F57C2"/>
    <w:rsid w:val="009F61FF"/>
    <w:rsid w:val="009F69A2"/>
    <w:rsid w:val="009F7092"/>
    <w:rsid w:val="009F7741"/>
    <w:rsid w:val="00A00411"/>
    <w:rsid w:val="00A00540"/>
    <w:rsid w:val="00A0186F"/>
    <w:rsid w:val="00A02628"/>
    <w:rsid w:val="00A03BD1"/>
    <w:rsid w:val="00A050EB"/>
    <w:rsid w:val="00A0580D"/>
    <w:rsid w:val="00A06B95"/>
    <w:rsid w:val="00A070DB"/>
    <w:rsid w:val="00A10E57"/>
    <w:rsid w:val="00A1112B"/>
    <w:rsid w:val="00A11730"/>
    <w:rsid w:val="00A11739"/>
    <w:rsid w:val="00A11E5F"/>
    <w:rsid w:val="00A120C4"/>
    <w:rsid w:val="00A124D7"/>
    <w:rsid w:val="00A13883"/>
    <w:rsid w:val="00A13DA2"/>
    <w:rsid w:val="00A143FE"/>
    <w:rsid w:val="00A146D3"/>
    <w:rsid w:val="00A14AF7"/>
    <w:rsid w:val="00A14CB6"/>
    <w:rsid w:val="00A15D6D"/>
    <w:rsid w:val="00A15E49"/>
    <w:rsid w:val="00A16B5A"/>
    <w:rsid w:val="00A16F1D"/>
    <w:rsid w:val="00A17894"/>
    <w:rsid w:val="00A178DA"/>
    <w:rsid w:val="00A209B3"/>
    <w:rsid w:val="00A21574"/>
    <w:rsid w:val="00A217C2"/>
    <w:rsid w:val="00A21E08"/>
    <w:rsid w:val="00A2221E"/>
    <w:rsid w:val="00A22337"/>
    <w:rsid w:val="00A22471"/>
    <w:rsid w:val="00A24A34"/>
    <w:rsid w:val="00A24DD7"/>
    <w:rsid w:val="00A253C1"/>
    <w:rsid w:val="00A25483"/>
    <w:rsid w:val="00A2588A"/>
    <w:rsid w:val="00A2640E"/>
    <w:rsid w:val="00A26BAC"/>
    <w:rsid w:val="00A274B1"/>
    <w:rsid w:val="00A27750"/>
    <w:rsid w:val="00A311B6"/>
    <w:rsid w:val="00A32C2E"/>
    <w:rsid w:val="00A33B6B"/>
    <w:rsid w:val="00A34724"/>
    <w:rsid w:val="00A34960"/>
    <w:rsid w:val="00A356FE"/>
    <w:rsid w:val="00A36728"/>
    <w:rsid w:val="00A3680E"/>
    <w:rsid w:val="00A36E34"/>
    <w:rsid w:val="00A36F93"/>
    <w:rsid w:val="00A37521"/>
    <w:rsid w:val="00A37A0E"/>
    <w:rsid w:val="00A401A2"/>
    <w:rsid w:val="00A41B81"/>
    <w:rsid w:val="00A420B4"/>
    <w:rsid w:val="00A43671"/>
    <w:rsid w:val="00A44240"/>
    <w:rsid w:val="00A4472D"/>
    <w:rsid w:val="00A4473F"/>
    <w:rsid w:val="00A449F4"/>
    <w:rsid w:val="00A453AC"/>
    <w:rsid w:val="00A46488"/>
    <w:rsid w:val="00A4681D"/>
    <w:rsid w:val="00A51FE4"/>
    <w:rsid w:val="00A52CA9"/>
    <w:rsid w:val="00A5354F"/>
    <w:rsid w:val="00A53588"/>
    <w:rsid w:val="00A54167"/>
    <w:rsid w:val="00A54567"/>
    <w:rsid w:val="00A549CA"/>
    <w:rsid w:val="00A554CB"/>
    <w:rsid w:val="00A566DE"/>
    <w:rsid w:val="00A56B4E"/>
    <w:rsid w:val="00A56BBC"/>
    <w:rsid w:val="00A570C4"/>
    <w:rsid w:val="00A577DB"/>
    <w:rsid w:val="00A608AE"/>
    <w:rsid w:val="00A60B55"/>
    <w:rsid w:val="00A61128"/>
    <w:rsid w:val="00A613CC"/>
    <w:rsid w:val="00A62BA0"/>
    <w:rsid w:val="00A62D42"/>
    <w:rsid w:val="00A642B6"/>
    <w:rsid w:val="00A64DDF"/>
    <w:rsid w:val="00A65415"/>
    <w:rsid w:val="00A66187"/>
    <w:rsid w:val="00A66C7D"/>
    <w:rsid w:val="00A722E3"/>
    <w:rsid w:val="00A7260F"/>
    <w:rsid w:val="00A7273E"/>
    <w:rsid w:val="00A73516"/>
    <w:rsid w:val="00A7553D"/>
    <w:rsid w:val="00A77C6D"/>
    <w:rsid w:val="00A80E18"/>
    <w:rsid w:val="00A80EAB"/>
    <w:rsid w:val="00A8107F"/>
    <w:rsid w:val="00A8117A"/>
    <w:rsid w:val="00A8286D"/>
    <w:rsid w:val="00A82EE9"/>
    <w:rsid w:val="00A83BB0"/>
    <w:rsid w:val="00A84226"/>
    <w:rsid w:val="00A84FBC"/>
    <w:rsid w:val="00A85C25"/>
    <w:rsid w:val="00A87206"/>
    <w:rsid w:val="00A87423"/>
    <w:rsid w:val="00A91824"/>
    <w:rsid w:val="00A92435"/>
    <w:rsid w:val="00A92683"/>
    <w:rsid w:val="00A93B8D"/>
    <w:rsid w:val="00A949F4"/>
    <w:rsid w:val="00A94BEB"/>
    <w:rsid w:val="00A956D7"/>
    <w:rsid w:val="00A972CF"/>
    <w:rsid w:val="00A9730D"/>
    <w:rsid w:val="00A9791D"/>
    <w:rsid w:val="00AA17D0"/>
    <w:rsid w:val="00AA1827"/>
    <w:rsid w:val="00AA1B98"/>
    <w:rsid w:val="00AA2059"/>
    <w:rsid w:val="00AA247E"/>
    <w:rsid w:val="00AA2D8A"/>
    <w:rsid w:val="00AA324C"/>
    <w:rsid w:val="00AA354D"/>
    <w:rsid w:val="00AA35CF"/>
    <w:rsid w:val="00AA4944"/>
    <w:rsid w:val="00AA4AEA"/>
    <w:rsid w:val="00AA4CCE"/>
    <w:rsid w:val="00AA5F42"/>
    <w:rsid w:val="00AA6753"/>
    <w:rsid w:val="00AA74E7"/>
    <w:rsid w:val="00AA7BCF"/>
    <w:rsid w:val="00AB0133"/>
    <w:rsid w:val="00AB0565"/>
    <w:rsid w:val="00AB06D5"/>
    <w:rsid w:val="00AB07B2"/>
    <w:rsid w:val="00AB112E"/>
    <w:rsid w:val="00AB24B3"/>
    <w:rsid w:val="00AB302B"/>
    <w:rsid w:val="00AB358D"/>
    <w:rsid w:val="00AB3D29"/>
    <w:rsid w:val="00AB44D0"/>
    <w:rsid w:val="00AB47D5"/>
    <w:rsid w:val="00AB48B6"/>
    <w:rsid w:val="00AB5049"/>
    <w:rsid w:val="00AB6026"/>
    <w:rsid w:val="00AB609F"/>
    <w:rsid w:val="00AB61DA"/>
    <w:rsid w:val="00AB7626"/>
    <w:rsid w:val="00AB79D8"/>
    <w:rsid w:val="00AC094F"/>
    <w:rsid w:val="00AC09D5"/>
    <w:rsid w:val="00AC0F1B"/>
    <w:rsid w:val="00AC1924"/>
    <w:rsid w:val="00AC3D7F"/>
    <w:rsid w:val="00AC422B"/>
    <w:rsid w:val="00AC42BE"/>
    <w:rsid w:val="00AC519D"/>
    <w:rsid w:val="00AC59B9"/>
    <w:rsid w:val="00AC6F1C"/>
    <w:rsid w:val="00AC72D5"/>
    <w:rsid w:val="00AC76CA"/>
    <w:rsid w:val="00AD11BB"/>
    <w:rsid w:val="00AD125B"/>
    <w:rsid w:val="00AD15E5"/>
    <w:rsid w:val="00AD1A69"/>
    <w:rsid w:val="00AD27C0"/>
    <w:rsid w:val="00AD32C0"/>
    <w:rsid w:val="00AD434D"/>
    <w:rsid w:val="00AD54B7"/>
    <w:rsid w:val="00AD6394"/>
    <w:rsid w:val="00AD7336"/>
    <w:rsid w:val="00AD7703"/>
    <w:rsid w:val="00AD7897"/>
    <w:rsid w:val="00AD7DCC"/>
    <w:rsid w:val="00AE000B"/>
    <w:rsid w:val="00AE0C48"/>
    <w:rsid w:val="00AE132B"/>
    <w:rsid w:val="00AE1E47"/>
    <w:rsid w:val="00AE25EF"/>
    <w:rsid w:val="00AE2B6A"/>
    <w:rsid w:val="00AE3A4A"/>
    <w:rsid w:val="00AE3F46"/>
    <w:rsid w:val="00AE43B6"/>
    <w:rsid w:val="00AE4961"/>
    <w:rsid w:val="00AE4A89"/>
    <w:rsid w:val="00AE62CF"/>
    <w:rsid w:val="00AE7813"/>
    <w:rsid w:val="00AE7B15"/>
    <w:rsid w:val="00AF0341"/>
    <w:rsid w:val="00AF0D38"/>
    <w:rsid w:val="00AF118C"/>
    <w:rsid w:val="00AF1227"/>
    <w:rsid w:val="00AF1669"/>
    <w:rsid w:val="00AF1D42"/>
    <w:rsid w:val="00AF2C13"/>
    <w:rsid w:val="00AF2E2D"/>
    <w:rsid w:val="00AF3822"/>
    <w:rsid w:val="00AF410B"/>
    <w:rsid w:val="00AF5152"/>
    <w:rsid w:val="00AF56C8"/>
    <w:rsid w:val="00AF5C79"/>
    <w:rsid w:val="00AF6D10"/>
    <w:rsid w:val="00AF6FC6"/>
    <w:rsid w:val="00B007D4"/>
    <w:rsid w:val="00B01229"/>
    <w:rsid w:val="00B019F8"/>
    <w:rsid w:val="00B021C1"/>
    <w:rsid w:val="00B02770"/>
    <w:rsid w:val="00B02D60"/>
    <w:rsid w:val="00B034B7"/>
    <w:rsid w:val="00B0369B"/>
    <w:rsid w:val="00B03AB4"/>
    <w:rsid w:val="00B0465D"/>
    <w:rsid w:val="00B04A34"/>
    <w:rsid w:val="00B04D97"/>
    <w:rsid w:val="00B05B54"/>
    <w:rsid w:val="00B05FEE"/>
    <w:rsid w:val="00B064ED"/>
    <w:rsid w:val="00B06887"/>
    <w:rsid w:val="00B06DF2"/>
    <w:rsid w:val="00B07512"/>
    <w:rsid w:val="00B0786C"/>
    <w:rsid w:val="00B0792F"/>
    <w:rsid w:val="00B104DD"/>
    <w:rsid w:val="00B10616"/>
    <w:rsid w:val="00B13959"/>
    <w:rsid w:val="00B14E20"/>
    <w:rsid w:val="00B1528F"/>
    <w:rsid w:val="00B15945"/>
    <w:rsid w:val="00B15AD9"/>
    <w:rsid w:val="00B164CA"/>
    <w:rsid w:val="00B16B46"/>
    <w:rsid w:val="00B16EEA"/>
    <w:rsid w:val="00B17244"/>
    <w:rsid w:val="00B17B20"/>
    <w:rsid w:val="00B2079B"/>
    <w:rsid w:val="00B21347"/>
    <w:rsid w:val="00B21847"/>
    <w:rsid w:val="00B21DDC"/>
    <w:rsid w:val="00B22200"/>
    <w:rsid w:val="00B223C9"/>
    <w:rsid w:val="00B23042"/>
    <w:rsid w:val="00B24A89"/>
    <w:rsid w:val="00B24E91"/>
    <w:rsid w:val="00B265ED"/>
    <w:rsid w:val="00B26670"/>
    <w:rsid w:val="00B266F1"/>
    <w:rsid w:val="00B26A4B"/>
    <w:rsid w:val="00B26AF1"/>
    <w:rsid w:val="00B3111F"/>
    <w:rsid w:val="00B31318"/>
    <w:rsid w:val="00B31C02"/>
    <w:rsid w:val="00B31DDC"/>
    <w:rsid w:val="00B336CF"/>
    <w:rsid w:val="00B33905"/>
    <w:rsid w:val="00B3470E"/>
    <w:rsid w:val="00B34FDF"/>
    <w:rsid w:val="00B352B5"/>
    <w:rsid w:val="00B3576A"/>
    <w:rsid w:val="00B35B96"/>
    <w:rsid w:val="00B35E29"/>
    <w:rsid w:val="00B36981"/>
    <w:rsid w:val="00B3718A"/>
    <w:rsid w:val="00B374CD"/>
    <w:rsid w:val="00B376FF"/>
    <w:rsid w:val="00B41951"/>
    <w:rsid w:val="00B4251D"/>
    <w:rsid w:val="00B42A44"/>
    <w:rsid w:val="00B4332E"/>
    <w:rsid w:val="00B4465D"/>
    <w:rsid w:val="00B44A13"/>
    <w:rsid w:val="00B44EB1"/>
    <w:rsid w:val="00B45F28"/>
    <w:rsid w:val="00B4621D"/>
    <w:rsid w:val="00B46D60"/>
    <w:rsid w:val="00B4764C"/>
    <w:rsid w:val="00B5059E"/>
    <w:rsid w:val="00B5076B"/>
    <w:rsid w:val="00B5097D"/>
    <w:rsid w:val="00B50AF7"/>
    <w:rsid w:val="00B51812"/>
    <w:rsid w:val="00B520E0"/>
    <w:rsid w:val="00B5232D"/>
    <w:rsid w:val="00B52458"/>
    <w:rsid w:val="00B536A7"/>
    <w:rsid w:val="00B56B8F"/>
    <w:rsid w:val="00B57381"/>
    <w:rsid w:val="00B57659"/>
    <w:rsid w:val="00B62B74"/>
    <w:rsid w:val="00B63228"/>
    <w:rsid w:val="00B63950"/>
    <w:rsid w:val="00B64633"/>
    <w:rsid w:val="00B64D6A"/>
    <w:rsid w:val="00B654D8"/>
    <w:rsid w:val="00B65768"/>
    <w:rsid w:val="00B659C1"/>
    <w:rsid w:val="00B65B5C"/>
    <w:rsid w:val="00B666CB"/>
    <w:rsid w:val="00B66CE7"/>
    <w:rsid w:val="00B678FE"/>
    <w:rsid w:val="00B67BA9"/>
    <w:rsid w:val="00B701C6"/>
    <w:rsid w:val="00B70B4C"/>
    <w:rsid w:val="00B70F2B"/>
    <w:rsid w:val="00B70FF4"/>
    <w:rsid w:val="00B7127E"/>
    <w:rsid w:val="00B71915"/>
    <w:rsid w:val="00B72150"/>
    <w:rsid w:val="00B7275B"/>
    <w:rsid w:val="00B72C4A"/>
    <w:rsid w:val="00B7405B"/>
    <w:rsid w:val="00B741BC"/>
    <w:rsid w:val="00B746CA"/>
    <w:rsid w:val="00B74916"/>
    <w:rsid w:val="00B74BBF"/>
    <w:rsid w:val="00B74F48"/>
    <w:rsid w:val="00B77519"/>
    <w:rsid w:val="00B77A85"/>
    <w:rsid w:val="00B77D0D"/>
    <w:rsid w:val="00B80D89"/>
    <w:rsid w:val="00B819AC"/>
    <w:rsid w:val="00B81CB7"/>
    <w:rsid w:val="00B83892"/>
    <w:rsid w:val="00B8498A"/>
    <w:rsid w:val="00B84E41"/>
    <w:rsid w:val="00B853DD"/>
    <w:rsid w:val="00B8619A"/>
    <w:rsid w:val="00B865C1"/>
    <w:rsid w:val="00B87092"/>
    <w:rsid w:val="00B878A3"/>
    <w:rsid w:val="00B91041"/>
    <w:rsid w:val="00B91711"/>
    <w:rsid w:val="00B91A5A"/>
    <w:rsid w:val="00B91B05"/>
    <w:rsid w:val="00B94012"/>
    <w:rsid w:val="00B94356"/>
    <w:rsid w:val="00B94418"/>
    <w:rsid w:val="00B95942"/>
    <w:rsid w:val="00B95979"/>
    <w:rsid w:val="00B95F2F"/>
    <w:rsid w:val="00B96756"/>
    <w:rsid w:val="00B9691F"/>
    <w:rsid w:val="00B978A5"/>
    <w:rsid w:val="00BA158D"/>
    <w:rsid w:val="00BA2816"/>
    <w:rsid w:val="00BA2E3C"/>
    <w:rsid w:val="00BA3BC9"/>
    <w:rsid w:val="00BA3BFA"/>
    <w:rsid w:val="00BA46B8"/>
    <w:rsid w:val="00BA5E2D"/>
    <w:rsid w:val="00BA6ABD"/>
    <w:rsid w:val="00BA77F0"/>
    <w:rsid w:val="00BA78E7"/>
    <w:rsid w:val="00BA7F43"/>
    <w:rsid w:val="00BB00DA"/>
    <w:rsid w:val="00BB0EDE"/>
    <w:rsid w:val="00BB0F7E"/>
    <w:rsid w:val="00BB1C3C"/>
    <w:rsid w:val="00BB2008"/>
    <w:rsid w:val="00BB33A2"/>
    <w:rsid w:val="00BB3CF3"/>
    <w:rsid w:val="00BB446D"/>
    <w:rsid w:val="00BB4651"/>
    <w:rsid w:val="00BB58C0"/>
    <w:rsid w:val="00BB5A51"/>
    <w:rsid w:val="00BB5A62"/>
    <w:rsid w:val="00BB7AE4"/>
    <w:rsid w:val="00BC0A5F"/>
    <w:rsid w:val="00BC0D87"/>
    <w:rsid w:val="00BC0E4D"/>
    <w:rsid w:val="00BC12E8"/>
    <w:rsid w:val="00BC22CA"/>
    <w:rsid w:val="00BC264E"/>
    <w:rsid w:val="00BC2F19"/>
    <w:rsid w:val="00BC2FB7"/>
    <w:rsid w:val="00BC3A51"/>
    <w:rsid w:val="00BC4637"/>
    <w:rsid w:val="00BC4B21"/>
    <w:rsid w:val="00BC5286"/>
    <w:rsid w:val="00BC53D9"/>
    <w:rsid w:val="00BC5CF9"/>
    <w:rsid w:val="00BC5DF8"/>
    <w:rsid w:val="00BC5F9E"/>
    <w:rsid w:val="00BC6353"/>
    <w:rsid w:val="00BC6BCB"/>
    <w:rsid w:val="00BC72EC"/>
    <w:rsid w:val="00BC75BC"/>
    <w:rsid w:val="00BD0017"/>
    <w:rsid w:val="00BD19F6"/>
    <w:rsid w:val="00BD6D1E"/>
    <w:rsid w:val="00BD79B5"/>
    <w:rsid w:val="00BE03ED"/>
    <w:rsid w:val="00BE17AE"/>
    <w:rsid w:val="00BE2876"/>
    <w:rsid w:val="00BE2ECA"/>
    <w:rsid w:val="00BE321E"/>
    <w:rsid w:val="00BE3309"/>
    <w:rsid w:val="00BE3FA5"/>
    <w:rsid w:val="00BE3FDA"/>
    <w:rsid w:val="00BE4369"/>
    <w:rsid w:val="00BE45A0"/>
    <w:rsid w:val="00BE472F"/>
    <w:rsid w:val="00BE4990"/>
    <w:rsid w:val="00BE4F9E"/>
    <w:rsid w:val="00BE54E4"/>
    <w:rsid w:val="00BE55AE"/>
    <w:rsid w:val="00BE595A"/>
    <w:rsid w:val="00BE5E84"/>
    <w:rsid w:val="00BE6014"/>
    <w:rsid w:val="00BE787C"/>
    <w:rsid w:val="00BE7A96"/>
    <w:rsid w:val="00BE7EAA"/>
    <w:rsid w:val="00BF05AD"/>
    <w:rsid w:val="00BF1695"/>
    <w:rsid w:val="00BF2BAE"/>
    <w:rsid w:val="00BF35EC"/>
    <w:rsid w:val="00BF41D5"/>
    <w:rsid w:val="00BF779A"/>
    <w:rsid w:val="00BF7DC9"/>
    <w:rsid w:val="00C00DCE"/>
    <w:rsid w:val="00C0318A"/>
    <w:rsid w:val="00C033DF"/>
    <w:rsid w:val="00C0401B"/>
    <w:rsid w:val="00C04B73"/>
    <w:rsid w:val="00C04BDD"/>
    <w:rsid w:val="00C04E38"/>
    <w:rsid w:val="00C051D4"/>
    <w:rsid w:val="00C05903"/>
    <w:rsid w:val="00C05F09"/>
    <w:rsid w:val="00C06417"/>
    <w:rsid w:val="00C07C53"/>
    <w:rsid w:val="00C10434"/>
    <w:rsid w:val="00C10948"/>
    <w:rsid w:val="00C10E07"/>
    <w:rsid w:val="00C132D2"/>
    <w:rsid w:val="00C1453B"/>
    <w:rsid w:val="00C14604"/>
    <w:rsid w:val="00C14E24"/>
    <w:rsid w:val="00C1528E"/>
    <w:rsid w:val="00C15E6C"/>
    <w:rsid w:val="00C1778C"/>
    <w:rsid w:val="00C17F2D"/>
    <w:rsid w:val="00C20FF1"/>
    <w:rsid w:val="00C213F4"/>
    <w:rsid w:val="00C21964"/>
    <w:rsid w:val="00C21FA4"/>
    <w:rsid w:val="00C22442"/>
    <w:rsid w:val="00C22552"/>
    <w:rsid w:val="00C22A1B"/>
    <w:rsid w:val="00C23619"/>
    <w:rsid w:val="00C2477B"/>
    <w:rsid w:val="00C25A4B"/>
    <w:rsid w:val="00C26231"/>
    <w:rsid w:val="00C2763E"/>
    <w:rsid w:val="00C303BF"/>
    <w:rsid w:val="00C30422"/>
    <w:rsid w:val="00C30907"/>
    <w:rsid w:val="00C30DF7"/>
    <w:rsid w:val="00C30EBA"/>
    <w:rsid w:val="00C31829"/>
    <w:rsid w:val="00C3191B"/>
    <w:rsid w:val="00C322CE"/>
    <w:rsid w:val="00C32CE8"/>
    <w:rsid w:val="00C33DB0"/>
    <w:rsid w:val="00C34736"/>
    <w:rsid w:val="00C3569B"/>
    <w:rsid w:val="00C35B36"/>
    <w:rsid w:val="00C36397"/>
    <w:rsid w:val="00C37AC9"/>
    <w:rsid w:val="00C40062"/>
    <w:rsid w:val="00C40249"/>
    <w:rsid w:val="00C40632"/>
    <w:rsid w:val="00C4093D"/>
    <w:rsid w:val="00C40B0E"/>
    <w:rsid w:val="00C40E8C"/>
    <w:rsid w:val="00C41339"/>
    <w:rsid w:val="00C419B3"/>
    <w:rsid w:val="00C41C7C"/>
    <w:rsid w:val="00C433F6"/>
    <w:rsid w:val="00C43ACA"/>
    <w:rsid w:val="00C44A65"/>
    <w:rsid w:val="00C455D5"/>
    <w:rsid w:val="00C45872"/>
    <w:rsid w:val="00C45D50"/>
    <w:rsid w:val="00C4641A"/>
    <w:rsid w:val="00C469EA"/>
    <w:rsid w:val="00C46B6C"/>
    <w:rsid w:val="00C47EC1"/>
    <w:rsid w:val="00C50A78"/>
    <w:rsid w:val="00C50D68"/>
    <w:rsid w:val="00C52E7F"/>
    <w:rsid w:val="00C539E9"/>
    <w:rsid w:val="00C53AA1"/>
    <w:rsid w:val="00C53EE2"/>
    <w:rsid w:val="00C547AB"/>
    <w:rsid w:val="00C54993"/>
    <w:rsid w:val="00C54996"/>
    <w:rsid w:val="00C549C7"/>
    <w:rsid w:val="00C552BC"/>
    <w:rsid w:val="00C56260"/>
    <w:rsid w:val="00C56466"/>
    <w:rsid w:val="00C57A6F"/>
    <w:rsid w:val="00C60090"/>
    <w:rsid w:val="00C605D6"/>
    <w:rsid w:val="00C61735"/>
    <w:rsid w:val="00C61B8D"/>
    <w:rsid w:val="00C62E20"/>
    <w:rsid w:val="00C62F21"/>
    <w:rsid w:val="00C63D42"/>
    <w:rsid w:val="00C649A1"/>
    <w:rsid w:val="00C670F1"/>
    <w:rsid w:val="00C6761C"/>
    <w:rsid w:val="00C67C3A"/>
    <w:rsid w:val="00C7080C"/>
    <w:rsid w:val="00C72380"/>
    <w:rsid w:val="00C7250F"/>
    <w:rsid w:val="00C74353"/>
    <w:rsid w:val="00C7479E"/>
    <w:rsid w:val="00C75215"/>
    <w:rsid w:val="00C75626"/>
    <w:rsid w:val="00C76DBB"/>
    <w:rsid w:val="00C771D9"/>
    <w:rsid w:val="00C7797D"/>
    <w:rsid w:val="00C8025F"/>
    <w:rsid w:val="00C80E11"/>
    <w:rsid w:val="00C824A8"/>
    <w:rsid w:val="00C83DDB"/>
    <w:rsid w:val="00C84BAB"/>
    <w:rsid w:val="00C8501E"/>
    <w:rsid w:val="00C85290"/>
    <w:rsid w:val="00C85F6B"/>
    <w:rsid w:val="00C86561"/>
    <w:rsid w:val="00C87FC4"/>
    <w:rsid w:val="00C912AE"/>
    <w:rsid w:val="00C918D9"/>
    <w:rsid w:val="00C9197F"/>
    <w:rsid w:val="00C91B41"/>
    <w:rsid w:val="00C91C09"/>
    <w:rsid w:val="00C93533"/>
    <w:rsid w:val="00C93F6D"/>
    <w:rsid w:val="00C9453C"/>
    <w:rsid w:val="00C95568"/>
    <w:rsid w:val="00C96DFF"/>
    <w:rsid w:val="00CA0187"/>
    <w:rsid w:val="00CA0B4D"/>
    <w:rsid w:val="00CA1283"/>
    <w:rsid w:val="00CA18C1"/>
    <w:rsid w:val="00CA1B8F"/>
    <w:rsid w:val="00CA21B3"/>
    <w:rsid w:val="00CA2489"/>
    <w:rsid w:val="00CA2D72"/>
    <w:rsid w:val="00CA3622"/>
    <w:rsid w:val="00CA41FC"/>
    <w:rsid w:val="00CA4B74"/>
    <w:rsid w:val="00CA4C6D"/>
    <w:rsid w:val="00CA554A"/>
    <w:rsid w:val="00CA56EC"/>
    <w:rsid w:val="00CA5C45"/>
    <w:rsid w:val="00CA5DC4"/>
    <w:rsid w:val="00CA60BA"/>
    <w:rsid w:val="00CA7CCD"/>
    <w:rsid w:val="00CA7FF1"/>
    <w:rsid w:val="00CB07FE"/>
    <w:rsid w:val="00CB0B6C"/>
    <w:rsid w:val="00CB11BB"/>
    <w:rsid w:val="00CB19D7"/>
    <w:rsid w:val="00CB3B05"/>
    <w:rsid w:val="00CB4129"/>
    <w:rsid w:val="00CB4910"/>
    <w:rsid w:val="00CB4961"/>
    <w:rsid w:val="00CB543C"/>
    <w:rsid w:val="00CC0276"/>
    <w:rsid w:val="00CC1915"/>
    <w:rsid w:val="00CC1932"/>
    <w:rsid w:val="00CC2175"/>
    <w:rsid w:val="00CC32A8"/>
    <w:rsid w:val="00CC40E2"/>
    <w:rsid w:val="00CC49F7"/>
    <w:rsid w:val="00CC4A15"/>
    <w:rsid w:val="00CC5DD8"/>
    <w:rsid w:val="00CC61D8"/>
    <w:rsid w:val="00CC68B3"/>
    <w:rsid w:val="00CC71F6"/>
    <w:rsid w:val="00CC7372"/>
    <w:rsid w:val="00CC7D52"/>
    <w:rsid w:val="00CD0E42"/>
    <w:rsid w:val="00CD1766"/>
    <w:rsid w:val="00CD2711"/>
    <w:rsid w:val="00CD4045"/>
    <w:rsid w:val="00CD4217"/>
    <w:rsid w:val="00CD6DE8"/>
    <w:rsid w:val="00CD7231"/>
    <w:rsid w:val="00CD764F"/>
    <w:rsid w:val="00CE1170"/>
    <w:rsid w:val="00CE21C6"/>
    <w:rsid w:val="00CE2515"/>
    <w:rsid w:val="00CE2897"/>
    <w:rsid w:val="00CE2987"/>
    <w:rsid w:val="00CE2BC3"/>
    <w:rsid w:val="00CE3DB7"/>
    <w:rsid w:val="00CE3F8D"/>
    <w:rsid w:val="00CE625A"/>
    <w:rsid w:val="00CE67FF"/>
    <w:rsid w:val="00CE6845"/>
    <w:rsid w:val="00CE6852"/>
    <w:rsid w:val="00CE7239"/>
    <w:rsid w:val="00CE7E1F"/>
    <w:rsid w:val="00CF084C"/>
    <w:rsid w:val="00CF0B20"/>
    <w:rsid w:val="00CF12E7"/>
    <w:rsid w:val="00CF15D2"/>
    <w:rsid w:val="00CF2093"/>
    <w:rsid w:val="00CF2F17"/>
    <w:rsid w:val="00CF3540"/>
    <w:rsid w:val="00CF38E8"/>
    <w:rsid w:val="00CF413D"/>
    <w:rsid w:val="00CF5067"/>
    <w:rsid w:val="00CF5260"/>
    <w:rsid w:val="00CF56F0"/>
    <w:rsid w:val="00CF7101"/>
    <w:rsid w:val="00CF7602"/>
    <w:rsid w:val="00D0031C"/>
    <w:rsid w:val="00D00CB5"/>
    <w:rsid w:val="00D00F9F"/>
    <w:rsid w:val="00D013ED"/>
    <w:rsid w:val="00D03768"/>
    <w:rsid w:val="00D04196"/>
    <w:rsid w:val="00D04248"/>
    <w:rsid w:val="00D057CB"/>
    <w:rsid w:val="00D05823"/>
    <w:rsid w:val="00D05A1D"/>
    <w:rsid w:val="00D05CF9"/>
    <w:rsid w:val="00D06E2E"/>
    <w:rsid w:val="00D073FB"/>
    <w:rsid w:val="00D0769B"/>
    <w:rsid w:val="00D10C8E"/>
    <w:rsid w:val="00D10DEB"/>
    <w:rsid w:val="00D11100"/>
    <w:rsid w:val="00D115BB"/>
    <w:rsid w:val="00D115FD"/>
    <w:rsid w:val="00D12C3F"/>
    <w:rsid w:val="00D135BB"/>
    <w:rsid w:val="00D16A31"/>
    <w:rsid w:val="00D16ABA"/>
    <w:rsid w:val="00D17322"/>
    <w:rsid w:val="00D17618"/>
    <w:rsid w:val="00D178CC"/>
    <w:rsid w:val="00D21914"/>
    <w:rsid w:val="00D2235B"/>
    <w:rsid w:val="00D23799"/>
    <w:rsid w:val="00D239C7"/>
    <w:rsid w:val="00D24186"/>
    <w:rsid w:val="00D24E0B"/>
    <w:rsid w:val="00D25A35"/>
    <w:rsid w:val="00D25FC4"/>
    <w:rsid w:val="00D268E6"/>
    <w:rsid w:val="00D27556"/>
    <w:rsid w:val="00D300AD"/>
    <w:rsid w:val="00D31EEC"/>
    <w:rsid w:val="00D3227E"/>
    <w:rsid w:val="00D340DD"/>
    <w:rsid w:val="00D35C2E"/>
    <w:rsid w:val="00D36BE6"/>
    <w:rsid w:val="00D36EC0"/>
    <w:rsid w:val="00D3745B"/>
    <w:rsid w:val="00D40498"/>
    <w:rsid w:val="00D410B1"/>
    <w:rsid w:val="00D41D95"/>
    <w:rsid w:val="00D422DB"/>
    <w:rsid w:val="00D426B1"/>
    <w:rsid w:val="00D43084"/>
    <w:rsid w:val="00D43C56"/>
    <w:rsid w:val="00D441E0"/>
    <w:rsid w:val="00D44C76"/>
    <w:rsid w:val="00D4538F"/>
    <w:rsid w:val="00D45471"/>
    <w:rsid w:val="00D45572"/>
    <w:rsid w:val="00D458CD"/>
    <w:rsid w:val="00D45E0C"/>
    <w:rsid w:val="00D46D49"/>
    <w:rsid w:val="00D475F0"/>
    <w:rsid w:val="00D5014C"/>
    <w:rsid w:val="00D50F2C"/>
    <w:rsid w:val="00D51208"/>
    <w:rsid w:val="00D51C0F"/>
    <w:rsid w:val="00D53CAA"/>
    <w:rsid w:val="00D55190"/>
    <w:rsid w:val="00D55328"/>
    <w:rsid w:val="00D55801"/>
    <w:rsid w:val="00D55F29"/>
    <w:rsid w:val="00D561F4"/>
    <w:rsid w:val="00D56B64"/>
    <w:rsid w:val="00D57C5C"/>
    <w:rsid w:val="00D57CC2"/>
    <w:rsid w:val="00D61CAF"/>
    <w:rsid w:val="00D61F54"/>
    <w:rsid w:val="00D62222"/>
    <w:rsid w:val="00D62518"/>
    <w:rsid w:val="00D63142"/>
    <w:rsid w:val="00D63BFC"/>
    <w:rsid w:val="00D66689"/>
    <w:rsid w:val="00D666A3"/>
    <w:rsid w:val="00D67C95"/>
    <w:rsid w:val="00D67F6D"/>
    <w:rsid w:val="00D70875"/>
    <w:rsid w:val="00D70F52"/>
    <w:rsid w:val="00D718DE"/>
    <w:rsid w:val="00D71F56"/>
    <w:rsid w:val="00D728EF"/>
    <w:rsid w:val="00D73D22"/>
    <w:rsid w:val="00D758B8"/>
    <w:rsid w:val="00D76CB2"/>
    <w:rsid w:val="00D774F5"/>
    <w:rsid w:val="00D77BE2"/>
    <w:rsid w:val="00D77EA7"/>
    <w:rsid w:val="00D80974"/>
    <w:rsid w:val="00D80B6F"/>
    <w:rsid w:val="00D80C9F"/>
    <w:rsid w:val="00D80CDA"/>
    <w:rsid w:val="00D80D16"/>
    <w:rsid w:val="00D80F91"/>
    <w:rsid w:val="00D84EB3"/>
    <w:rsid w:val="00D875BE"/>
    <w:rsid w:val="00D90715"/>
    <w:rsid w:val="00D90E15"/>
    <w:rsid w:val="00D91B2C"/>
    <w:rsid w:val="00D91D7A"/>
    <w:rsid w:val="00D922F7"/>
    <w:rsid w:val="00D92CD5"/>
    <w:rsid w:val="00D94429"/>
    <w:rsid w:val="00D94A5E"/>
    <w:rsid w:val="00D958F1"/>
    <w:rsid w:val="00D95965"/>
    <w:rsid w:val="00D95EA9"/>
    <w:rsid w:val="00D96151"/>
    <w:rsid w:val="00D96716"/>
    <w:rsid w:val="00D96D4E"/>
    <w:rsid w:val="00DA0753"/>
    <w:rsid w:val="00DA0F86"/>
    <w:rsid w:val="00DA12F1"/>
    <w:rsid w:val="00DA1D59"/>
    <w:rsid w:val="00DA262D"/>
    <w:rsid w:val="00DA2638"/>
    <w:rsid w:val="00DA3077"/>
    <w:rsid w:val="00DA4139"/>
    <w:rsid w:val="00DA41ED"/>
    <w:rsid w:val="00DA4728"/>
    <w:rsid w:val="00DA4823"/>
    <w:rsid w:val="00DA5342"/>
    <w:rsid w:val="00DA5487"/>
    <w:rsid w:val="00DA5913"/>
    <w:rsid w:val="00DA6AE5"/>
    <w:rsid w:val="00DA7BB3"/>
    <w:rsid w:val="00DA7FB9"/>
    <w:rsid w:val="00DB0469"/>
    <w:rsid w:val="00DB054B"/>
    <w:rsid w:val="00DB0859"/>
    <w:rsid w:val="00DB0A8F"/>
    <w:rsid w:val="00DB18E1"/>
    <w:rsid w:val="00DB1AB6"/>
    <w:rsid w:val="00DB2AB2"/>
    <w:rsid w:val="00DB3063"/>
    <w:rsid w:val="00DB3ADA"/>
    <w:rsid w:val="00DB3EB6"/>
    <w:rsid w:val="00DB4296"/>
    <w:rsid w:val="00DB47FE"/>
    <w:rsid w:val="00DB4F99"/>
    <w:rsid w:val="00DB52AD"/>
    <w:rsid w:val="00DB67E2"/>
    <w:rsid w:val="00DB696C"/>
    <w:rsid w:val="00DB737C"/>
    <w:rsid w:val="00DC07EA"/>
    <w:rsid w:val="00DC1B9D"/>
    <w:rsid w:val="00DC2153"/>
    <w:rsid w:val="00DC27D3"/>
    <w:rsid w:val="00DC29D2"/>
    <w:rsid w:val="00DC352B"/>
    <w:rsid w:val="00DC3AEA"/>
    <w:rsid w:val="00DC4B79"/>
    <w:rsid w:val="00DC592C"/>
    <w:rsid w:val="00DC5B54"/>
    <w:rsid w:val="00DC695F"/>
    <w:rsid w:val="00DC6B9D"/>
    <w:rsid w:val="00DC6F1E"/>
    <w:rsid w:val="00DD00C9"/>
    <w:rsid w:val="00DD07AD"/>
    <w:rsid w:val="00DD0FBB"/>
    <w:rsid w:val="00DD2285"/>
    <w:rsid w:val="00DD2C3D"/>
    <w:rsid w:val="00DD3442"/>
    <w:rsid w:val="00DD3A7E"/>
    <w:rsid w:val="00DD3E5F"/>
    <w:rsid w:val="00DD41BB"/>
    <w:rsid w:val="00DD5D65"/>
    <w:rsid w:val="00DD62D5"/>
    <w:rsid w:val="00DD655F"/>
    <w:rsid w:val="00DD67E7"/>
    <w:rsid w:val="00DD69D4"/>
    <w:rsid w:val="00DE07BB"/>
    <w:rsid w:val="00DE10AB"/>
    <w:rsid w:val="00DE1215"/>
    <w:rsid w:val="00DE2A6A"/>
    <w:rsid w:val="00DE2FBF"/>
    <w:rsid w:val="00DE33BF"/>
    <w:rsid w:val="00DE4692"/>
    <w:rsid w:val="00DE6890"/>
    <w:rsid w:val="00DE6FD0"/>
    <w:rsid w:val="00DE7046"/>
    <w:rsid w:val="00DE7C61"/>
    <w:rsid w:val="00DF0C83"/>
    <w:rsid w:val="00DF0E27"/>
    <w:rsid w:val="00DF24BF"/>
    <w:rsid w:val="00DF2CED"/>
    <w:rsid w:val="00DF2EE1"/>
    <w:rsid w:val="00DF37C2"/>
    <w:rsid w:val="00DF427B"/>
    <w:rsid w:val="00DF436D"/>
    <w:rsid w:val="00DF52CB"/>
    <w:rsid w:val="00DF6071"/>
    <w:rsid w:val="00DF64DB"/>
    <w:rsid w:val="00E00791"/>
    <w:rsid w:val="00E00AF6"/>
    <w:rsid w:val="00E015DB"/>
    <w:rsid w:val="00E02733"/>
    <w:rsid w:val="00E02D91"/>
    <w:rsid w:val="00E02EBD"/>
    <w:rsid w:val="00E036BE"/>
    <w:rsid w:val="00E052B9"/>
    <w:rsid w:val="00E05503"/>
    <w:rsid w:val="00E0625F"/>
    <w:rsid w:val="00E07312"/>
    <w:rsid w:val="00E10775"/>
    <w:rsid w:val="00E10D66"/>
    <w:rsid w:val="00E111EA"/>
    <w:rsid w:val="00E111EC"/>
    <w:rsid w:val="00E121A8"/>
    <w:rsid w:val="00E12684"/>
    <w:rsid w:val="00E130E6"/>
    <w:rsid w:val="00E13208"/>
    <w:rsid w:val="00E13273"/>
    <w:rsid w:val="00E136D0"/>
    <w:rsid w:val="00E15639"/>
    <w:rsid w:val="00E1707B"/>
    <w:rsid w:val="00E17536"/>
    <w:rsid w:val="00E21C8C"/>
    <w:rsid w:val="00E22867"/>
    <w:rsid w:val="00E22AD6"/>
    <w:rsid w:val="00E22FBA"/>
    <w:rsid w:val="00E22FFE"/>
    <w:rsid w:val="00E24535"/>
    <w:rsid w:val="00E259D1"/>
    <w:rsid w:val="00E25CAB"/>
    <w:rsid w:val="00E26AE6"/>
    <w:rsid w:val="00E2738E"/>
    <w:rsid w:val="00E30307"/>
    <w:rsid w:val="00E32167"/>
    <w:rsid w:val="00E32C9F"/>
    <w:rsid w:val="00E33FE0"/>
    <w:rsid w:val="00E34F77"/>
    <w:rsid w:val="00E34FB4"/>
    <w:rsid w:val="00E356A3"/>
    <w:rsid w:val="00E35C6B"/>
    <w:rsid w:val="00E360BD"/>
    <w:rsid w:val="00E364C1"/>
    <w:rsid w:val="00E374B3"/>
    <w:rsid w:val="00E3758B"/>
    <w:rsid w:val="00E418CD"/>
    <w:rsid w:val="00E422AB"/>
    <w:rsid w:val="00E42618"/>
    <w:rsid w:val="00E43F06"/>
    <w:rsid w:val="00E453D5"/>
    <w:rsid w:val="00E46051"/>
    <w:rsid w:val="00E5017F"/>
    <w:rsid w:val="00E5062F"/>
    <w:rsid w:val="00E5297E"/>
    <w:rsid w:val="00E53876"/>
    <w:rsid w:val="00E53ECA"/>
    <w:rsid w:val="00E54972"/>
    <w:rsid w:val="00E558C0"/>
    <w:rsid w:val="00E56208"/>
    <w:rsid w:val="00E5632E"/>
    <w:rsid w:val="00E56F05"/>
    <w:rsid w:val="00E5784E"/>
    <w:rsid w:val="00E57BD1"/>
    <w:rsid w:val="00E61C4C"/>
    <w:rsid w:val="00E634FE"/>
    <w:rsid w:val="00E6584B"/>
    <w:rsid w:val="00E65A10"/>
    <w:rsid w:val="00E66B40"/>
    <w:rsid w:val="00E66CB5"/>
    <w:rsid w:val="00E67E7E"/>
    <w:rsid w:val="00E70E5E"/>
    <w:rsid w:val="00E70EEF"/>
    <w:rsid w:val="00E7103A"/>
    <w:rsid w:val="00E715EB"/>
    <w:rsid w:val="00E71874"/>
    <w:rsid w:val="00E72470"/>
    <w:rsid w:val="00E729B4"/>
    <w:rsid w:val="00E72AAB"/>
    <w:rsid w:val="00E72F69"/>
    <w:rsid w:val="00E744C7"/>
    <w:rsid w:val="00E75601"/>
    <w:rsid w:val="00E758B1"/>
    <w:rsid w:val="00E75EF0"/>
    <w:rsid w:val="00E75FF9"/>
    <w:rsid w:val="00E76522"/>
    <w:rsid w:val="00E76BEA"/>
    <w:rsid w:val="00E778D8"/>
    <w:rsid w:val="00E800D6"/>
    <w:rsid w:val="00E803BA"/>
    <w:rsid w:val="00E8065F"/>
    <w:rsid w:val="00E80E3F"/>
    <w:rsid w:val="00E8118D"/>
    <w:rsid w:val="00E8130C"/>
    <w:rsid w:val="00E83576"/>
    <w:rsid w:val="00E83845"/>
    <w:rsid w:val="00E8398C"/>
    <w:rsid w:val="00E84143"/>
    <w:rsid w:val="00E8450F"/>
    <w:rsid w:val="00E8489E"/>
    <w:rsid w:val="00E84D77"/>
    <w:rsid w:val="00E86236"/>
    <w:rsid w:val="00E862B7"/>
    <w:rsid w:val="00E87795"/>
    <w:rsid w:val="00E87ECA"/>
    <w:rsid w:val="00E90220"/>
    <w:rsid w:val="00E902F3"/>
    <w:rsid w:val="00E91102"/>
    <w:rsid w:val="00E91987"/>
    <w:rsid w:val="00E92364"/>
    <w:rsid w:val="00E9239D"/>
    <w:rsid w:val="00E933E5"/>
    <w:rsid w:val="00E93DD7"/>
    <w:rsid w:val="00E93E3F"/>
    <w:rsid w:val="00E94B6E"/>
    <w:rsid w:val="00E94CC5"/>
    <w:rsid w:val="00E950A6"/>
    <w:rsid w:val="00E95E33"/>
    <w:rsid w:val="00EA01ED"/>
    <w:rsid w:val="00EA09AC"/>
    <w:rsid w:val="00EA0A84"/>
    <w:rsid w:val="00EA2B2D"/>
    <w:rsid w:val="00EA3634"/>
    <w:rsid w:val="00EA49EE"/>
    <w:rsid w:val="00EA50ED"/>
    <w:rsid w:val="00EA6E51"/>
    <w:rsid w:val="00EA6EAD"/>
    <w:rsid w:val="00EA736E"/>
    <w:rsid w:val="00EA7965"/>
    <w:rsid w:val="00EB04EF"/>
    <w:rsid w:val="00EB07AD"/>
    <w:rsid w:val="00EB09E2"/>
    <w:rsid w:val="00EB117D"/>
    <w:rsid w:val="00EB175A"/>
    <w:rsid w:val="00EB1B21"/>
    <w:rsid w:val="00EB1B2F"/>
    <w:rsid w:val="00EB20A9"/>
    <w:rsid w:val="00EB34BE"/>
    <w:rsid w:val="00EB38A2"/>
    <w:rsid w:val="00EB53FB"/>
    <w:rsid w:val="00EB617E"/>
    <w:rsid w:val="00EB6A7E"/>
    <w:rsid w:val="00EB7AC3"/>
    <w:rsid w:val="00EC04F2"/>
    <w:rsid w:val="00EC07EC"/>
    <w:rsid w:val="00EC0989"/>
    <w:rsid w:val="00EC11B2"/>
    <w:rsid w:val="00EC1999"/>
    <w:rsid w:val="00EC1AB5"/>
    <w:rsid w:val="00EC1C07"/>
    <w:rsid w:val="00EC300B"/>
    <w:rsid w:val="00EC3967"/>
    <w:rsid w:val="00EC44CB"/>
    <w:rsid w:val="00EC4656"/>
    <w:rsid w:val="00EC4AB7"/>
    <w:rsid w:val="00EC4DF6"/>
    <w:rsid w:val="00EC52DC"/>
    <w:rsid w:val="00EC5F1E"/>
    <w:rsid w:val="00EC6E2B"/>
    <w:rsid w:val="00ED0041"/>
    <w:rsid w:val="00ED0142"/>
    <w:rsid w:val="00ED023A"/>
    <w:rsid w:val="00ED1FAA"/>
    <w:rsid w:val="00ED2789"/>
    <w:rsid w:val="00ED2B30"/>
    <w:rsid w:val="00ED2CCA"/>
    <w:rsid w:val="00ED32CF"/>
    <w:rsid w:val="00ED4791"/>
    <w:rsid w:val="00ED6090"/>
    <w:rsid w:val="00ED6331"/>
    <w:rsid w:val="00ED7D80"/>
    <w:rsid w:val="00EE021F"/>
    <w:rsid w:val="00EE0604"/>
    <w:rsid w:val="00EE0D5E"/>
    <w:rsid w:val="00EE1AB6"/>
    <w:rsid w:val="00EE2366"/>
    <w:rsid w:val="00EE26A4"/>
    <w:rsid w:val="00EE26DA"/>
    <w:rsid w:val="00EE30D6"/>
    <w:rsid w:val="00EE4D3F"/>
    <w:rsid w:val="00EE5430"/>
    <w:rsid w:val="00EE7164"/>
    <w:rsid w:val="00EE7E77"/>
    <w:rsid w:val="00EE7FCB"/>
    <w:rsid w:val="00EF0F0C"/>
    <w:rsid w:val="00EF10CE"/>
    <w:rsid w:val="00EF2321"/>
    <w:rsid w:val="00EF4738"/>
    <w:rsid w:val="00EF4BAB"/>
    <w:rsid w:val="00EF527A"/>
    <w:rsid w:val="00EF57EE"/>
    <w:rsid w:val="00EF5D06"/>
    <w:rsid w:val="00EF5F97"/>
    <w:rsid w:val="00EF79F0"/>
    <w:rsid w:val="00EF7C15"/>
    <w:rsid w:val="00EF7CE9"/>
    <w:rsid w:val="00F007C7"/>
    <w:rsid w:val="00F00CD7"/>
    <w:rsid w:val="00F0167D"/>
    <w:rsid w:val="00F026F0"/>
    <w:rsid w:val="00F0270F"/>
    <w:rsid w:val="00F02BCB"/>
    <w:rsid w:val="00F02CE7"/>
    <w:rsid w:val="00F0369C"/>
    <w:rsid w:val="00F0428C"/>
    <w:rsid w:val="00F0484F"/>
    <w:rsid w:val="00F04F83"/>
    <w:rsid w:val="00F05685"/>
    <w:rsid w:val="00F060EF"/>
    <w:rsid w:val="00F06CFC"/>
    <w:rsid w:val="00F102C8"/>
    <w:rsid w:val="00F11177"/>
    <w:rsid w:val="00F12756"/>
    <w:rsid w:val="00F12D3F"/>
    <w:rsid w:val="00F12D7B"/>
    <w:rsid w:val="00F134F5"/>
    <w:rsid w:val="00F14806"/>
    <w:rsid w:val="00F15513"/>
    <w:rsid w:val="00F1672C"/>
    <w:rsid w:val="00F168CD"/>
    <w:rsid w:val="00F1725D"/>
    <w:rsid w:val="00F176E5"/>
    <w:rsid w:val="00F1770B"/>
    <w:rsid w:val="00F178DC"/>
    <w:rsid w:val="00F17D20"/>
    <w:rsid w:val="00F17F3F"/>
    <w:rsid w:val="00F20493"/>
    <w:rsid w:val="00F2084B"/>
    <w:rsid w:val="00F209DD"/>
    <w:rsid w:val="00F214E8"/>
    <w:rsid w:val="00F21793"/>
    <w:rsid w:val="00F219CD"/>
    <w:rsid w:val="00F220C5"/>
    <w:rsid w:val="00F22306"/>
    <w:rsid w:val="00F2397D"/>
    <w:rsid w:val="00F2423F"/>
    <w:rsid w:val="00F25252"/>
    <w:rsid w:val="00F25387"/>
    <w:rsid w:val="00F255F3"/>
    <w:rsid w:val="00F25D2D"/>
    <w:rsid w:val="00F25DFC"/>
    <w:rsid w:val="00F26474"/>
    <w:rsid w:val="00F2791A"/>
    <w:rsid w:val="00F302A8"/>
    <w:rsid w:val="00F3083D"/>
    <w:rsid w:val="00F31EAB"/>
    <w:rsid w:val="00F32063"/>
    <w:rsid w:val="00F32923"/>
    <w:rsid w:val="00F330F5"/>
    <w:rsid w:val="00F332B8"/>
    <w:rsid w:val="00F33F8E"/>
    <w:rsid w:val="00F34198"/>
    <w:rsid w:val="00F34244"/>
    <w:rsid w:val="00F3468F"/>
    <w:rsid w:val="00F349C6"/>
    <w:rsid w:val="00F34D9A"/>
    <w:rsid w:val="00F37619"/>
    <w:rsid w:val="00F37898"/>
    <w:rsid w:val="00F37B45"/>
    <w:rsid w:val="00F37DD5"/>
    <w:rsid w:val="00F40CAD"/>
    <w:rsid w:val="00F40CF4"/>
    <w:rsid w:val="00F41EA5"/>
    <w:rsid w:val="00F41F1D"/>
    <w:rsid w:val="00F4596D"/>
    <w:rsid w:val="00F46A94"/>
    <w:rsid w:val="00F46B0D"/>
    <w:rsid w:val="00F47AAC"/>
    <w:rsid w:val="00F47C9B"/>
    <w:rsid w:val="00F503D9"/>
    <w:rsid w:val="00F509F3"/>
    <w:rsid w:val="00F50D27"/>
    <w:rsid w:val="00F511C9"/>
    <w:rsid w:val="00F51F87"/>
    <w:rsid w:val="00F536D6"/>
    <w:rsid w:val="00F53BEF"/>
    <w:rsid w:val="00F5449C"/>
    <w:rsid w:val="00F560E2"/>
    <w:rsid w:val="00F5693C"/>
    <w:rsid w:val="00F56D47"/>
    <w:rsid w:val="00F5710A"/>
    <w:rsid w:val="00F60023"/>
    <w:rsid w:val="00F60246"/>
    <w:rsid w:val="00F62A45"/>
    <w:rsid w:val="00F62B5B"/>
    <w:rsid w:val="00F62C48"/>
    <w:rsid w:val="00F63C6C"/>
    <w:rsid w:val="00F65E75"/>
    <w:rsid w:val="00F65FB8"/>
    <w:rsid w:val="00F66162"/>
    <w:rsid w:val="00F66DEA"/>
    <w:rsid w:val="00F67186"/>
    <w:rsid w:val="00F673F4"/>
    <w:rsid w:val="00F678B1"/>
    <w:rsid w:val="00F67C1F"/>
    <w:rsid w:val="00F67FD8"/>
    <w:rsid w:val="00F70597"/>
    <w:rsid w:val="00F72096"/>
    <w:rsid w:val="00F73E75"/>
    <w:rsid w:val="00F74196"/>
    <w:rsid w:val="00F759E6"/>
    <w:rsid w:val="00F763DC"/>
    <w:rsid w:val="00F765E9"/>
    <w:rsid w:val="00F76818"/>
    <w:rsid w:val="00F77D3F"/>
    <w:rsid w:val="00F805CC"/>
    <w:rsid w:val="00F80D3E"/>
    <w:rsid w:val="00F81052"/>
    <w:rsid w:val="00F81137"/>
    <w:rsid w:val="00F812F8"/>
    <w:rsid w:val="00F822F2"/>
    <w:rsid w:val="00F8511F"/>
    <w:rsid w:val="00F860B9"/>
    <w:rsid w:val="00F867D0"/>
    <w:rsid w:val="00F87556"/>
    <w:rsid w:val="00F879B2"/>
    <w:rsid w:val="00F90543"/>
    <w:rsid w:val="00F90A8F"/>
    <w:rsid w:val="00F9366B"/>
    <w:rsid w:val="00F93FA0"/>
    <w:rsid w:val="00F942AC"/>
    <w:rsid w:val="00F94C45"/>
    <w:rsid w:val="00F9524A"/>
    <w:rsid w:val="00F960E7"/>
    <w:rsid w:val="00F9626B"/>
    <w:rsid w:val="00FA00FA"/>
    <w:rsid w:val="00FA014D"/>
    <w:rsid w:val="00FA0C92"/>
    <w:rsid w:val="00FA23DF"/>
    <w:rsid w:val="00FA32F2"/>
    <w:rsid w:val="00FA3A15"/>
    <w:rsid w:val="00FA447E"/>
    <w:rsid w:val="00FA4901"/>
    <w:rsid w:val="00FA522B"/>
    <w:rsid w:val="00FA5549"/>
    <w:rsid w:val="00FB0EE3"/>
    <w:rsid w:val="00FB116E"/>
    <w:rsid w:val="00FB19E3"/>
    <w:rsid w:val="00FB2293"/>
    <w:rsid w:val="00FB2674"/>
    <w:rsid w:val="00FB289B"/>
    <w:rsid w:val="00FB32AF"/>
    <w:rsid w:val="00FB517F"/>
    <w:rsid w:val="00FB55FD"/>
    <w:rsid w:val="00FB56C2"/>
    <w:rsid w:val="00FB5DAF"/>
    <w:rsid w:val="00FB6C01"/>
    <w:rsid w:val="00FB6DD4"/>
    <w:rsid w:val="00FB7098"/>
    <w:rsid w:val="00FB75F6"/>
    <w:rsid w:val="00FB7ECC"/>
    <w:rsid w:val="00FC00B1"/>
    <w:rsid w:val="00FC0A71"/>
    <w:rsid w:val="00FC0D3E"/>
    <w:rsid w:val="00FC0DE6"/>
    <w:rsid w:val="00FC0F84"/>
    <w:rsid w:val="00FC1006"/>
    <w:rsid w:val="00FC190E"/>
    <w:rsid w:val="00FC1C58"/>
    <w:rsid w:val="00FC1CD9"/>
    <w:rsid w:val="00FC204D"/>
    <w:rsid w:val="00FC29CF"/>
    <w:rsid w:val="00FC444D"/>
    <w:rsid w:val="00FC5540"/>
    <w:rsid w:val="00FC6A30"/>
    <w:rsid w:val="00FC6B1A"/>
    <w:rsid w:val="00FD157A"/>
    <w:rsid w:val="00FD239E"/>
    <w:rsid w:val="00FD2C83"/>
    <w:rsid w:val="00FD312C"/>
    <w:rsid w:val="00FD32AD"/>
    <w:rsid w:val="00FD374E"/>
    <w:rsid w:val="00FD3F49"/>
    <w:rsid w:val="00FD485A"/>
    <w:rsid w:val="00FD4D43"/>
    <w:rsid w:val="00FD5B95"/>
    <w:rsid w:val="00FD5D05"/>
    <w:rsid w:val="00FD5DF0"/>
    <w:rsid w:val="00FD617A"/>
    <w:rsid w:val="00FD6FB6"/>
    <w:rsid w:val="00FE0400"/>
    <w:rsid w:val="00FE0F08"/>
    <w:rsid w:val="00FE120C"/>
    <w:rsid w:val="00FE1789"/>
    <w:rsid w:val="00FE18D8"/>
    <w:rsid w:val="00FE23F4"/>
    <w:rsid w:val="00FE268C"/>
    <w:rsid w:val="00FE3E45"/>
    <w:rsid w:val="00FE5968"/>
    <w:rsid w:val="00FE599E"/>
    <w:rsid w:val="00FE5D27"/>
    <w:rsid w:val="00FE6F3C"/>
    <w:rsid w:val="00FE7605"/>
    <w:rsid w:val="00FF08AA"/>
    <w:rsid w:val="00FF0CED"/>
    <w:rsid w:val="00FF1F41"/>
    <w:rsid w:val="00FF324D"/>
    <w:rsid w:val="00FF3ED2"/>
    <w:rsid w:val="00FF4A31"/>
    <w:rsid w:val="00FF4F5C"/>
    <w:rsid w:val="00FF525D"/>
    <w:rsid w:val="00FF692A"/>
    <w:rsid w:val="00FF7D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0B49A"/>
  <w15:docId w15:val="{A27C9942-2817-4458-A760-68FD16F1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97CCF"/>
    <w:rPr>
      <w:rFonts w:ascii="Calibri" w:eastAsiaTheme="minorHAnsi" w:hAnsi="Calibri"/>
      <w:sz w:val="22"/>
      <w:szCs w:val="22"/>
    </w:rPr>
  </w:style>
  <w:style w:type="paragraph" w:styleId="Titolo1">
    <w:name w:val="heading 1"/>
    <w:basedOn w:val="Normale"/>
    <w:next w:val="Normale"/>
    <w:link w:val="Titolo1Carattere"/>
    <w:qFormat/>
    <w:rsid w:val="00EB117D"/>
    <w:pPr>
      <w:keepNext/>
      <w:autoSpaceDE w:val="0"/>
      <w:autoSpaceDN w:val="0"/>
      <w:adjustRightInd w:val="0"/>
      <w:jc w:val="center"/>
      <w:outlineLvl w:val="0"/>
    </w:pPr>
    <w:rPr>
      <w:rFonts w:ascii="Arial,Bold" w:eastAsia="Times New Roman" w:hAnsi="Arial,Bold"/>
      <w:b/>
      <w:bCs/>
      <w:color w:val="003366"/>
      <w:sz w:val="24"/>
      <w:szCs w:val="24"/>
    </w:rPr>
  </w:style>
  <w:style w:type="paragraph" w:styleId="Titolo2">
    <w:name w:val="heading 2"/>
    <w:basedOn w:val="Normale"/>
    <w:next w:val="Normale"/>
    <w:link w:val="Titolo2Carattere"/>
    <w:qFormat/>
    <w:rsid w:val="00EB117D"/>
    <w:pPr>
      <w:keepNext/>
      <w:outlineLvl w:val="1"/>
    </w:pPr>
    <w:rPr>
      <w:rFonts w:ascii="Times New Roman" w:eastAsia="Times New Roman" w:hAnsi="Times New Roman"/>
      <w:b/>
      <w:bCs/>
      <w:sz w:val="28"/>
      <w:szCs w:val="24"/>
    </w:rPr>
  </w:style>
  <w:style w:type="paragraph" w:styleId="Titolo3">
    <w:name w:val="heading 3"/>
    <w:basedOn w:val="Normale"/>
    <w:next w:val="Normale"/>
    <w:qFormat/>
    <w:rsid w:val="00EB117D"/>
    <w:pPr>
      <w:keepNext/>
      <w:autoSpaceDE w:val="0"/>
      <w:autoSpaceDN w:val="0"/>
      <w:adjustRightInd w:val="0"/>
      <w:jc w:val="center"/>
      <w:outlineLvl w:val="2"/>
    </w:pPr>
    <w:rPr>
      <w:rFonts w:ascii="Arial,Bold" w:eastAsia="Times New Roman" w:hAnsi="Arial,Bold"/>
      <w:b/>
      <w:bCs/>
      <w:color w:val="003366"/>
      <w:sz w:val="18"/>
      <w:szCs w:val="24"/>
    </w:rPr>
  </w:style>
  <w:style w:type="paragraph" w:styleId="Titolo4">
    <w:name w:val="heading 4"/>
    <w:basedOn w:val="Normale"/>
    <w:next w:val="Normale"/>
    <w:qFormat/>
    <w:rsid w:val="00EB117D"/>
    <w:pPr>
      <w:keepNext/>
      <w:outlineLvl w:val="3"/>
    </w:pPr>
    <w:rPr>
      <w:rFonts w:ascii="Times New Roman" w:eastAsia="Times New Roman" w:hAnsi="Times New Roman"/>
      <w:sz w:val="28"/>
      <w:szCs w:val="24"/>
    </w:rPr>
  </w:style>
  <w:style w:type="paragraph" w:styleId="Titolo5">
    <w:name w:val="heading 5"/>
    <w:basedOn w:val="Normale"/>
    <w:next w:val="Normale"/>
    <w:qFormat/>
    <w:rsid w:val="00EB117D"/>
    <w:pPr>
      <w:keepNext/>
      <w:autoSpaceDE w:val="0"/>
      <w:autoSpaceDN w:val="0"/>
      <w:adjustRightInd w:val="0"/>
      <w:jc w:val="center"/>
      <w:outlineLvl w:val="4"/>
    </w:pPr>
    <w:rPr>
      <w:rFonts w:ascii="Arial" w:eastAsia="Times New Roman" w:hAnsi="Arial" w:cs="Arial"/>
      <w:b/>
      <w:bCs/>
      <w:i/>
      <w:iCs/>
      <w:color w:val="003366"/>
      <w:sz w:val="18"/>
      <w:szCs w:val="18"/>
    </w:rPr>
  </w:style>
  <w:style w:type="paragraph" w:styleId="Titolo6">
    <w:name w:val="heading 6"/>
    <w:basedOn w:val="Normale"/>
    <w:next w:val="Normale"/>
    <w:qFormat/>
    <w:rsid w:val="00EB117D"/>
    <w:pPr>
      <w:keepNext/>
      <w:autoSpaceDE w:val="0"/>
      <w:autoSpaceDN w:val="0"/>
      <w:adjustRightInd w:val="0"/>
      <w:jc w:val="center"/>
      <w:outlineLvl w:val="5"/>
    </w:pPr>
    <w:rPr>
      <w:rFonts w:ascii="Arial" w:eastAsia="Times New Roman" w:hAnsi="Arial" w:cs="Arial"/>
      <w:b/>
      <w:bCs/>
      <w:i/>
      <w:iCs/>
      <w:color w:val="003366"/>
      <w:sz w:val="16"/>
      <w:szCs w:val="16"/>
    </w:rPr>
  </w:style>
  <w:style w:type="paragraph" w:styleId="Titolo7">
    <w:name w:val="heading 7"/>
    <w:basedOn w:val="Normale"/>
    <w:next w:val="Normale"/>
    <w:qFormat/>
    <w:rsid w:val="00EB117D"/>
    <w:pPr>
      <w:keepNext/>
      <w:autoSpaceDE w:val="0"/>
      <w:autoSpaceDN w:val="0"/>
      <w:adjustRightInd w:val="0"/>
      <w:outlineLvl w:val="6"/>
    </w:pPr>
    <w:rPr>
      <w:rFonts w:ascii="Arial" w:eastAsia="Times New Roman" w:hAnsi="Arial" w:cs="Arial"/>
      <w:b/>
      <w:bCs/>
    </w:rPr>
  </w:style>
  <w:style w:type="paragraph" w:styleId="Titolo8">
    <w:name w:val="heading 8"/>
    <w:basedOn w:val="Normale"/>
    <w:next w:val="Normale"/>
    <w:qFormat/>
    <w:rsid w:val="00EB117D"/>
    <w:pPr>
      <w:keepNext/>
      <w:jc w:val="center"/>
      <w:outlineLvl w:val="7"/>
    </w:pPr>
    <w:rPr>
      <w:rFonts w:ascii="Arial" w:eastAsia="Times New Roman" w:hAnsi="Arial" w:cs="Arial"/>
      <w:b/>
      <w:bCs/>
      <w:color w:val="003366"/>
      <w:sz w:val="16"/>
      <w:szCs w:val="16"/>
    </w:rPr>
  </w:style>
  <w:style w:type="paragraph" w:styleId="Titolo9">
    <w:name w:val="heading 9"/>
    <w:basedOn w:val="Normale"/>
    <w:next w:val="Normale"/>
    <w:qFormat/>
    <w:rsid w:val="00EB117D"/>
    <w:pPr>
      <w:keepNext/>
      <w:autoSpaceDE w:val="0"/>
      <w:autoSpaceDN w:val="0"/>
      <w:adjustRightInd w:val="0"/>
      <w:jc w:val="right"/>
      <w:outlineLvl w:val="8"/>
    </w:pPr>
    <w:rPr>
      <w:rFonts w:ascii="Arial" w:eastAsia="Times New Roman" w:hAnsi="Arial" w:cs="Arial"/>
      <w:b/>
      <w:color w:val="003366"/>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EB117D"/>
    <w:pPr>
      <w:autoSpaceDE w:val="0"/>
      <w:autoSpaceDN w:val="0"/>
      <w:adjustRightInd w:val="0"/>
      <w:jc w:val="center"/>
    </w:pPr>
    <w:rPr>
      <w:rFonts w:ascii="Arial,Bold" w:eastAsia="Times New Roman" w:hAnsi="Arial,Bold"/>
      <w:b/>
      <w:bCs/>
      <w:color w:val="003366"/>
      <w:sz w:val="40"/>
      <w:szCs w:val="24"/>
    </w:rPr>
  </w:style>
  <w:style w:type="paragraph" w:customStyle="1" w:styleId="Intesta2">
    <w:name w:val="Intesta2"/>
    <w:basedOn w:val="Normale"/>
    <w:rsid w:val="00EB117D"/>
    <w:pPr>
      <w:framePr w:w="3019" w:h="1585" w:hSpace="180" w:wrap="auto" w:vAnchor="text" w:hAnchor="page" w:x="2305" w:y="269"/>
      <w:autoSpaceDE w:val="0"/>
      <w:autoSpaceDN w:val="0"/>
      <w:spacing w:line="360" w:lineRule="auto"/>
    </w:pPr>
    <w:rPr>
      <w:rFonts w:ascii="Times New Roman" w:eastAsia="Times New Roman" w:hAnsi="Times New Roman"/>
      <w:b/>
      <w:bCs/>
      <w:sz w:val="28"/>
      <w:szCs w:val="28"/>
    </w:rPr>
  </w:style>
  <w:style w:type="paragraph" w:styleId="Pidipagina">
    <w:name w:val="footer"/>
    <w:basedOn w:val="Normale"/>
    <w:link w:val="PidipaginaCarattere"/>
    <w:uiPriority w:val="99"/>
    <w:rsid w:val="00EB117D"/>
    <w:pPr>
      <w:tabs>
        <w:tab w:val="center" w:pos="4819"/>
        <w:tab w:val="right" w:pos="9638"/>
      </w:tabs>
    </w:pPr>
    <w:rPr>
      <w:rFonts w:ascii="Times New Roman" w:eastAsia="Times New Roman" w:hAnsi="Times New Roman"/>
      <w:sz w:val="24"/>
      <w:szCs w:val="24"/>
    </w:rPr>
  </w:style>
  <w:style w:type="character" w:styleId="Numeropagina">
    <w:name w:val="page number"/>
    <w:basedOn w:val="Carpredefinitoparagrafo"/>
    <w:rsid w:val="00EB117D"/>
  </w:style>
  <w:style w:type="paragraph" w:styleId="Testonotaapidipagina">
    <w:name w:val="footnote text"/>
    <w:basedOn w:val="Normale"/>
    <w:link w:val="TestonotaapidipaginaCarattere"/>
    <w:semiHidden/>
    <w:rsid w:val="00EB117D"/>
    <w:rPr>
      <w:rFonts w:ascii="Times New Roman" w:eastAsia="Times New Roman" w:hAnsi="Times New Roman"/>
      <w:sz w:val="20"/>
      <w:szCs w:val="20"/>
    </w:rPr>
  </w:style>
  <w:style w:type="character" w:styleId="Rimandonotaapidipagina">
    <w:name w:val="footnote reference"/>
    <w:semiHidden/>
    <w:rsid w:val="00EB117D"/>
    <w:rPr>
      <w:vertAlign w:val="superscript"/>
    </w:rPr>
  </w:style>
  <w:style w:type="paragraph" w:styleId="Corpotesto">
    <w:name w:val="Body Text"/>
    <w:basedOn w:val="Normale"/>
    <w:rsid w:val="00EB117D"/>
    <w:pPr>
      <w:autoSpaceDE w:val="0"/>
      <w:autoSpaceDN w:val="0"/>
      <w:adjustRightInd w:val="0"/>
    </w:pPr>
    <w:rPr>
      <w:rFonts w:ascii="Arial" w:eastAsia="Times New Roman" w:hAnsi="Arial" w:cs="Arial"/>
      <w:color w:val="003366"/>
      <w:sz w:val="16"/>
      <w:szCs w:val="16"/>
    </w:rPr>
  </w:style>
  <w:style w:type="paragraph" w:styleId="Corpodeltesto2">
    <w:name w:val="Body Text 2"/>
    <w:basedOn w:val="Normale"/>
    <w:rsid w:val="00EB117D"/>
    <w:pPr>
      <w:autoSpaceDE w:val="0"/>
      <w:autoSpaceDN w:val="0"/>
      <w:adjustRightInd w:val="0"/>
      <w:jc w:val="center"/>
    </w:pPr>
    <w:rPr>
      <w:rFonts w:ascii="Arial" w:eastAsia="Times New Roman" w:hAnsi="Arial" w:cs="Arial"/>
      <w:color w:val="003366"/>
      <w:sz w:val="14"/>
      <w:szCs w:val="13"/>
    </w:rPr>
  </w:style>
  <w:style w:type="character" w:styleId="Rimandocommento">
    <w:name w:val="annotation reference"/>
    <w:semiHidden/>
    <w:rsid w:val="00EB117D"/>
    <w:rPr>
      <w:sz w:val="16"/>
      <w:szCs w:val="16"/>
    </w:rPr>
  </w:style>
  <w:style w:type="paragraph" w:styleId="Testocommento">
    <w:name w:val="annotation text"/>
    <w:basedOn w:val="Normale"/>
    <w:semiHidden/>
    <w:rsid w:val="00EB117D"/>
    <w:rPr>
      <w:rFonts w:ascii="Times New Roman" w:eastAsia="Times New Roman" w:hAnsi="Times New Roman"/>
      <w:sz w:val="20"/>
      <w:szCs w:val="20"/>
    </w:rPr>
  </w:style>
  <w:style w:type="paragraph" w:styleId="Corpodeltesto3">
    <w:name w:val="Body Text 3"/>
    <w:basedOn w:val="Normale"/>
    <w:rsid w:val="00EB117D"/>
    <w:pPr>
      <w:autoSpaceDE w:val="0"/>
      <w:autoSpaceDN w:val="0"/>
      <w:adjustRightInd w:val="0"/>
    </w:pPr>
    <w:rPr>
      <w:rFonts w:ascii="Arial" w:eastAsia="Times New Roman" w:hAnsi="Arial" w:cs="Arial"/>
      <w:color w:val="003366"/>
      <w:sz w:val="13"/>
      <w:szCs w:val="16"/>
    </w:rPr>
  </w:style>
  <w:style w:type="paragraph" w:styleId="Intestazione">
    <w:name w:val="header"/>
    <w:basedOn w:val="Normale"/>
    <w:link w:val="IntestazioneCarattere"/>
    <w:uiPriority w:val="99"/>
    <w:rsid w:val="00EB117D"/>
    <w:pPr>
      <w:tabs>
        <w:tab w:val="center" w:pos="4819"/>
        <w:tab w:val="right" w:pos="9638"/>
      </w:tabs>
    </w:pPr>
    <w:rPr>
      <w:rFonts w:ascii="Times New Roman" w:eastAsia="Times New Roman" w:hAnsi="Times New Roman"/>
      <w:sz w:val="24"/>
      <w:szCs w:val="24"/>
    </w:rPr>
  </w:style>
  <w:style w:type="paragraph" w:customStyle="1" w:styleId="CM11">
    <w:name w:val="CM11"/>
    <w:basedOn w:val="Normale"/>
    <w:next w:val="Normale"/>
    <w:rsid w:val="00EB117D"/>
    <w:pPr>
      <w:widowControl w:val="0"/>
      <w:autoSpaceDE w:val="0"/>
      <w:autoSpaceDN w:val="0"/>
      <w:adjustRightInd w:val="0"/>
      <w:spacing w:after="290"/>
    </w:pPr>
    <w:rPr>
      <w:rFonts w:ascii="Times New Roman" w:eastAsia="Times New Roman" w:hAnsi="Times New Roman"/>
      <w:sz w:val="24"/>
      <w:szCs w:val="24"/>
    </w:rPr>
  </w:style>
  <w:style w:type="paragraph" w:styleId="Testofumetto">
    <w:name w:val="Balloon Text"/>
    <w:basedOn w:val="Normale"/>
    <w:semiHidden/>
    <w:rsid w:val="00EB117D"/>
    <w:rPr>
      <w:rFonts w:ascii="Tahoma" w:eastAsia="Times New Roman" w:hAnsi="Tahoma" w:cs="Tahoma"/>
      <w:sz w:val="16"/>
      <w:szCs w:val="16"/>
    </w:rPr>
  </w:style>
  <w:style w:type="paragraph" w:customStyle="1" w:styleId="paragrafo1">
    <w:name w:val="paragrafo1"/>
    <w:rsid w:val="00EB117D"/>
    <w:pPr>
      <w:spacing w:line="240" w:lineRule="atLeast"/>
      <w:ind w:firstLine="567"/>
      <w:jc w:val="both"/>
    </w:pPr>
    <w:rPr>
      <w:rFonts w:ascii="Courier" w:hAnsi="Courier"/>
      <w:sz w:val="24"/>
    </w:rPr>
  </w:style>
  <w:style w:type="character" w:styleId="Collegamentoipertestuale">
    <w:name w:val="Hyperlink"/>
    <w:uiPriority w:val="99"/>
    <w:rsid w:val="00EB117D"/>
    <w:rPr>
      <w:color w:val="800000"/>
      <w:u w:val="single"/>
    </w:rPr>
  </w:style>
  <w:style w:type="character" w:styleId="Collegamentovisitato">
    <w:name w:val="FollowedHyperlink"/>
    <w:rsid w:val="00EB117D"/>
    <w:rPr>
      <w:color w:val="800080"/>
      <w:u w:val="single"/>
    </w:rPr>
  </w:style>
  <w:style w:type="table" w:styleId="Grigliatabella">
    <w:name w:val="Table Grid"/>
    <w:basedOn w:val="Tabellanormale"/>
    <w:rsid w:val="00D5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pagina">
    <w:name w:val="corpo_pagina"/>
    <w:basedOn w:val="Normale"/>
    <w:rsid w:val="004B35D3"/>
    <w:pPr>
      <w:spacing w:before="100" w:beforeAutospacing="1" w:after="100" w:afterAutospacing="1"/>
    </w:pPr>
    <w:rPr>
      <w:rFonts w:ascii="Times New Roman" w:eastAsia="Times New Roman" w:hAnsi="Times New Roman"/>
      <w:color w:val="000000"/>
      <w:sz w:val="24"/>
      <w:szCs w:val="24"/>
    </w:rPr>
  </w:style>
  <w:style w:type="paragraph" w:customStyle="1" w:styleId="comma">
    <w:name w:val="comma"/>
    <w:basedOn w:val="Normale"/>
    <w:rsid w:val="009F1079"/>
    <w:pPr>
      <w:widowControl w:val="0"/>
      <w:autoSpaceDN w:val="0"/>
      <w:adjustRightInd w:val="0"/>
      <w:spacing w:before="57"/>
      <w:ind w:firstLine="170"/>
      <w:jc w:val="both"/>
    </w:pPr>
    <w:rPr>
      <w:rFonts w:ascii="Times New Roman" w:eastAsia="Times New Roman" w:hAnsi="Times New Roman" w:cs="Tahoma"/>
      <w:sz w:val="18"/>
      <w:szCs w:val="24"/>
      <w:lang w:eastAsia="en-US"/>
    </w:rPr>
  </w:style>
  <w:style w:type="character" w:customStyle="1" w:styleId="corpo">
    <w:name w:val="corpo"/>
    <w:rsid w:val="009F1079"/>
    <w:rPr>
      <w:rFonts w:cs="Tahoma"/>
      <w:sz w:val="18"/>
      <w:lang w:eastAsia="en-US"/>
    </w:rPr>
  </w:style>
  <w:style w:type="paragraph" w:customStyle="1" w:styleId="xl34">
    <w:name w:val="xl34"/>
    <w:basedOn w:val="Normale"/>
    <w:rsid w:val="002516B0"/>
    <w:pPr>
      <w:spacing w:before="100" w:beforeAutospacing="1" w:after="100" w:afterAutospacing="1"/>
      <w:jc w:val="center"/>
    </w:pPr>
    <w:rPr>
      <w:rFonts w:ascii="Bookman Old Style" w:eastAsia="Times New Roman" w:hAnsi="Bookman Old Style"/>
      <w:b/>
      <w:bCs/>
      <w:sz w:val="24"/>
      <w:szCs w:val="24"/>
    </w:rPr>
  </w:style>
  <w:style w:type="paragraph" w:styleId="Paragrafoelenco">
    <w:name w:val="List Paragraph"/>
    <w:basedOn w:val="Normale"/>
    <w:uiPriority w:val="34"/>
    <w:qFormat/>
    <w:rsid w:val="00972DF6"/>
    <w:pPr>
      <w:ind w:left="720"/>
    </w:pPr>
    <w:rPr>
      <w:rFonts w:eastAsia="Calibri"/>
    </w:rPr>
  </w:style>
  <w:style w:type="character" w:styleId="Enfasigrassetto">
    <w:name w:val="Strong"/>
    <w:uiPriority w:val="22"/>
    <w:qFormat/>
    <w:rsid w:val="004F2EE5"/>
    <w:rPr>
      <w:b/>
      <w:bCs/>
    </w:rPr>
  </w:style>
  <w:style w:type="character" w:customStyle="1" w:styleId="Titolo2Carattere">
    <w:name w:val="Titolo 2 Carattere"/>
    <w:link w:val="Titolo2"/>
    <w:rsid w:val="005416AA"/>
    <w:rPr>
      <w:b/>
      <w:bCs/>
      <w:sz w:val="28"/>
      <w:szCs w:val="24"/>
    </w:rPr>
  </w:style>
  <w:style w:type="character" w:customStyle="1" w:styleId="Titolo1Carattere">
    <w:name w:val="Titolo 1 Carattere"/>
    <w:link w:val="Titolo1"/>
    <w:rsid w:val="005416AA"/>
    <w:rPr>
      <w:rFonts w:ascii="Arial,Bold" w:hAnsi="Arial,Bold"/>
      <w:b/>
      <w:bCs/>
      <w:color w:val="003366"/>
      <w:sz w:val="24"/>
      <w:szCs w:val="24"/>
    </w:rPr>
  </w:style>
  <w:style w:type="character" w:customStyle="1" w:styleId="nir">
    <w:name w:val="_nir"/>
    <w:uiPriority w:val="99"/>
    <w:rsid w:val="005416AA"/>
    <w:rPr>
      <w:rFonts w:ascii="Times New Roman" w:cs="Times New Roman"/>
      <w:sz w:val="20"/>
      <w:szCs w:val="20"/>
    </w:rPr>
  </w:style>
  <w:style w:type="paragraph" w:customStyle="1" w:styleId="descrizioneDoc">
    <w:name w:val="descrizioneDoc"/>
    <w:basedOn w:val="Normale"/>
    <w:uiPriority w:val="99"/>
    <w:rsid w:val="005416AA"/>
    <w:pPr>
      <w:widowControl w:val="0"/>
      <w:autoSpaceDE w:val="0"/>
      <w:autoSpaceDN w:val="0"/>
      <w:adjustRightInd w:val="0"/>
      <w:spacing w:before="170"/>
    </w:pPr>
    <w:rPr>
      <w:rFonts w:ascii="Times New Roman" w:eastAsia="DejaVu Serif"/>
      <w:b/>
      <w:bCs/>
      <w:color w:val="000000"/>
      <w:sz w:val="20"/>
      <w:szCs w:val="20"/>
    </w:rPr>
  </w:style>
  <w:style w:type="character" w:customStyle="1" w:styleId="IntestazioneCarattere">
    <w:name w:val="Intestazione Carattere"/>
    <w:link w:val="Intestazione"/>
    <w:uiPriority w:val="99"/>
    <w:rsid w:val="00A54567"/>
    <w:rPr>
      <w:sz w:val="24"/>
      <w:szCs w:val="24"/>
    </w:rPr>
  </w:style>
  <w:style w:type="paragraph" w:styleId="Testonotadichiusura">
    <w:name w:val="endnote text"/>
    <w:basedOn w:val="Normale"/>
    <w:link w:val="TestonotadichiusuraCarattere"/>
    <w:rsid w:val="00A54567"/>
    <w:rPr>
      <w:rFonts w:ascii="Times New Roman" w:eastAsia="Times New Roman" w:hAnsi="Times New Roman"/>
      <w:sz w:val="20"/>
      <w:szCs w:val="20"/>
    </w:rPr>
  </w:style>
  <w:style w:type="character" w:customStyle="1" w:styleId="TestonotadichiusuraCarattere">
    <w:name w:val="Testo nota di chiusura Carattere"/>
    <w:basedOn w:val="Carpredefinitoparagrafo"/>
    <w:link w:val="Testonotadichiusura"/>
    <w:rsid w:val="00A54567"/>
  </w:style>
  <w:style w:type="character" w:styleId="Rimandonotadichiusura">
    <w:name w:val="endnote reference"/>
    <w:rsid w:val="00A54567"/>
    <w:rPr>
      <w:vertAlign w:val="superscript"/>
    </w:rPr>
  </w:style>
  <w:style w:type="paragraph" w:customStyle="1" w:styleId="Intesta1">
    <w:name w:val="Intesta1"/>
    <w:basedOn w:val="Normale"/>
    <w:rsid w:val="001C236E"/>
    <w:pPr>
      <w:framePr w:w="6055" w:h="1303" w:hSpace="180" w:wrap="around" w:vAnchor="text" w:hAnchor="page" w:x="5329" w:y="134"/>
      <w:spacing w:line="360" w:lineRule="auto"/>
      <w:jc w:val="center"/>
    </w:pPr>
    <w:rPr>
      <w:rFonts w:ascii="Arial" w:eastAsia="Times New Roman" w:hAnsi="Arial"/>
      <w:b/>
      <w:sz w:val="24"/>
      <w:szCs w:val="20"/>
      <w:lang w:eastAsia="en-US"/>
    </w:rPr>
  </w:style>
  <w:style w:type="character" w:customStyle="1" w:styleId="apple-converted-space">
    <w:name w:val="apple-converted-space"/>
    <w:rsid w:val="00281068"/>
  </w:style>
  <w:style w:type="character" w:customStyle="1" w:styleId="inlinea">
    <w:name w:val="inlinea"/>
    <w:rsid w:val="001636CE"/>
  </w:style>
  <w:style w:type="character" w:styleId="Enfasicorsivo">
    <w:name w:val="Emphasis"/>
    <w:uiPriority w:val="20"/>
    <w:qFormat/>
    <w:rsid w:val="009C2ED8"/>
    <w:rPr>
      <w:i/>
      <w:iCs/>
    </w:rPr>
  </w:style>
  <w:style w:type="paragraph" w:styleId="Sottotitolo">
    <w:name w:val="Subtitle"/>
    <w:basedOn w:val="Normale"/>
    <w:next w:val="Normale"/>
    <w:link w:val="SottotitoloCarattere"/>
    <w:qFormat/>
    <w:rsid w:val="009C2ED8"/>
    <w:pPr>
      <w:spacing w:after="60"/>
      <w:jc w:val="center"/>
      <w:outlineLvl w:val="1"/>
    </w:pPr>
    <w:rPr>
      <w:rFonts w:ascii="Cambria" w:eastAsia="Times New Roman" w:hAnsi="Cambria"/>
      <w:sz w:val="24"/>
      <w:szCs w:val="24"/>
    </w:rPr>
  </w:style>
  <w:style w:type="character" w:customStyle="1" w:styleId="SottotitoloCarattere">
    <w:name w:val="Sottotitolo Carattere"/>
    <w:link w:val="Sottotitolo"/>
    <w:rsid w:val="009C2ED8"/>
    <w:rPr>
      <w:rFonts w:ascii="Cambria" w:eastAsia="Times New Roman" w:hAnsi="Cambria" w:cs="Times New Roman"/>
      <w:sz w:val="24"/>
      <w:szCs w:val="24"/>
    </w:rPr>
  </w:style>
  <w:style w:type="paragraph" w:customStyle="1" w:styleId="Default">
    <w:name w:val="Default"/>
    <w:rsid w:val="003A3DC5"/>
    <w:pPr>
      <w:autoSpaceDE w:val="0"/>
      <w:autoSpaceDN w:val="0"/>
      <w:adjustRightInd w:val="0"/>
    </w:pPr>
    <w:rPr>
      <w:rFonts w:ascii="Bookman Old Style" w:hAnsi="Bookman Old Style" w:cs="Bookman Old Style"/>
      <w:color w:val="000000"/>
      <w:sz w:val="24"/>
      <w:szCs w:val="24"/>
    </w:rPr>
  </w:style>
  <w:style w:type="character" w:customStyle="1" w:styleId="PidipaginaCarattere">
    <w:name w:val="Piè di pagina Carattere"/>
    <w:link w:val="Pidipagina"/>
    <w:uiPriority w:val="99"/>
    <w:rsid w:val="0090228C"/>
    <w:rPr>
      <w:sz w:val="24"/>
      <w:szCs w:val="24"/>
    </w:rPr>
  </w:style>
  <w:style w:type="table" w:styleId="Tabellaacolori2">
    <w:name w:val="Table Colorful 2"/>
    <w:basedOn w:val="Tabellanormale"/>
    <w:rsid w:val="003D20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aacolori1">
    <w:name w:val="Table Colorful 1"/>
    <w:basedOn w:val="Tabellanormale"/>
    <w:rsid w:val="007F282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TestonotaapidipaginaCarattere">
    <w:name w:val="Testo nota a piè di pagina Carattere"/>
    <w:link w:val="Testonotaapidipagina"/>
    <w:semiHidden/>
    <w:rsid w:val="00734BFA"/>
  </w:style>
  <w:style w:type="paragraph" w:styleId="Mappadocumento">
    <w:name w:val="Document Map"/>
    <w:basedOn w:val="Normale"/>
    <w:link w:val="MappadocumentoCarattere"/>
    <w:rsid w:val="00B865C1"/>
    <w:rPr>
      <w:rFonts w:ascii="Tahoma" w:eastAsia="Times New Roman" w:hAnsi="Tahoma"/>
      <w:sz w:val="16"/>
      <w:szCs w:val="16"/>
    </w:rPr>
  </w:style>
  <w:style w:type="character" w:customStyle="1" w:styleId="MappadocumentoCarattere">
    <w:name w:val="Mappa documento Carattere"/>
    <w:link w:val="Mappadocumento"/>
    <w:rsid w:val="00B865C1"/>
    <w:rPr>
      <w:rFonts w:ascii="Tahoma" w:hAnsi="Tahoma" w:cs="Tahoma"/>
      <w:sz w:val="16"/>
      <w:szCs w:val="16"/>
    </w:rPr>
  </w:style>
  <w:style w:type="character" w:customStyle="1" w:styleId="iceouttxt17">
    <w:name w:val="iceouttxt17"/>
    <w:basedOn w:val="Carpredefinitoparagrafo"/>
    <w:rsid w:val="00DC352B"/>
    <w:rPr>
      <w:rFonts w:ascii="Arial" w:hAnsi="Arial" w:cs="Arial" w:hint="default"/>
      <w:color w:val="000000"/>
      <w:sz w:val="17"/>
      <w:szCs w:val="17"/>
    </w:rPr>
  </w:style>
  <w:style w:type="character" w:customStyle="1" w:styleId="iceouttxt">
    <w:name w:val="iceouttxt"/>
    <w:basedOn w:val="Carpredefinitoparagrafo"/>
    <w:rsid w:val="00A41B81"/>
  </w:style>
  <w:style w:type="character" w:customStyle="1" w:styleId="numArtDoc">
    <w:name w:val="numArtDoc"/>
    <w:basedOn w:val="Carpredefinitoparagrafo"/>
    <w:uiPriority w:val="99"/>
    <w:rsid w:val="00BE7EAA"/>
    <w:rPr>
      <w:rFonts w:ascii="Times New Roman" w:cs="Times New Roman"/>
      <w:i/>
      <w:iCs/>
      <w:sz w:val="20"/>
      <w:szCs w:val="20"/>
    </w:rPr>
  </w:style>
  <w:style w:type="paragraph" w:styleId="Testonormale">
    <w:name w:val="Plain Text"/>
    <w:basedOn w:val="Normale"/>
    <w:link w:val="TestonormaleCarattere"/>
    <w:uiPriority w:val="99"/>
    <w:unhideWhenUsed/>
    <w:rsid w:val="00704E42"/>
    <w:rPr>
      <w:rFonts w:cstheme="minorBidi"/>
      <w:szCs w:val="21"/>
      <w:lang w:eastAsia="en-US"/>
    </w:rPr>
  </w:style>
  <w:style w:type="character" w:customStyle="1" w:styleId="TestonormaleCarattere">
    <w:name w:val="Testo normale Carattere"/>
    <w:basedOn w:val="Carpredefinitoparagrafo"/>
    <w:link w:val="Testonormale"/>
    <w:uiPriority w:val="99"/>
    <w:rsid w:val="00704E42"/>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3457">
      <w:bodyDiv w:val="1"/>
      <w:marLeft w:val="0"/>
      <w:marRight w:val="0"/>
      <w:marTop w:val="0"/>
      <w:marBottom w:val="0"/>
      <w:divBdr>
        <w:top w:val="none" w:sz="0" w:space="0" w:color="auto"/>
        <w:left w:val="none" w:sz="0" w:space="0" w:color="auto"/>
        <w:bottom w:val="none" w:sz="0" w:space="0" w:color="auto"/>
        <w:right w:val="none" w:sz="0" w:space="0" w:color="auto"/>
      </w:divBdr>
    </w:div>
    <w:div w:id="5252171">
      <w:bodyDiv w:val="1"/>
      <w:marLeft w:val="0"/>
      <w:marRight w:val="0"/>
      <w:marTop w:val="0"/>
      <w:marBottom w:val="0"/>
      <w:divBdr>
        <w:top w:val="none" w:sz="0" w:space="0" w:color="auto"/>
        <w:left w:val="none" w:sz="0" w:space="0" w:color="auto"/>
        <w:bottom w:val="none" w:sz="0" w:space="0" w:color="auto"/>
        <w:right w:val="none" w:sz="0" w:space="0" w:color="auto"/>
      </w:divBdr>
    </w:div>
    <w:div w:id="6372808">
      <w:bodyDiv w:val="1"/>
      <w:marLeft w:val="0"/>
      <w:marRight w:val="0"/>
      <w:marTop w:val="0"/>
      <w:marBottom w:val="0"/>
      <w:divBdr>
        <w:top w:val="none" w:sz="0" w:space="0" w:color="auto"/>
        <w:left w:val="none" w:sz="0" w:space="0" w:color="auto"/>
        <w:bottom w:val="none" w:sz="0" w:space="0" w:color="auto"/>
        <w:right w:val="none" w:sz="0" w:space="0" w:color="auto"/>
      </w:divBdr>
    </w:div>
    <w:div w:id="8022718">
      <w:bodyDiv w:val="1"/>
      <w:marLeft w:val="0"/>
      <w:marRight w:val="0"/>
      <w:marTop w:val="0"/>
      <w:marBottom w:val="0"/>
      <w:divBdr>
        <w:top w:val="none" w:sz="0" w:space="0" w:color="auto"/>
        <w:left w:val="none" w:sz="0" w:space="0" w:color="auto"/>
        <w:bottom w:val="none" w:sz="0" w:space="0" w:color="auto"/>
        <w:right w:val="none" w:sz="0" w:space="0" w:color="auto"/>
      </w:divBdr>
    </w:div>
    <w:div w:id="13770863">
      <w:bodyDiv w:val="1"/>
      <w:marLeft w:val="0"/>
      <w:marRight w:val="0"/>
      <w:marTop w:val="0"/>
      <w:marBottom w:val="0"/>
      <w:divBdr>
        <w:top w:val="none" w:sz="0" w:space="0" w:color="auto"/>
        <w:left w:val="none" w:sz="0" w:space="0" w:color="auto"/>
        <w:bottom w:val="none" w:sz="0" w:space="0" w:color="auto"/>
        <w:right w:val="none" w:sz="0" w:space="0" w:color="auto"/>
      </w:divBdr>
    </w:div>
    <w:div w:id="14885675">
      <w:bodyDiv w:val="1"/>
      <w:marLeft w:val="0"/>
      <w:marRight w:val="0"/>
      <w:marTop w:val="0"/>
      <w:marBottom w:val="0"/>
      <w:divBdr>
        <w:top w:val="none" w:sz="0" w:space="0" w:color="auto"/>
        <w:left w:val="none" w:sz="0" w:space="0" w:color="auto"/>
        <w:bottom w:val="none" w:sz="0" w:space="0" w:color="auto"/>
        <w:right w:val="none" w:sz="0" w:space="0" w:color="auto"/>
      </w:divBdr>
    </w:div>
    <w:div w:id="16469044">
      <w:bodyDiv w:val="1"/>
      <w:marLeft w:val="0"/>
      <w:marRight w:val="0"/>
      <w:marTop w:val="0"/>
      <w:marBottom w:val="0"/>
      <w:divBdr>
        <w:top w:val="none" w:sz="0" w:space="0" w:color="auto"/>
        <w:left w:val="none" w:sz="0" w:space="0" w:color="auto"/>
        <w:bottom w:val="none" w:sz="0" w:space="0" w:color="auto"/>
        <w:right w:val="none" w:sz="0" w:space="0" w:color="auto"/>
      </w:divBdr>
    </w:div>
    <w:div w:id="17660364">
      <w:bodyDiv w:val="1"/>
      <w:marLeft w:val="0"/>
      <w:marRight w:val="0"/>
      <w:marTop w:val="0"/>
      <w:marBottom w:val="0"/>
      <w:divBdr>
        <w:top w:val="none" w:sz="0" w:space="0" w:color="auto"/>
        <w:left w:val="none" w:sz="0" w:space="0" w:color="auto"/>
        <w:bottom w:val="none" w:sz="0" w:space="0" w:color="auto"/>
        <w:right w:val="none" w:sz="0" w:space="0" w:color="auto"/>
      </w:divBdr>
    </w:div>
    <w:div w:id="19940827">
      <w:bodyDiv w:val="1"/>
      <w:marLeft w:val="0"/>
      <w:marRight w:val="0"/>
      <w:marTop w:val="0"/>
      <w:marBottom w:val="0"/>
      <w:divBdr>
        <w:top w:val="none" w:sz="0" w:space="0" w:color="auto"/>
        <w:left w:val="none" w:sz="0" w:space="0" w:color="auto"/>
        <w:bottom w:val="none" w:sz="0" w:space="0" w:color="auto"/>
        <w:right w:val="none" w:sz="0" w:space="0" w:color="auto"/>
      </w:divBdr>
    </w:div>
    <w:div w:id="28454672">
      <w:bodyDiv w:val="1"/>
      <w:marLeft w:val="0"/>
      <w:marRight w:val="0"/>
      <w:marTop w:val="0"/>
      <w:marBottom w:val="0"/>
      <w:divBdr>
        <w:top w:val="none" w:sz="0" w:space="0" w:color="auto"/>
        <w:left w:val="none" w:sz="0" w:space="0" w:color="auto"/>
        <w:bottom w:val="none" w:sz="0" w:space="0" w:color="auto"/>
        <w:right w:val="none" w:sz="0" w:space="0" w:color="auto"/>
      </w:divBdr>
    </w:div>
    <w:div w:id="29108754">
      <w:bodyDiv w:val="1"/>
      <w:marLeft w:val="0"/>
      <w:marRight w:val="0"/>
      <w:marTop w:val="0"/>
      <w:marBottom w:val="0"/>
      <w:divBdr>
        <w:top w:val="none" w:sz="0" w:space="0" w:color="auto"/>
        <w:left w:val="none" w:sz="0" w:space="0" w:color="auto"/>
        <w:bottom w:val="none" w:sz="0" w:space="0" w:color="auto"/>
        <w:right w:val="none" w:sz="0" w:space="0" w:color="auto"/>
      </w:divBdr>
    </w:div>
    <w:div w:id="34475946">
      <w:bodyDiv w:val="1"/>
      <w:marLeft w:val="0"/>
      <w:marRight w:val="0"/>
      <w:marTop w:val="0"/>
      <w:marBottom w:val="0"/>
      <w:divBdr>
        <w:top w:val="none" w:sz="0" w:space="0" w:color="auto"/>
        <w:left w:val="none" w:sz="0" w:space="0" w:color="auto"/>
        <w:bottom w:val="none" w:sz="0" w:space="0" w:color="auto"/>
        <w:right w:val="none" w:sz="0" w:space="0" w:color="auto"/>
      </w:divBdr>
    </w:div>
    <w:div w:id="35198434">
      <w:bodyDiv w:val="1"/>
      <w:marLeft w:val="0"/>
      <w:marRight w:val="0"/>
      <w:marTop w:val="0"/>
      <w:marBottom w:val="0"/>
      <w:divBdr>
        <w:top w:val="none" w:sz="0" w:space="0" w:color="auto"/>
        <w:left w:val="none" w:sz="0" w:space="0" w:color="auto"/>
        <w:bottom w:val="none" w:sz="0" w:space="0" w:color="auto"/>
        <w:right w:val="none" w:sz="0" w:space="0" w:color="auto"/>
      </w:divBdr>
    </w:div>
    <w:div w:id="41178703">
      <w:bodyDiv w:val="1"/>
      <w:marLeft w:val="0"/>
      <w:marRight w:val="0"/>
      <w:marTop w:val="0"/>
      <w:marBottom w:val="0"/>
      <w:divBdr>
        <w:top w:val="none" w:sz="0" w:space="0" w:color="auto"/>
        <w:left w:val="none" w:sz="0" w:space="0" w:color="auto"/>
        <w:bottom w:val="none" w:sz="0" w:space="0" w:color="auto"/>
        <w:right w:val="none" w:sz="0" w:space="0" w:color="auto"/>
      </w:divBdr>
    </w:div>
    <w:div w:id="42676211">
      <w:bodyDiv w:val="1"/>
      <w:marLeft w:val="0"/>
      <w:marRight w:val="0"/>
      <w:marTop w:val="0"/>
      <w:marBottom w:val="0"/>
      <w:divBdr>
        <w:top w:val="none" w:sz="0" w:space="0" w:color="auto"/>
        <w:left w:val="none" w:sz="0" w:space="0" w:color="auto"/>
        <w:bottom w:val="none" w:sz="0" w:space="0" w:color="auto"/>
        <w:right w:val="none" w:sz="0" w:space="0" w:color="auto"/>
      </w:divBdr>
    </w:div>
    <w:div w:id="49574812">
      <w:bodyDiv w:val="1"/>
      <w:marLeft w:val="0"/>
      <w:marRight w:val="0"/>
      <w:marTop w:val="0"/>
      <w:marBottom w:val="0"/>
      <w:divBdr>
        <w:top w:val="none" w:sz="0" w:space="0" w:color="auto"/>
        <w:left w:val="none" w:sz="0" w:space="0" w:color="auto"/>
        <w:bottom w:val="none" w:sz="0" w:space="0" w:color="auto"/>
        <w:right w:val="none" w:sz="0" w:space="0" w:color="auto"/>
      </w:divBdr>
    </w:div>
    <w:div w:id="51076522">
      <w:bodyDiv w:val="1"/>
      <w:marLeft w:val="0"/>
      <w:marRight w:val="0"/>
      <w:marTop w:val="0"/>
      <w:marBottom w:val="0"/>
      <w:divBdr>
        <w:top w:val="none" w:sz="0" w:space="0" w:color="auto"/>
        <w:left w:val="none" w:sz="0" w:space="0" w:color="auto"/>
        <w:bottom w:val="none" w:sz="0" w:space="0" w:color="auto"/>
        <w:right w:val="none" w:sz="0" w:space="0" w:color="auto"/>
      </w:divBdr>
    </w:div>
    <w:div w:id="58066713">
      <w:bodyDiv w:val="1"/>
      <w:marLeft w:val="0"/>
      <w:marRight w:val="0"/>
      <w:marTop w:val="0"/>
      <w:marBottom w:val="0"/>
      <w:divBdr>
        <w:top w:val="none" w:sz="0" w:space="0" w:color="auto"/>
        <w:left w:val="none" w:sz="0" w:space="0" w:color="auto"/>
        <w:bottom w:val="none" w:sz="0" w:space="0" w:color="auto"/>
        <w:right w:val="none" w:sz="0" w:space="0" w:color="auto"/>
      </w:divBdr>
    </w:div>
    <w:div w:id="60713263">
      <w:bodyDiv w:val="1"/>
      <w:marLeft w:val="0"/>
      <w:marRight w:val="0"/>
      <w:marTop w:val="0"/>
      <w:marBottom w:val="0"/>
      <w:divBdr>
        <w:top w:val="none" w:sz="0" w:space="0" w:color="auto"/>
        <w:left w:val="none" w:sz="0" w:space="0" w:color="auto"/>
        <w:bottom w:val="none" w:sz="0" w:space="0" w:color="auto"/>
        <w:right w:val="none" w:sz="0" w:space="0" w:color="auto"/>
      </w:divBdr>
    </w:div>
    <w:div w:id="65347132">
      <w:bodyDiv w:val="1"/>
      <w:marLeft w:val="0"/>
      <w:marRight w:val="0"/>
      <w:marTop w:val="0"/>
      <w:marBottom w:val="0"/>
      <w:divBdr>
        <w:top w:val="none" w:sz="0" w:space="0" w:color="auto"/>
        <w:left w:val="none" w:sz="0" w:space="0" w:color="auto"/>
        <w:bottom w:val="none" w:sz="0" w:space="0" w:color="auto"/>
        <w:right w:val="none" w:sz="0" w:space="0" w:color="auto"/>
      </w:divBdr>
    </w:div>
    <w:div w:id="73011622">
      <w:bodyDiv w:val="1"/>
      <w:marLeft w:val="0"/>
      <w:marRight w:val="0"/>
      <w:marTop w:val="0"/>
      <w:marBottom w:val="0"/>
      <w:divBdr>
        <w:top w:val="none" w:sz="0" w:space="0" w:color="auto"/>
        <w:left w:val="none" w:sz="0" w:space="0" w:color="auto"/>
        <w:bottom w:val="none" w:sz="0" w:space="0" w:color="auto"/>
        <w:right w:val="none" w:sz="0" w:space="0" w:color="auto"/>
      </w:divBdr>
    </w:div>
    <w:div w:id="77137718">
      <w:bodyDiv w:val="1"/>
      <w:marLeft w:val="0"/>
      <w:marRight w:val="0"/>
      <w:marTop w:val="0"/>
      <w:marBottom w:val="0"/>
      <w:divBdr>
        <w:top w:val="none" w:sz="0" w:space="0" w:color="auto"/>
        <w:left w:val="none" w:sz="0" w:space="0" w:color="auto"/>
        <w:bottom w:val="none" w:sz="0" w:space="0" w:color="auto"/>
        <w:right w:val="none" w:sz="0" w:space="0" w:color="auto"/>
      </w:divBdr>
    </w:div>
    <w:div w:id="78674596">
      <w:bodyDiv w:val="1"/>
      <w:marLeft w:val="0"/>
      <w:marRight w:val="0"/>
      <w:marTop w:val="0"/>
      <w:marBottom w:val="0"/>
      <w:divBdr>
        <w:top w:val="none" w:sz="0" w:space="0" w:color="auto"/>
        <w:left w:val="none" w:sz="0" w:space="0" w:color="auto"/>
        <w:bottom w:val="none" w:sz="0" w:space="0" w:color="auto"/>
        <w:right w:val="none" w:sz="0" w:space="0" w:color="auto"/>
      </w:divBdr>
    </w:div>
    <w:div w:id="82652582">
      <w:bodyDiv w:val="1"/>
      <w:marLeft w:val="0"/>
      <w:marRight w:val="0"/>
      <w:marTop w:val="0"/>
      <w:marBottom w:val="0"/>
      <w:divBdr>
        <w:top w:val="none" w:sz="0" w:space="0" w:color="auto"/>
        <w:left w:val="none" w:sz="0" w:space="0" w:color="auto"/>
        <w:bottom w:val="none" w:sz="0" w:space="0" w:color="auto"/>
        <w:right w:val="none" w:sz="0" w:space="0" w:color="auto"/>
      </w:divBdr>
    </w:div>
    <w:div w:id="90708969">
      <w:bodyDiv w:val="1"/>
      <w:marLeft w:val="0"/>
      <w:marRight w:val="0"/>
      <w:marTop w:val="0"/>
      <w:marBottom w:val="0"/>
      <w:divBdr>
        <w:top w:val="none" w:sz="0" w:space="0" w:color="auto"/>
        <w:left w:val="none" w:sz="0" w:space="0" w:color="auto"/>
        <w:bottom w:val="none" w:sz="0" w:space="0" w:color="auto"/>
        <w:right w:val="none" w:sz="0" w:space="0" w:color="auto"/>
      </w:divBdr>
    </w:div>
    <w:div w:id="115953655">
      <w:bodyDiv w:val="1"/>
      <w:marLeft w:val="0"/>
      <w:marRight w:val="0"/>
      <w:marTop w:val="0"/>
      <w:marBottom w:val="0"/>
      <w:divBdr>
        <w:top w:val="none" w:sz="0" w:space="0" w:color="auto"/>
        <w:left w:val="none" w:sz="0" w:space="0" w:color="auto"/>
        <w:bottom w:val="none" w:sz="0" w:space="0" w:color="auto"/>
        <w:right w:val="none" w:sz="0" w:space="0" w:color="auto"/>
      </w:divBdr>
    </w:div>
    <w:div w:id="117187123">
      <w:bodyDiv w:val="1"/>
      <w:marLeft w:val="0"/>
      <w:marRight w:val="0"/>
      <w:marTop w:val="0"/>
      <w:marBottom w:val="0"/>
      <w:divBdr>
        <w:top w:val="none" w:sz="0" w:space="0" w:color="auto"/>
        <w:left w:val="none" w:sz="0" w:space="0" w:color="auto"/>
        <w:bottom w:val="none" w:sz="0" w:space="0" w:color="auto"/>
        <w:right w:val="none" w:sz="0" w:space="0" w:color="auto"/>
      </w:divBdr>
    </w:div>
    <w:div w:id="123816890">
      <w:bodyDiv w:val="1"/>
      <w:marLeft w:val="0"/>
      <w:marRight w:val="0"/>
      <w:marTop w:val="0"/>
      <w:marBottom w:val="0"/>
      <w:divBdr>
        <w:top w:val="none" w:sz="0" w:space="0" w:color="auto"/>
        <w:left w:val="none" w:sz="0" w:space="0" w:color="auto"/>
        <w:bottom w:val="none" w:sz="0" w:space="0" w:color="auto"/>
        <w:right w:val="none" w:sz="0" w:space="0" w:color="auto"/>
      </w:divBdr>
    </w:div>
    <w:div w:id="128476047">
      <w:bodyDiv w:val="1"/>
      <w:marLeft w:val="0"/>
      <w:marRight w:val="0"/>
      <w:marTop w:val="0"/>
      <w:marBottom w:val="0"/>
      <w:divBdr>
        <w:top w:val="none" w:sz="0" w:space="0" w:color="auto"/>
        <w:left w:val="none" w:sz="0" w:space="0" w:color="auto"/>
        <w:bottom w:val="none" w:sz="0" w:space="0" w:color="auto"/>
        <w:right w:val="none" w:sz="0" w:space="0" w:color="auto"/>
      </w:divBdr>
    </w:div>
    <w:div w:id="142360480">
      <w:bodyDiv w:val="1"/>
      <w:marLeft w:val="0"/>
      <w:marRight w:val="0"/>
      <w:marTop w:val="0"/>
      <w:marBottom w:val="0"/>
      <w:divBdr>
        <w:top w:val="none" w:sz="0" w:space="0" w:color="auto"/>
        <w:left w:val="none" w:sz="0" w:space="0" w:color="auto"/>
        <w:bottom w:val="none" w:sz="0" w:space="0" w:color="auto"/>
        <w:right w:val="none" w:sz="0" w:space="0" w:color="auto"/>
      </w:divBdr>
    </w:div>
    <w:div w:id="147595330">
      <w:bodyDiv w:val="1"/>
      <w:marLeft w:val="0"/>
      <w:marRight w:val="0"/>
      <w:marTop w:val="0"/>
      <w:marBottom w:val="0"/>
      <w:divBdr>
        <w:top w:val="none" w:sz="0" w:space="0" w:color="auto"/>
        <w:left w:val="none" w:sz="0" w:space="0" w:color="auto"/>
        <w:bottom w:val="none" w:sz="0" w:space="0" w:color="auto"/>
        <w:right w:val="none" w:sz="0" w:space="0" w:color="auto"/>
      </w:divBdr>
    </w:div>
    <w:div w:id="148715269">
      <w:bodyDiv w:val="1"/>
      <w:marLeft w:val="0"/>
      <w:marRight w:val="0"/>
      <w:marTop w:val="0"/>
      <w:marBottom w:val="0"/>
      <w:divBdr>
        <w:top w:val="none" w:sz="0" w:space="0" w:color="auto"/>
        <w:left w:val="none" w:sz="0" w:space="0" w:color="auto"/>
        <w:bottom w:val="none" w:sz="0" w:space="0" w:color="auto"/>
        <w:right w:val="none" w:sz="0" w:space="0" w:color="auto"/>
      </w:divBdr>
    </w:div>
    <w:div w:id="154730937">
      <w:bodyDiv w:val="1"/>
      <w:marLeft w:val="0"/>
      <w:marRight w:val="0"/>
      <w:marTop w:val="0"/>
      <w:marBottom w:val="0"/>
      <w:divBdr>
        <w:top w:val="none" w:sz="0" w:space="0" w:color="auto"/>
        <w:left w:val="none" w:sz="0" w:space="0" w:color="auto"/>
        <w:bottom w:val="none" w:sz="0" w:space="0" w:color="auto"/>
        <w:right w:val="none" w:sz="0" w:space="0" w:color="auto"/>
      </w:divBdr>
    </w:div>
    <w:div w:id="158929627">
      <w:bodyDiv w:val="1"/>
      <w:marLeft w:val="0"/>
      <w:marRight w:val="0"/>
      <w:marTop w:val="0"/>
      <w:marBottom w:val="0"/>
      <w:divBdr>
        <w:top w:val="none" w:sz="0" w:space="0" w:color="auto"/>
        <w:left w:val="none" w:sz="0" w:space="0" w:color="auto"/>
        <w:bottom w:val="none" w:sz="0" w:space="0" w:color="auto"/>
        <w:right w:val="none" w:sz="0" w:space="0" w:color="auto"/>
      </w:divBdr>
    </w:div>
    <w:div w:id="164710289">
      <w:bodyDiv w:val="1"/>
      <w:marLeft w:val="0"/>
      <w:marRight w:val="0"/>
      <w:marTop w:val="0"/>
      <w:marBottom w:val="0"/>
      <w:divBdr>
        <w:top w:val="none" w:sz="0" w:space="0" w:color="auto"/>
        <w:left w:val="none" w:sz="0" w:space="0" w:color="auto"/>
        <w:bottom w:val="none" w:sz="0" w:space="0" w:color="auto"/>
        <w:right w:val="none" w:sz="0" w:space="0" w:color="auto"/>
      </w:divBdr>
    </w:div>
    <w:div w:id="169176602">
      <w:bodyDiv w:val="1"/>
      <w:marLeft w:val="0"/>
      <w:marRight w:val="0"/>
      <w:marTop w:val="0"/>
      <w:marBottom w:val="0"/>
      <w:divBdr>
        <w:top w:val="none" w:sz="0" w:space="0" w:color="auto"/>
        <w:left w:val="none" w:sz="0" w:space="0" w:color="auto"/>
        <w:bottom w:val="none" w:sz="0" w:space="0" w:color="auto"/>
        <w:right w:val="none" w:sz="0" w:space="0" w:color="auto"/>
      </w:divBdr>
    </w:div>
    <w:div w:id="169566452">
      <w:bodyDiv w:val="1"/>
      <w:marLeft w:val="0"/>
      <w:marRight w:val="0"/>
      <w:marTop w:val="0"/>
      <w:marBottom w:val="0"/>
      <w:divBdr>
        <w:top w:val="none" w:sz="0" w:space="0" w:color="auto"/>
        <w:left w:val="none" w:sz="0" w:space="0" w:color="auto"/>
        <w:bottom w:val="none" w:sz="0" w:space="0" w:color="auto"/>
        <w:right w:val="none" w:sz="0" w:space="0" w:color="auto"/>
      </w:divBdr>
    </w:div>
    <w:div w:id="178588647">
      <w:bodyDiv w:val="1"/>
      <w:marLeft w:val="0"/>
      <w:marRight w:val="0"/>
      <w:marTop w:val="0"/>
      <w:marBottom w:val="0"/>
      <w:divBdr>
        <w:top w:val="none" w:sz="0" w:space="0" w:color="auto"/>
        <w:left w:val="none" w:sz="0" w:space="0" w:color="auto"/>
        <w:bottom w:val="none" w:sz="0" w:space="0" w:color="auto"/>
        <w:right w:val="none" w:sz="0" w:space="0" w:color="auto"/>
      </w:divBdr>
    </w:div>
    <w:div w:id="178930034">
      <w:bodyDiv w:val="1"/>
      <w:marLeft w:val="0"/>
      <w:marRight w:val="0"/>
      <w:marTop w:val="0"/>
      <w:marBottom w:val="0"/>
      <w:divBdr>
        <w:top w:val="none" w:sz="0" w:space="0" w:color="auto"/>
        <w:left w:val="none" w:sz="0" w:space="0" w:color="auto"/>
        <w:bottom w:val="none" w:sz="0" w:space="0" w:color="auto"/>
        <w:right w:val="none" w:sz="0" w:space="0" w:color="auto"/>
      </w:divBdr>
    </w:div>
    <w:div w:id="180097563">
      <w:bodyDiv w:val="1"/>
      <w:marLeft w:val="0"/>
      <w:marRight w:val="0"/>
      <w:marTop w:val="0"/>
      <w:marBottom w:val="0"/>
      <w:divBdr>
        <w:top w:val="none" w:sz="0" w:space="0" w:color="auto"/>
        <w:left w:val="none" w:sz="0" w:space="0" w:color="auto"/>
        <w:bottom w:val="none" w:sz="0" w:space="0" w:color="auto"/>
        <w:right w:val="none" w:sz="0" w:space="0" w:color="auto"/>
      </w:divBdr>
    </w:div>
    <w:div w:id="184098492">
      <w:bodyDiv w:val="1"/>
      <w:marLeft w:val="0"/>
      <w:marRight w:val="0"/>
      <w:marTop w:val="0"/>
      <w:marBottom w:val="0"/>
      <w:divBdr>
        <w:top w:val="none" w:sz="0" w:space="0" w:color="auto"/>
        <w:left w:val="none" w:sz="0" w:space="0" w:color="auto"/>
        <w:bottom w:val="none" w:sz="0" w:space="0" w:color="auto"/>
        <w:right w:val="none" w:sz="0" w:space="0" w:color="auto"/>
      </w:divBdr>
    </w:div>
    <w:div w:id="190649658">
      <w:bodyDiv w:val="1"/>
      <w:marLeft w:val="0"/>
      <w:marRight w:val="0"/>
      <w:marTop w:val="0"/>
      <w:marBottom w:val="0"/>
      <w:divBdr>
        <w:top w:val="none" w:sz="0" w:space="0" w:color="auto"/>
        <w:left w:val="none" w:sz="0" w:space="0" w:color="auto"/>
        <w:bottom w:val="none" w:sz="0" w:space="0" w:color="auto"/>
        <w:right w:val="none" w:sz="0" w:space="0" w:color="auto"/>
      </w:divBdr>
    </w:div>
    <w:div w:id="191695354">
      <w:bodyDiv w:val="1"/>
      <w:marLeft w:val="0"/>
      <w:marRight w:val="0"/>
      <w:marTop w:val="0"/>
      <w:marBottom w:val="0"/>
      <w:divBdr>
        <w:top w:val="none" w:sz="0" w:space="0" w:color="auto"/>
        <w:left w:val="none" w:sz="0" w:space="0" w:color="auto"/>
        <w:bottom w:val="none" w:sz="0" w:space="0" w:color="auto"/>
        <w:right w:val="none" w:sz="0" w:space="0" w:color="auto"/>
      </w:divBdr>
    </w:div>
    <w:div w:id="197743740">
      <w:bodyDiv w:val="1"/>
      <w:marLeft w:val="0"/>
      <w:marRight w:val="0"/>
      <w:marTop w:val="0"/>
      <w:marBottom w:val="0"/>
      <w:divBdr>
        <w:top w:val="none" w:sz="0" w:space="0" w:color="auto"/>
        <w:left w:val="none" w:sz="0" w:space="0" w:color="auto"/>
        <w:bottom w:val="none" w:sz="0" w:space="0" w:color="auto"/>
        <w:right w:val="none" w:sz="0" w:space="0" w:color="auto"/>
      </w:divBdr>
    </w:div>
    <w:div w:id="198513068">
      <w:bodyDiv w:val="1"/>
      <w:marLeft w:val="0"/>
      <w:marRight w:val="0"/>
      <w:marTop w:val="0"/>
      <w:marBottom w:val="0"/>
      <w:divBdr>
        <w:top w:val="none" w:sz="0" w:space="0" w:color="auto"/>
        <w:left w:val="none" w:sz="0" w:space="0" w:color="auto"/>
        <w:bottom w:val="none" w:sz="0" w:space="0" w:color="auto"/>
        <w:right w:val="none" w:sz="0" w:space="0" w:color="auto"/>
      </w:divBdr>
    </w:div>
    <w:div w:id="198671147">
      <w:bodyDiv w:val="1"/>
      <w:marLeft w:val="0"/>
      <w:marRight w:val="0"/>
      <w:marTop w:val="0"/>
      <w:marBottom w:val="0"/>
      <w:divBdr>
        <w:top w:val="none" w:sz="0" w:space="0" w:color="auto"/>
        <w:left w:val="none" w:sz="0" w:space="0" w:color="auto"/>
        <w:bottom w:val="none" w:sz="0" w:space="0" w:color="auto"/>
        <w:right w:val="none" w:sz="0" w:space="0" w:color="auto"/>
      </w:divBdr>
    </w:div>
    <w:div w:id="200677560">
      <w:bodyDiv w:val="1"/>
      <w:marLeft w:val="0"/>
      <w:marRight w:val="0"/>
      <w:marTop w:val="0"/>
      <w:marBottom w:val="0"/>
      <w:divBdr>
        <w:top w:val="none" w:sz="0" w:space="0" w:color="auto"/>
        <w:left w:val="none" w:sz="0" w:space="0" w:color="auto"/>
        <w:bottom w:val="none" w:sz="0" w:space="0" w:color="auto"/>
        <w:right w:val="none" w:sz="0" w:space="0" w:color="auto"/>
      </w:divBdr>
    </w:div>
    <w:div w:id="207111723">
      <w:bodyDiv w:val="1"/>
      <w:marLeft w:val="0"/>
      <w:marRight w:val="0"/>
      <w:marTop w:val="0"/>
      <w:marBottom w:val="0"/>
      <w:divBdr>
        <w:top w:val="none" w:sz="0" w:space="0" w:color="auto"/>
        <w:left w:val="none" w:sz="0" w:space="0" w:color="auto"/>
        <w:bottom w:val="none" w:sz="0" w:space="0" w:color="auto"/>
        <w:right w:val="none" w:sz="0" w:space="0" w:color="auto"/>
      </w:divBdr>
    </w:div>
    <w:div w:id="211386341">
      <w:bodyDiv w:val="1"/>
      <w:marLeft w:val="0"/>
      <w:marRight w:val="0"/>
      <w:marTop w:val="0"/>
      <w:marBottom w:val="0"/>
      <w:divBdr>
        <w:top w:val="none" w:sz="0" w:space="0" w:color="auto"/>
        <w:left w:val="none" w:sz="0" w:space="0" w:color="auto"/>
        <w:bottom w:val="none" w:sz="0" w:space="0" w:color="auto"/>
        <w:right w:val="none" w:sz="0" w:space="0" w:color="auto"/>
      </w:divBdr>
    </w:div>
    <w:div w:id="221143488">
      <w:bodyDiv w:val="1"/>
      <w:marLeft w:val="0"/>
      <w:marRight w:val="0"/>
      <w:marTop w:val="0"/>
      <w:marBottom w:val="0"/>
      <w:divBdr>
        <w:top w:val="none" w:sz="0" w:space="0" w:color="auto"/>
        <w:left w:val="none" w:sz="0" w:space="0" w:color="auto"/>
        <w:bottom w:val="none" w:sz="0" w:space="0" w:color="auto"/>
        <w:right w:val="none" w:sz="0" w:space="0" w:color="auto"/>
      </w:divBdr>
    </w:div>
    <w:div w:id="221798694">
      <w:bodyDiv w:val="1"/>
      <w:marLeft w:val="0"/>
      <w:marRight w:val="0"/>
      <w:marTop w:val="0"/>
      <w:marBottom w:val="0"/>
      <w:divBdr>
        <w:top w:val="none" w:sz="0" w:space="0" w:color="auto"/>
        <w:left w:val="none" w:sz="0" w:space="0" w:color="auto"/>
        <w:bottom w:val="none" w:sz="0" w:space="0" w:color="auto"/>
        <w:right w:val="none" w:sz="0" w:space="0" w:color="auto"/>
      </w:divBdr>
    </w:div>
    <w:div w:id="222106651">
      <w:bodyDiv w:val="1"/>
      <w:marLeft w:val="0"/>
      <w:marRight w:val="0"/>
      <w:marTop w:val="0"/>
      <w:marBottom w:val="0"/>
      <w:divBdr>
        <w:top w:val="none" w:sz="0" w:space="0" w:color="auto"/>
        <w:left w:val="none" w:sz="0" w:space="0" w:color="auto"/>
        <w:bottom w:val="none" w:sz="0" w:space="0" w:color="auto"/>
        <w:right w:val="none" w:sz="0" w:space="0" w:color="auto"/>
      </w:divBdr>
    </w:div>
    <w:div w:id="228031013">
      <w:bodyDiv w:val="1"/>
      <w:marLeft w:val="0"/>
      <w:marRight w:val="0"/>
      <w:marTop w:val="0"/>
      <w:marBottom w:val="0"/>
      <w:divBdr>
        <w:top w:val="none" w:sz="0" w:space="0" w:color="auto"/>
        <w:left w:val="none" w:sz="0" w:space="0" w:color="auto"/>
        <w:bottom w:val="none" w:sz="0" w:space="0" w:color="auto"/>
        <w:right w:val="none" w:sz="0" w:space="0" w:color="auto"/>
      </w:divBdr>
    </w:div>
    <w:div w:id="230387326">
      <w:bodyDiv w:val="1"/>
      <w:marLeft w:val="0"/>
      <w:marRight w:val="0"/>
      <w:marTop w:val="0"/>
      <w:marBottom w:val="0"/>
      <w:divBdr>
        <w:top w:val="none" w:sz="0" w:space="0" w:color="auto"/>
        <w:left w:val="none" w:sz="0" w:space="0" w:color="auto"/>
        <w:bottom w:val="none" w:sz="0" w:space="0" w:color="auto"/>
        <w:right w:val="none" w:sz="0" w:space="0" w:color="auto"/>
      </w:divBdr>
    </w:div>
    <w:div w:id="232858526">
      <w:bodyDiv w:val="1"/>
      <w:marLeft w:val="0"/>
      <w:marRight w:val="0"/>
      <w:marTop w:val="0"/>
      <w:marBottom w:val="0"/>
      <w:divBdr>
        <w:top w:val="none" w:sz="0" w:space="0" w:color="auto"/>
        <w:left w:val="none" w:sz="0" w:space="0" w:color="auto"/>
        <w:bottom w:val="none" w:sz="0" w:space="0" w:color="auto"/>
        <w:right w:val="none" w:sz="0" w:space="0" w:color="auto"/>
      </w:divBdr>
    </w:div>
    <w:div w:id="245305897">
      <w:bodyDiv w:val="1"/>
      <w:marLeft w:val="0"/>
      <w:marRight w:val="0"/>
      <w:marTop w:val="0"/>
      <w:marBottom w:val="0"/>
      <w:divBdr>
        <w:top w:val="none" w:sz="0" w:space="0" w:color="auto"/>
        <w:left w:val="none" w:sz="0" w:space="0" w:color="auto"/>
        <w:bottom w:val="none" w:sz="0" w:space="0" w:color="auto"/>
        <w:right w:val="none" w:sz="0" w:space="0" w:color="auto"/>
      </w:divBdr>
    </w:div>
    <w:div w:id="245723732">
      <w:bodyDiv w:val="1"/>
      <w:marLeft w:val="0"/>
      <w:marRight w:val="0"/>
      <w:marTop w:val="0"/>
      <w:marBottom w:val="0"/>
      <w:divBdr>
        <w:top w:val="none" w:sz="0" w:space="0" w:color="auto"/>
        <w:left w:val="none" w:sz="0" w:space="0" w:color="auto"/>
        <w:bottom w:val="none" w:sz="0" w:space="0" w:color="auto"/>
        <w:right w:val="none" w:sz="0" w:space="0" w:color="auto"/>
      </w:divBdr>
    </w:div>
    <w:div w:id="251283133">
      <w:bodyDiv w:val="1"/>
      <w:marLeft w:val="0"/>
      <w:marRight w:val="0"/>
      <w:marTop w:val="0"/>
      <w:marBottom w:val="0"/>
      <w:divBdr>
        <w:top w:val="none" w:sz="0" w:space="0" w:color="auto"/>
        <w:left w:val="none" w:sz="0" w:space="0" w:color="auto"/>
        <w:bottom w:val="none" w:sz="0" w:space="0" w:color="auto"/>
        <w:right w:val="none" w:sz="0" w:space="0" w:color="auto"/>
      </w:divBdr>
    </w:div>
    <w:div w:id="257763359">
      <w:bodyDiv w:val="1"/>
      <w:marLeft w:val="0"/>
      <w:marRight w:val="0"/>
      <w:marTop w:val="0"/>
      <w:marBottom w:val="0"/>
      <w:divBdr>
        <w:top w:val="none" w:sz="0" w:space="0" w:color="auto"/>
        <w:left w:val="none" w:sz="0" w:space="0" w:color="auto"/>
        <w:bottom w:val="none" w:sz="0" w:space="0" w:color="auto"/>
        <w:right w:val="none" w:sz="0" w:space="0" w:color="auto"/>
      </w:divBdr>
    </w:div>
    <w:div w:id="264652946">
      <w:bodyDiv w:val="1"/>
      <w:marLeft w:val="0"/>
      <w:marRight w:val="0"/>
      <w:marTop w:val="0"/>
      <w:marBottom w:val="0"/>
      <w:divBdr>
        <w:top w:val="none" w:sz="0" w:space="0" w:color="auto"/>
        <w:left w:val="none" w:sz="0" w:space="0" w:color="auto"/>
        <w:bottom w:val="none" w:sz="0" w:space="0" w:color="auto"/>
        <w:right w:val="none" w:sz="0" w:space="0" w:color="auto"/>
      </w:divBdr>
    </w:div>
    <w:div w:id="269628246">
      <w:bodyDiv w:val="1"/>
      <w:marLeft w:val="0"/>
      <w:marRight w:val="0"/>
      <w:marTop w:val="0"/>
      <w:marBottom w:val="0"/>
      <w:divBdr>
        <w:top w:val="none" w:sz="0" w:space="0" w:color="auto"/>
        <w:left w:val="none" w:sz="0" w:space="0" w:color="auto"/>
        <w:bottom w:val="none" w:sz="0" w:space="0" w:color="auto"/>
        <w:right w:val="none" w:sz="0" w:space="0" w:color="auto"/>
      </w:divBdr>
    </w:div>
    <w:div w:id="270939853">
      <w:bodyDiv w:val="1"/>
      <w:marLeft w:val="0"/>
      <w:marRight w:val="0"/>
      <w:marTop w:val="0"/>
      <w:marBottom w:val="0"/>
      <w:divBdr>
        <w:top w:val="none" w:sz="0" w:space="0" w:color="auto"/>
        <w:left w:val="none" w:sz="0" w:space="0" w:color="auto"/>
        <w:bottom w:val="none" w:sz="0" w:space="0" w:color="auto"/>
        <w:right w:val="none" w:sz="0" w:space="0" w:color="auto"/>
      </w:divBdr>
    </w:div>
    <w:div w:id="273708658">
      <w:bodyDiv w:val="1"/>
      <w:marLeft w:val="0"/>
      <w:marRight w:val="0"/>
      <w:marTop w:val="0"/>
      <w:marBottom w:val="0"/>
      <w:divBdr>
        <w:top w:val="none" w:sz="0" w:space="0" w:color="auto"/>
        <w:left w:val="none" w:sz="0" w:space="0" w:color="auto"/>
        <w:bottom w:val="none" w:sz="0" w:space="0" w:color="auto"/>
        <w:right w:val="none" w:sz="0" w:space="0" w:color="auto"/>
      </w:divBdr>
    </w:div>
    <w:div w:id="275257490">
      <w:bodyDiv w:val="1"/>
      <w:marLeft w:val="0"/>
      <w:marRight w:val="0"/>
      <w:marTop w:val="0"/>
      <w:marBottom w:val="0"/>
      <w:divBdr>
        <w:top w:val="none" w:sz="0" w:space="0" w:color="auto"/>
        <w:left w:val="none" w:sz="0" w:space="0" w:color="auto"/>
        <w:bottom w:val="none" w:sz="0" w:space="0" w:color="auto"/>
        <w:right w:val="none" w:sz="0" w:space="0" w:color="auto"/>
      </w:divBdr>
    </w:div>
    <w:div w:id="282924953">
      <w:bodyDiv w:val="1"/>
      <w:marLeft w:val="0"/>
      <w:marRight w:val="0"/>
      <w:marTop w:val="0"/>
      <w:marBottom w:val="0"/>
      <w:divBdr>
        <w:top w:val="none" w:sz="0" w:space="0" w:color="auto"/>
        <w:left w:val="none" w:sz="0" w:space="0" w:color="auto"/>
        <w:bottom w:val="none" w:sz="0" w:space="0" w:color="auto"/>
        <w:right w:val="none" w:sz="0" w:space="0" w:color="auto"/>
      </w:divBdr>
    </w:div>
    <w:div w:id="294259543">
      <w:bodyDiv w:val="1"/>
      <w:marLeft w:val="0"/>
      <w:marRight w:val="0"/>
      <w:marTop w:val="0"/>
      <w:marBottom w:val="0"/>
      <w:divBdr>
        <w:top w:val="none" w:sz="0" w:space="0" w:color="auto"/>
        <w:left w:val="none" w:sz="0" w:space="0" w:color="auto"/>
        <w:bottom w:val="none" w:sz="0" w:space="0" w:color="auto"/>
        <w:right w:val="none" w:sz="0" w:space="0" w:color="auto"/>
      </w:divBdr>
    </w:div>
    <w:div w:id="295380441">
      <w:bodyDiv w:val="1"/>
      <w:marLeft w:val="0"/>
      <w:marRight w:val="0"/>
      <w:marTop w:val="0"/>
      <w:marBottom w:val="0"/>
      <w:divBdr>
        <w:top w:val="none" w:sz="0" w:space="0" w:color="auto"/>
        <w:left w:val="none" w:sz="0" w:space="0" w:color="auto"/>
        <w:bottom w:val="none" w:sz="0" w:space="0" w:color="auto"/>
        <w:right w:val="none" w:sz="0" w:space="0" w:color="auto"/>
      </w:divBdr>
    </w:div>
    <w:div w:id="301466228">
      <w:bodyDiv w:val="1"/>
      <w:marLeft w:val="0"/>
      <w:marRight w:val="0"/>
      <w:marTop w:val="0"/>
      <w:marBottom w:val="0"/>
      <w:divBdr>
        <w:top w:val="none" w:sz="0" w:space="0" w:color="auto"/>
        <w:left w:val="none" w:sz="0" w:space="0" w:color="auto"/>
        <w:bottom w:val="none" w:sz="0" w:space="0" w:color="auto"/>
        <w:right w:val="none" w:sz="0" w:space="0" w:color="auto"/>
      </w:divBdr>
    </w:div>
    <w:div w:id="313411435">
      <w:bodyDiv w:val="1"/>
      <w:marLeft w:val="0"/>
      <w:marRight w:val="0"/>
      <w:marTop w:val="0"/>
      <w:marBottom w:val="0"/>
      <w:divBdr>
        <w:top w:val="none" w:sz="0" w:space="0" w:color="auto"/>
        <w:left w:val="none" w:sz="0" w:space="0" w:color="auto"/>
        <w:bottom w:val="none" w:sz="0" w:space="0" w:color="auto"/>
        <w:right w:val="none" w:sz="0" w:space="0" w:color="auto"/>
      </w:divBdr>
    </w:div>
    <w:div w:id="318965855">
      <w:bodyDiv w:val="1"/>
      <w:marLeft w:val="0"/>
      <w:marRight w:val="0"/>
      <w:marTop w:val="0"/>
      <w:marBottom w:val="0"/>
      <w:divBdr>
        <w:top w:val="none" w:sz="0" w:space="0" w:color="auto"/>
        <w:left w:val="none" w:sz="0" w:space="0" w:color="auto"/>
        <w:bottom w:val="none" w:sz="0" w:space="0" w:color="auto"/>
        <w:right w:val="none" w:sz="0" w:space="0" w:color="auto"/>
      </w:divBdr>
    </w:div>
    <w:div w:id="325132759">
      <w:bodyDiv w:val="1"/>
      <w:marLeft w:val="0"/>
      <w:marRight w:val="0"/>
      <w:marTop w:val="0"/>
      <w:marBottom w:val="0"/>
      <w:divBdr>
        <w:top w:val="none" w:sz="0" w:space="0" w:color="auto"/>
        <w:left w:val="none" w:sz="0" w:space="0" w:color="auto"/>
        <w:bottom w:val="none" w:sz="0" w:space="0" w:color="auto"/>
        <w:right w:val="none" w:sz="0" w:space="0" w:color="auto"/>
      </w:divBdr>
    </w:div>
    <w:div w:id="330564733">
      <w:bodyDiv w:val="1"/>
      <w:marLeft w:val="0"/>
      <w:marRight w:val="0"/>
      <w:marTop w:val="0"/>
      <w:marBottom w:val="0"/>
      <w:divBdr>
        <w:top w:val="none" w:sz="0" w:space="0" w:color="auto"/>
        <w:left w:val="none" w:sz="0" w:space="0" w:color="auto"/>
        <w:bottom w:val="none" w:sz="0" w:space="0" w:color="auto"/>
        <w:right w:val="none" w:sz="0" w:space="0" w:color="auto"/>
      </w:divBdr>
    </w:div>
    <w:div w:id="331032286">
      <w:bodyDiv w:val="1"/>
      <w:marLeft w:val="0"/>
      <w:marRight w:val="0"/>
      <w:marTop w:val="0"/>
      <w:marBottom w:val="0"/>
      <w:divBdr>
        <w:top w:val="none" w:sz="0" w:space="0" w:color="auto"/>
        <w:left w:val="none" w:sz="0" w:space="0" w:color="auto"/>
        <w:bottom w:val="none" w:sz="0" w:space="0" w:color="auto"/>
        <w:right w:val="none" w:sz="0" w:space="0" w:color="auto"/>
      </w:divBdr>
    </w:div>
    <w:div w:id="343435446">
      <w:bodyDiv w:val="1"/>
      <w:marLeft w:val="0"/>
      <w:marRight w:val="0"/>
      <w:marTop w:val="0"/>
      <w:marBottom w:val="0"/>
      <w:divBdr>
        <w:top w:val="none" w:sz="0" w:space="0" w:color="auto"/>
        <w:left w:val="none" w:sz="0" w:space="0" w:color="auto"/>
        <w:bottom w:val="none" w:sz="0" w:space="0" w:color="auto"/>
        <w:right w:val="none" w:sz="0" w:space="0" w:color="auto"/>
      </w:divBdr>
    </w:div>
    <w:div w:id="344400496">
      <w:bodyDiv w:val="1"/>
      <w:marLeft w:val="0"/>
      <w:marRight w:val="0"/>
      <w:marTop w:val="0"/>
      <w:marBottom w:val="0"/>
      <w:divBdr>
        <w:top w:val="none" w:sz="0" w:space="0" w:color="auto"/>
        <w:left w:val="none" w:sz="0" w:space="0" w:color="auto"/>
        <w:bottom w:val="none" w:sz="0" w:space="0" w:color="auto"/>
        <w:right w:val="none" w:sz="0" w:space="0" w:color="auto"/>
      </w:divBdr>
    </w:div>
    <w:div w:id="355929561">
      <w:bodyDiv w:val="1"/>
      <w:marLeft w:val="0"/>
      <w:marRight w:val="0"/>
      <w:marTop w:val="0"/>
      <w:marBottom w:val="0"/>
      <w:divBdr>
        <w:top w:val="none" w:sz="0" w:space="0" w:color="auto"/>
        <w:left w:val="none" w:sz="0" w:space="0" w:color="auto"/>
        <w:bottom w:val="none" w:sz="0" w:space="0" w:color="auto"/>
        <w:right w:val="none" w:sz="0" w:space="0" w:color="auto"/>
      </w:divBdr>
    </w:div>
    <w:div w:id="356736412">
      <w:bodyDiv w:val="1"/>
      <w:marLeft w:val="0"/>
      <w:marRight w:val="0"/>
      <w:marTop w:val="0"/>
      <w:marBottom w:val="0"/>
      <w:divBdr>
        <w:top w:val="none" w:sz="0" w:space="0" w:color="auto"/>
        <w:left w:val="none" w:sz="0" w:space="0" w:color="auto"/>
        <w:bottom w:val="none" w:sz="0" w:space="0" w:color="auto"/>
        <w:right w:val="none" w:sz="0" w:space="0" w:color="auto"/>
      </w:divBdr>
    </w:div>
    <w:div w:id="357200236">
      <w:bodyDiv w:val="1"/>
      <w:marLeft w:val="0"/>
      <w:marRight w:val="0"/>
      <w:marTop w:val="0"/>
      <w:marBottom w:val="0"/>
      <w:divBdr>
        <w:top w:val="none" w:sz="0" w:space="0" w:color="auto"/>
        <w:left w:val="none" w:sz="0" w:space="0" w:color="auto"/>
        <w:bottom w:val="none" w:sz="0" w:space="0" w:color="auto"/>
        <w:right w:val="none" w:sz="0" w:space="0" w:color="auto"/>
      </w:divBdr>
    </w:div>
    <w:div w:id="360396347">
      <w:bodyDiv w:val="1"/>
      <w:marLeft w:val="0"/>
      <w:marRight w:val="0"/>
      <w:marTop w:val="0"/>
      <w:marBottom w:val="0"/>
      <w:divBdr>
        <w:top w:val="none" w:sz="0" w:space="0" w:color="auto"/>
        <w:left w:val="none" w:sz="0" w:space="0" w:color="auto"/>
        <w:bottom w:val="none" w:sz="0" w:space="0" w:color="auto"/>
        <w:right w:val="none" w:sz="0" w:space="0" w:color="auto"/>
      </w:divBdr>
    </w:div>
    <w:div w:id="361714296">
      <w:bodyDiv w:val="1"/>
      <w:marLeft w:val="0"/>
      <w:marRight w:val="0"/>
      <w:marTop w:val="0"/>
      <w:marBottom w:val="0"/>
      <w:divBdr>
        <w:top w:val="none" w:sz="0" w:space="0" w:color="auto"/>
        <w:left w:val="none" w:sz="0" w:space="0" w:color="auto"/>
        <w:bottom w:val="none" w:sz="0" w:space="0" w:color="auto"/>
        <w:right w:val="none" w:sz="0" w:space="0" w:color="auto"/>
      </w:divBdr>
    </w:div>
    <w:div w:id="364402193">
      <w:bodyDiv w:val="1"/>
      <w:marLeft w:val="0"/>
      <w:marRight w:val="0"/>
      <w:marTop w:val="0"/>
      <w:marBottom w:val="0"/>
      <w:divBdr>
        <w:top w:val="none" w:sz="0" w:space="0" w:color="auto"/>
        <w:left w:val="none" w:sz="0" w:space="0" w:color="auto"/>
        <w:bottom w:val="none" w:sz="0" w:space="0" w:color="auto"/>
        <w:right w:val="none" w:sz="0" w:space="0" w:color="auto"/>
      </w:divBdr>
    </w:div>
    <w:div w:id="366418272">
      <w:bodyDiv w:val="1"/>
      <w:marLeft w:val="0"/>
      <w:marRight w:val="0"/>
      <w:marTop w:val="0"/>
      <w:marBottom w:val="0"/>
      <w:divBdr>
        <w:top w:val="none" w:sz="0" w:space="0" w:color="auto"/>
        <w:left w:val="none" w:sz="0" w:space="0" w:color="auto"/>
        <w:bottom w:val="none" w:sz="0" w:space="0" w:color="auto"/>
        <w:right w:val="none" w:sz="0" w:space="0" w:color="auto"/>
      </w:divBdr>
    </w:div>
    <w:div w:id="367684697">
      <w:bodyDiv w:val="1"/>
      <w:marLeft w:val="0"/>
      <w:marRight w:val="0"/>
      <w:marTop w:val="0"/>
      <w:marBottom w:val="0"/>
      <w:divBdr>
        <w:top w:val="none" w:sz="0" w:space="0" w:color="auto"/>
        <w:left w:val="none" w:sz="0" w:space="0" w:color="auto"/>
        <w:bottom w:val="none" w:sz="0" w:space="0" w:color="auto"/>
        <w:right w:val="none" w:sz="0" w:space="0" w:color="auto"/>
      </w:divBdr>
    </w:div>
    <w:div w:id="370570496">
      <w:bodyDiv w:val="1"/>
      <w:marLeft w:val="0"/>
      <w:marRight w:val="0"/>
      <w:marTop w:val="0"/>
      <w:marBottom w:val="0"/>
      <w:divBdr>
        <w:top w:val="none" w:sz="0" w:space="0" w:color="auto"/>
        <w:left w:val="none" w:sz="0" w:space="0" w:color="auto"/>
        <w:bottom w:val="none" w:sz="0" w:space="0" w:color="auto"/>
        <w:right w:val="none" w:sz="0" w:space="0" w:color="auto"/>
      </w:divBdr>
    </w:div>
    <w:div w:id="371735872">
      <w:bodyDiv w:val="1"/>
      <w:marLeft w:val="0"/>
      <w:marRight w:val="0"/>
      <w:marTop w:val="0"/>
      <w:marBottom w:val="0"/>
      <w:divBdr>
        <w:top w:val="none" w:sz="0" w:space="0" w:color="auto"/>
        <w:left w:val="none" w:sz="0" w:space="0" w:color="auto"/>
        <w:bottom w:val="none" w:sz="0" w:space="0" w:color="auto"/>
        <w:right w:val="none" w:sz="0" w:space="0" w:color="auto"/>
      </w:divBdr>
    </w:div>
    <w:div w:id="373389770">
      <w:bodyDiv w:val="1"/>
      <w:marLeft w:val="0"/>
      <w:marRight w:val="0"/>
      <w:marTop w:val="0"/>
      <w:marBottom w:val="0"/>
      <w:divBdr>
        <w:top w:val="none" w:sz="0" w:space="0" w:color="auto"/>
        <w:left w:val="none" w:sz="0" w:space="0" w:color="auto"/>
        <w:bottom w:val="none" w:sz="0" w:space="0" w:color="auto"/>
        <w:right w:val="none" w:sz="0" w:space="0" w:color="auto"/>
      </w:divBdr>
    </w:div>
    <w:div w:id="374938465">
      <w:bodyDiv w:val="1"/>
      <w:marLeft w:val="0"/>
      <w:marRight w:val="0"/>
      <w:marTop w:val="0"/>
      <w:marBottom w:val="0"/>
      <w:divBdr>
        <w:top w:val="none" w:sz="0" w:space="0" w:color="auto"/>
        <w:left w:val="none" w:sz="0" w:space="0" w:color="auto"/>
        <w:bottom w:val="none" w:sz="0" w:space="0" w:color="auto"/>
        <w:right w:val="none" w:sz="0" w:space="0" w:color="auto"/>
      </w:divBdr>
    </w:div>
    <w:div w:id="377054986">
      <w:bodyDiv w:val="1"/>
      <w:marLeft w:val="0"/>
      <w:marRight w:val="0"/>
      <w:marTop w:val="0"/>
      <w:marBottom w:val="0"/>
      <w:divBdr>
        <w:top w:val="none" w:sz="0" w:space="0" w:color="auto"/>
        <w:left w:val="none" w:sz="0" w:space="0" w:color="auto"/>
        <w:bottom w:val="none" w:sz="0" w:space="0" w:color="auto"/>
        <w:right w:val="none" w:sz="0" w:space="0" w:color="auto"/>
      </w:divBdr>
    </w:div>
    <w:div w:id="402265024">
      <w:bodyDiv w:val="1"/>
      <w:marLeft w:val="0"/>
      <w:marRight w:val="0"/>
      <w:marTop w:val="0"/>
      <w:marBottom w:val="0"/>
      <w:divBdr>
        <w:top w:val="none" w:sz="0" w:space="0" w:color="auto"/>
        <w:left w:val="none" w:sz="0" w:space="0" w:color="auto"/>
        <w:bottom w:val="none" w:sz="0" w:space="0" w:color="auto"/>
        <w:right w:val="none" w:sz="0" w:space="0" w:color="auto"/>
      </w:divBdr>
    </w:div>
    <w:div w:id="405686509">
      <w:bodyDiv w:val="1"/>
      <w:marLeft w:val="0"/>
      <w:marRight w:val="0"/>
      <w:marTop w:val="0"/>
      <w:marBottom w:val="0"/>
      <w:divBdr>
        <w:top w:val="none" w:sz="0" w:space="0" w:color="auto"/>
        <w:left w:val="none" w:sz="0" w:space="0" w:color="auto"/>
        <w:bottom w:val="none" w:sz="0" w:space="0" w:color="auto"/>
        <w:right w:val="none" w:sz="0" w:space="0" w:color="auto"/>
      </w:divBdr>
    </w:div>
    <w:div w:id="407772465">
      <w:bodyDiv w:val="1"/>
      <w:marLeft w:val="0"/>
      <w:marRight w:val="0"/>
      <w:marTop w:val="0"/>
      <w:marBottom w:val="0"/>
      <w:divBdr>
        <w:top w:val="none" w:sz="0" w:space="0" w:color="auto"/>
        <w:left w:val="none" w:sz="0" w:space="0" w:color="auto"/>
        <w:bottom w:val="none" w:sz="0" w:space="0" w:color="auto"/>
        <w:right w:val="none" w:sz="0" w:space="0" w:color="auto"/>
      </w:divBdr>
    </w:div>
    <w:div w:id="409042192">
      <w:bodyDiv w:val="1"/>
      <w:marLeft w:val="0"/>
      <w:marRight w:val="0"/>
      <w:marTop w:val="0"/>
      <w:marBottom w:val="0"/>
      <w:divBdr>
        <w:top w:val="none" w:sz="0" w:space="0" w:color="auto"/>
        <w:left w:val="none" w:sz="0" w:space="0" w:color="auto"/>
        <w:bottom w:val="none" w:sz="0" w:space="0" w:color="auto"/>
        <w:right w:val="none" w:sz="0" w:space="0" w:color="auto"/>
      </w:divBdr>
    </w:div>
    <w:div w:id="411702552">
      <w:bodyDiv w:val="1"/>
      <w:marLeft w:val="0"/>
      <w:marRight w:val="0"/>
      <w:marTop w:val="0"/>
      <w:marBottom w:val="0"/>
      <w:divBdr>
        <w:top w:val="none" w:sz="0" w:space="0" w:color="auto"/>
        <w:left w:val="none" w:sz="0" w:space="0" w:color="auto"/>
        <w:bottom w:val="none" w:sz="0" w:space="0" w:color="auto"/>
        <w:right w:val="none" w:sz="0" w:space="0" w:color="auto"/>
      </w:divBdr>
    </w:div>
    <w:div w:id="415246943">
      <w:bodyDiv w:val="1"/>
      <w:marLeft w:val="0"/>
      <w:marRight w:val="0"/>
      <w:marTop w:val="0"/>
      <w:marBottom w:val="0"/>
      <w:divBdr>
        <w:top w:val="none" w:sz="0" w:space="0" w:color="auto"/>
        <w:left w:val="none" w:sz="0" w:space="0" w:color="auto"/>
        <w:bottom w:val="none" w:sz="0" w:space="0" w:color="auto"/>
        <w:right w:val="none" w:sz="0" w:space="0" w:color="auto"/>
      </w:divBdr>
    </w:div>
    <w:div w:id="415322407">
      <w:bodyDiv w:val="1"/>
      <w:marLeft w:val="0"/>
      <w:marRight w:val="0"/>
      <w:marTop w:val="0"/>
      <w:marBottom w:val="0"/>
      <w:divBdr>
        <w:top w:val="none" w:sz="0" w:space="0" w:color="auto"/>
        <w:left w:val="none" w:sz="0" w:space="0" w:color="auto"/>
        <w:bottom w:val="none" w:sz="0" w:space="0" w:color="auto"/>
        <w:right w:val="none" w:sz="0" w:space="0" w:color="auto"/>
      </w:divBdr>
    </w:div>
    <w:div w:id="415367733">
      <w:bodyDiv w:val="1"/>
      <w:marLeft w:val="0"/>
      <w:marRight w:val="0"/>
      <w:marTop w:val="0"/>
      <w:marBottom w:val="0"/>
      <w:divBdr>
        <w:top w:val="none" w:sz="0" w:space="0" w:color="auto"/>
        <w:left w:val="none" w:sz="0" w:space="0" w:color="auto"/>
        <w:bottom w:val="none" w:sz="0" w:space="0" w:color="auto"/>
        <w:right w:val="none" w:sz="0" w:space="0" w:color="auto"/>
      </w:divBdr>
    </w:div>
    <w:div w:id="416682244">
      <w:bodyDiv w:val="1"/>
      <w:marLeft w:val="0"/>
      <w:marRight w:val="0"/>
      <w:marTop w:val="0"/>
      <w:marBottom w:val="0"/>
      <w:divBdr>
        <w:top w:val="none" w:sz="0" w:space="0" w:color="auto"/>
        <w:left w:val="none" w:sz="0" w:space="0" w:color="auto"/>
        <w:bottom w:val="none" w:sz="0" w:space="0" w:color="auto"/>
        <w:right w:val="none" w:sz="0" w:space="0" w:color="auto"/>
      </w:divBdr>
    </w:div>
    <w:div w:id="416941775">
      <w:bodyDiv w:val="1"/>
      <w:marLeft w:val="0"/>
      <w:marRight w:val="0"/>
      <w:marTop w:val="0"/>
      <w:marBottom w:val="0"/>
      <w:divBdr>
        <w:top w:val="none" w:sz="0" w:space="0" w:color="auto"/>
        <w:left w:val="none" w:sz="0" w:space="0" w:color="auto"/>
        <w:bottom w:val="none" w:sz="0" w:space="0" w:color="auto"/>
        <w:right w:val="none" w:sz="0" w:space="0" w:color="auto"/>
      </w:divBdr>
    </w:div>
    <w:div w:id="420099953">
      <w:bodyDiv w:val="1"/>
      <w:marLeft w:val="0"/>
      <w:marRight w:val="0"/>
      <w:marTop w:val="0"/>
      <w:marBottom w:val="0"/>
      <w:divBdr>
        <w:top w:val="none" w:sz="0" w:space="0" w:color="auto"/>
        <w:left w:val="none" w:sz="0" w:space="0" w:color="auto"/>
        <w:bottom w:val="none" w:sz="0" w:space="0" w:color="auto"/>
        <w:right w:val="none" w:sz="0" w:space="0" w:color="auto"/>
      </w:divBdr>
    </w:div>
    <w:div w:id="423766299">
      <w:bodyDiv w:val="1"/>
      <w:marLeft w:val="0"/>
      <w:marRight w:val="0"/>
      <w:marTop w:val="0"/>
      <w:marBottom w:val="0"/>
      <w:divBdr>
        <w:top w:val="none" w:sz="0" w:space="0" w:color="auto"/>
        <w:left w:val="none" w:sz="0" w:space="0" w:color="auto"/>
        <w:bottom w:val="none" w:sz="0" w:space="0" w:color="auto"/>
        <w:right w:val="none" w:sz="0" w:space="0" w:color="auto"/>
      </w:divBdr>
    </w:div>
    <w:div w:id="424036902">
      <w:bodyDiv w:val="1"/>
      <w:marLeft w:val="0"/>
      <w:marRight w:val="0"/>
      <w:marTop w:val="0"/>
      <w:marBottom w:val="0"/>
      <w:divBdr>
        <w:top w:val="none" w:sz="0" w:space="0" w:color="auto"/>
        <w:left w:val="none" w:sz="0" w:space="0" w:color="auto"/>
        <w:bottom w:val="none" w:sz="0" w:space="0" w:color="auto"/>
        <w:right w:val="none" w:sz="0" w:space="0" w:color="auto"/>
      </w:divBdr>
    </w:div>
    <w:div w:id="427820340">
      <w:bodyDiv w:val="1"/>
      <w:marLeft w:val="0"/>
      <w:marRight w:val="0"/>
      <w:marTop w:val="0"/>
      <w:marBottom w:val="0"/>
      <w:divBdr>
        <w:top w:val="none" w:sz="0" w:space="0" w:color="auto"/>
        <w:left w:val="none" w:sz="0" w:space="0" w:color="auto"/>
        <w:bottom w:val="none" w:sz="0" w:space="0" w:color="auto"/>
        <w:right w:val="none" w:sz="0" w:space="0" w:color="auto"/>
      </w:divBdr>
    </w:div>
    <w:div w:id="428160357">
      <w:bodyDiv w:val="1"/>
      <w:marLeft w:val="0"/>
      <w:marRight w:val="0"/>
      <w:marTop w:val="0"/>
      <w:marBottom w:val="0"/>
      <w:divBdr>
        <w:top w:val="none" w:sz="0" w:space="0" w:color="auto"/>
        <w:left w:val="none" w:sz="0" w:space="0" w:color="auto"/>
        <w:bottom w:val="none" w:sz="0" w:space="0" w:color="auto"/>
        <w:right w:val="none" w:sz="0" w:space="0" w:color="auto"/>
      </w:divBdr>
    </w:div>
    <w:div w:id="431364919">
      <w:bodyDiv w:val="1"/>
      <w:marLeft w:val="0"/>
      <w:marRight w:val="0"/>
      <w:marTop w:val="0"/>
      <w:marBottom w:val="0"/>
      <w:divBdr>
        <w:top w:val="none" w:sz="0" w:space="0" w:color="auto"/>
        <w:left w:val="none" w:sz="0" w:space="0" w:color="auto"/>
        <w:bottom w:val="none" w:sz="0" w:space="0" w:color="auto"/>
        <w:right w:val="none" w:sz="0" w:space="0" w:color="auto"/>
      </w:divBdr>
    </w:div>
    <w:div w:id="435444457">
      <w:bodyDiv w:val="1"/>
      <w:marLeft w:val="0"/>
      <w:marRight w:val="0"/>
      <w:marTop w:val="0"/>
      <w:marBottom w:val="0"/>
      <w:divBdr>
        <w:top w:val="none" w:sz="0" w:space="0" w:color="auto"/>
        <w:left w:val="none" w:sz="0" w:space="0" w:color="auto"/>
        <w:bottom w:val="none" w:sz="0" w:space="0" w:color="auto"/>
        <w:right w:val="none" w:sz="0" w:space="0" w:color="auto"/>
      </w:divBdr>
    </w:div>
    <w:div w:id="437212444">
      <w:bodyDiv w:val="1"/>
      <w:marLeft w:val="0"/>
      <w:marRight w:val="0"/>
      <w:marTop w:val="0"/>
      <w:marBottom w:val="0"/>
      <w:divBdr>
        <w:top w:val="none" w:sz="0" w:space="0" w:color="auto"/>
        <w:left w:val="none" w:sz="0" w:space="0" w:color="auto"/>
        <w:bottom w:val="none" w:sz="0" w:space="0" w:color="auto"/>
        <w:right w:val="none" w:sz="0" w:space="0" w:color="auto"/>
      </w:divBdr>
    </w:div>
    <w:div w:id="438721598">
      <w:bodyDiv w:val="1"/>
      <w:marLeft w:val="0"/>
      <w:marRight w:val="0"/>
      <w:marTop w:val="0"/>
      <w:marBottom w:val="0"/>
      <w:divBdr>
        <w:top w:val="none" w:sz="0" w:space="0" w:color="auto"/>
        <w:left w:val="none" w:sz="0" w:space="0" w:color="auto"/>
        <w:bottom w:val="none" w:sz="0" w:space="0" w:color="auto"/>
        <w:right w:val="none" w:sz="0" w:space="0" w:color="auto"/>
      </w:divBdr>
    </w:div>
    <w:div w:id="440033388">
      <w:bodyDiv w:val="1"/>
      <w:marLeft w:val="0"/>
      <w:marRight w:val="0"/>
      <w:marTop w:val="0"/>
      <w:marBottom w:val="0"/>
      <w:divBdr>
        <w:top w:val="none" w:sz="0" w:space="0" w:color="auto"/>
        <w:left w:val="none" w:sz="0" w:space="0" w:color="auto"/>
        <w:bottom w:val="none" w:sz="0" w:space="0" w:color="auto"/>
        <w:right w:val="none" w:sz="0" w:space="0" w:color="auto"/>
      </w:divBdr>
    </w:div>
    <w:div w:id="444157605">
      <w:bodyDiv w:val="1"/>
      <w:marLeft w:val="0"/>
      <w:marRight w:val="0"/>
      <w:marTop w:val="0"/>
      <w:marBottom w:val="0"/>
      <w:divBdr>
        <w:top w:val="none" w:sz="0" w:space="0" w:color="auto"/>
        <w:left w:val="none" w:sz="0" w:space="0" w:color="auto"/>
        <w:bottom w:val="none" w:sz="0" w:space="0" w:color="auto"/>
        <w:right w:val="none" w:sz="0" w:space="0" w:color="auto"/>
      </w:divBdr>
    </w:div>
    <w:div w:id="448817190">
      <w:bodyDiv w:val="1"/>
      <w:marLeft w:val="0"/>
      <w:marRight w:val="0"/>
      <w:marTop w:val="0"/>
      <w:marBottom w:val="0"/>
      <w:divBdr>
        <w:top w:val="none" w:sz="0" w:space="0" w:color="auto"/>
        <w:left w:val="none" w:sz="0" w:space="0" w:color="auto"/>
        <w:bottom w:val="none" w:sz="0" w:space="0" w:color="auto"/>
        <w:right w:val="none" w:sz="0" w:space="0" w:color="auto"/>
      </w:divBdr>
    </w:div>
    <w:div w:id="450781706">
      <w:bodyDiv w:val="1"/>
      <w:marLeft w:val="0"/>
      <w:marRight w:val="0"/>
      <w:marTop w:val="0"/>
      <w:marBottom w:val="0"/>
      <w:divBdr>
        <w:top w:val="none" w:sz="0" w:space="0" w:color="auto"/>
        <w:left w:val="none" w:sz="0" w:space="0" w:color="auto"/>
        <w:bottom w:val="none" w:sz="0" w:space="0" w:color="auto"/>
        <w:right w:val="none" w:sz="0" w:space="0" w:color="auto"/>
      </w:divBdr>
    </w:div>
    <w:div w:id="465204294">
      <w:bodyDiv w:val="1"/>
      <w:marLeft w:val="0"/>
      <w:marRight w:val="0"/>
      <w:marTop w:val="0"/>
      <w:marBottom w:val="0"/>
      <w:divBdr>
        <w:top w:val="none" w:sz="0" w:space="0" w:color="auto"/>
        <w:left w:val="none" w:sz="0" w:space="0" w:color="auto"/>
        <w:bottom w:val="none" w:sz="0" w:space="0" w:color="auto"/>
        <w:right w:val="none" w:sz="0" w:space="0" w:color="auto"/>
      </w:divBdr>
    </w:div>
    <w:div w:id="466168893">
      <w:bodyDiv w:val="1"/>
      <w:marLeft w:val="0"/>
      <w:marRight w:val="0"/>
      <w:marTop w:val="0"/>
      <w:marBottom w:val="0"/>
      <w:divBdr>
        <w:top w:val="none" w:sz="0" w:space="0" w:color="auto"/>
        <w:left w:val="none" w:sz="0" w:space="0" w:color="auto"/>
        <w:bottom w:val="none" w:sz="0" w:space="0" w:color="auto"/>
        <w:right w:val="none" w:sz="0" w:space="0" w:color="auto"/>
      </w:divBdr>
    </w:div>
    <w:div w:id="466974600">
      <w:bodyDiv w:val="1"/>
      <w:marLeft w:val="0"/>
      <w:marRight w:val="0"/>
      <w:marTop w:val="0"/>
      <w:marBottom w:val="0"/>
      <w:divBdr>
        <w:top w:val="none" w:sz="0" w:space="0" w:color="auto"/>
        <w:left w:val="none" w:sz="0" w:space="0" w:color="auto"/>
        <w:bottom w:val="none" w:sz="0" w:space="0" w:color="auto"/>
        <w:right w:val="none" w:sz="0" w:space="0" w:color="auto"/>
      </w:divBdr>
    </w:div>
    <w:div w:id="469980555">
      <w:bodyDiv w:val="1"/>
      <w:marLeft w:val="0"/>
      <w:marRight w:val="0"/>
      <w:marTop w:val="0"/>
      <w:marBottom w:val="0"/>
      <w:divBdr>
        <w:top w:val="none" w:sz="0" w:space="0" w:color="auto"/>
        <w:left w:val="none" w:sz="0" w:space="0" w:color="auto"/>
        <w:bottom w:val="none" w:sz="0" w:space="0" w:color="auto"/>
        <w:right w:val="none" w:sz="0" w:space="0" w:color="auto"/>
      </w:divBdr>
    </w:div>
    <w:div w:id="470683027">
      <w:bodyDiv w:val="1"/>
      <w:marLeft w:val="0"/>
      <w:marRight w:val="0"/>
      <w:marTop w:val="0"/>
      <w:marBottom w:val="0"/>
      <w:divBdr>
        <w:top w:val="none" w:sz="0" w:space="0" w:color="auto"/>
        <w:left w:val="none" w:sz="0" w:space="0" w:color="auto"/>
        <w:bottom w:val="none" w:sz="0" w:space="0" w:color="auto"/>
        <w:right w:val="none" w:sz="0" w:space="0" w:color="auto"/>
      </w:divBdr>
    </w:div>
    <w:div w:id="473068508">
      <w:bodyDiv w:val="1"/>
      <w:marLeft w:val="0"/>
      <w:marRight w:val="0"/>
      <w:marTop w:val="0"/>
      <w:marBottom w:val="0"/>
      <w:divBdr>
        <w:top w:val="none" w:sz="0" w:space="0" w:color="auto"/>
        <w:left w:val="none" w:sz="0" w:space="0" w:color="auto"/>
        <w:bottom w:val="none" w:sz="0" w:space="0" w:color="auto"/>
        <w:right w:val="none" w:sz="0" w:space="0" w:color="auto"/>
      </w:divBdr>
    </w:div>
    <w:div w:id="483664222">
      <w:bodyDiv w:val="1"/>
      <w:marLeft w:val="0"/>
      <w:marRight w:val="0"/>
      <w:marTop w:val="0"/>
      <w:marBottom w:val="0"/>
      <w:divBdr>
        <w:top w:val="none" w:sz="0" w:space="0" w:color="auto"/>
        <w:left w:val="none" w:sz="0" w:space="0" w:color="auto"/>
        <w:bottom w:val="none" w:sz="0" w:space="0" w:color="auto"/>
        <w:right w:val="none" w:sz="0" w:space="0" w:color="auto"/>
      </w:divBdr>
    </w:div>
    <w:div w:id="487093134">
      <w:bodyDiv w:val="1"/>
      <w:marLeft w:val="0"/>
      <w:marRight w:val="0"/>
      <w:marTop w:val="0"/>
      <w:marBottom w:val="0"/>
      <w:divBdr>
        <w:top w:val="none" w:sz="0" w:space="0" w:color="auto"/>
        <w:left w:val="none" w:sz="0" w:space="0" w:color="auto"/>
        <w:bottom w:val="none" w:sz="0" w:space="0" w:color="auto"/>
        <w:right w:val="none" w:sz="0" w:space="0" w:color="auto"/>
      </w:divBdr>
    </w:div>
    <w:div w:id="492067710">
      <w:bodyDiv w:val="1"/>
      <w:marLeft w:val="0"/>
      <w:marRight w:val="0"/>
      <w:marTop w:val="0"/>
      <w:marBottom w:val="0"/>
      <w:divBdr>
        <w:top w:val="none" w:sz="0" w:space="0" w:color="auto"/>
        <w:left w:val="none" w:sz="0" w:space="0" w:color="auto"/>
        <w:bottom w:val="none" w:sz="0" w:space="0" w:color="auto"/>
        <w:right w:val="none" w:sz="0" w:space="0" w:color="auto"/>
      </w:divBdr>
    </w:div>
    <w:div w:id="497888958">
      <w:bodyDiv w:val="1"/>
      <w:marLeft w:val="0"/>
      <w:marRight w:val="0"/>
      <w:marTop w:val="0"/>
      <w:marBottom w:val="0"/>
      <w:divBdr>
        <w:top w:val="none" w:sz="0" w:space="0" w:color="auto"/>
        <w:left w:val="none" w:sz="0" w:space="0" w:color="auto"/>
        <w:bottom w:val="none" w:sz="0" w:space="0" w:color="auto"/>
        <w:right w:val="none" w:sz="0" w:space="0" w:color="auto"/>
      </w:divBdr>
    </w:div>
    <w:div w:id="506987397">
      <w:bodyDiv w:val="1"/>
      <w:marLeft w:val="0"/>
      <w:marRight w:val="0"/>
      <w:marTop w:val="0"/>
      <w:marBottom w:val="0"/>
      <w:divBdr>
        <w:top w:val="none" w:sz="0" w:space="0" w:color="auto"/>
        <w:left w:val="none" w:sz="0" w:space="0" w:color="auto"/>
        <w:bottom w:val="none" w:sz="0" w:space="0" w:color="auto"/>
        <w:right w:val="none" w:sz="0" w:space="0" w:color="auto"/>
      </w:divBdr>
    </w:div>
    <w:div w:id="511381714">
      <w:bodyDiv w:val="1"/>
      <w:marLeft w:val="0"/>
      <w:marRight w:val="0"/>
      <w:marTop w:val="0"/>
      <w:marBottom w:val="0"/>
      <w:divBdr>
        <w:top w:val="none" w:sz="0" w:space="0" w:color="auto"/>
        <w:left w:val="none" w:sz="0" w:space="0" w:color="auto"/>
        <w:bottom w:val="none" w:sz="0" w:space="0" w:color="auto"/>
        <w:right w:val="none" w:sz="0" w:space="0" w:color="auto"/>
      </w:divBdr>
    </w:div>
    <w:div w:id="512380530">
      <w:bodyDiv w:val="1"/>
      <w:marLeft w:val="0"/>
      <w:marRight w:val="0"/>
      <w:marTop w:val="0"/>
      <w:marBottom w:val="0"/>
      <w:divBdr>
        <w:top w:val="none" w:sz="0" w:space="0" w:color="auto"/>
        <w:left w:val="none" w:sz="0" w:space="0" w:color="auto"/>
        <w:bottom w:val="none" w:sz="0" w:space="0" w:color="auto"/>
        <w:right w:val="none" w:sz="0" w:space="0" w:color="auto"/>
      </w:divBdr>
    </w:div>
    <w:div w:id="512769931">
      <w:bodyDiv w:val="1"/>
      <w:marLeft w:val="0"/>
      <w:marRight w:val="0"/>
      <w:marTop w:val="0"/>
      <w:marBottom w:val="0"/>
      <w:divBdr>
        <w:top w:val="none" w:sz="0" w:space="0" w:color="auto"/>
        <w:left w:val="none" w:sz="0" w:space="0" w:color="auto"/>
        <w:bottom w:val="none" w:sz="0" w:space="0" w:color="auto"/>
        <w:right w:val="none" w:sz="0" w:space="0" w:color="auto"/>
      </w:divBdr>
    </w:div>
    <w:div w:id="513499566">
      <w:bodyDiv w:val="1"/>
      <w:marLeft w:val="0"/>
      <w:marRight w:val="0"/>
      <w:marTop w:val="0"/>
      <w:marBottom w:val="0"/>
      <w:divBdr>
        <w:top w:val="none" w:sz="0" w:space="0" w:color="auto"/>
        <w:left w:val="none" w:sz="0" w:space="0" w:color="auto"/>
        <w:bottom w:val="none" w:sz="0" w:space="0" w:color="auto"/>
        <w:right w:val="none" w:sz="0" w:space="0" w:color="auto"/>
      </w:divBdr>
    </w:div>
    <w:div w:id="521096414">
      <w:bodyDiv w:val="1"/>
      <w:marLeft w:val="0"/>
      <w:marRight w:val="0"/>
      <w:marTop w:val="0"/>
      <w:marBottom w:val="0"/>
      <w:divBdr>
        <w:top w:val="none" w:sz="0" w:space="0" w:color="auto"/>
        <w:left w:val="none" w:sz="0" w:space="0" w:color="auto"/>
        <w:bottom w:val="none" w:sz="0" w:space="0" w:color="auto"/>
        <w:right w:val="none" w:sz="0" w:space="0" w:color="auto"/>
      </w:divBdr>
    </w:div>
    <w:div w:id="528304122">
      <w:bodyDiv w:val="1"/>
      <w:marLeft w:val="0"/>
      <w:marRight w:val="0"/>
      <w:marTop w:val="0"/>
      <w:marBottom w:val="0"/>
      <w:divBdr>
        <w:top w:val="none" w:sz="0" w:space="0" w:color="auto"/>
        <w:left w:val="none" w:sz="0" w:space="0" w:color="auto"/>
        <w:bottom w:val="none" w:sz="0" w:space="0" w:color="auto"/>
        <w:right w:val="none" w:sz="0" w:space="0" w:color="auto"/>
      </w:divBdr>
    </w:div>
    <w:div w:id="532810794">
      <w:bodyDiv w:val="1"/>
      <w:marLeft w:val="0"/>
      <w:marRight w:val="0"/>
      <w:marTop w:val="0"/>
      <w:marBottom w:val="0"/>
      <w:divBdr>
        <w:top w:val="none" w:sz="0" w:space="0" w:color="auto"/>
        <w:left w:val="none" w:sz="0" w:space="0" w:color="auto"/>
        <w:bottom w:val="none" w:sz="0" w:space="0" w:color="auto"/>
        <w:right w:val="none" w:sz="0" w:space="0" w:color="auto"/>
      </w:divBdr>
    </w:div>
    <w:div w:id="540171270">
      <w:bodyDiv w:val="1"/>
      <w:marLeft w:val="0"/>
      <w:marRight w:val="0"/>
      <w:marTop w:val="0"/>
      <w:marBottom w:val="0"/>
      <w:divBdr>
        <w:top w:val="none" w:sz="0" w:space="0" w:color="auto"/>
        <w:left w:val="none" w:sz="0" w:space="0" w:color="auto"/>
        <w:bottom w:val="none" w:sz="0" w:space="0" w:color="auto"/>
        <w:right w:val="none" w:sz="0" w:space="0" w:color="auto"/>
      </w:divBdr>
    </w:div>
    <w:div w:id="541328575">
      <w:bodyDiv w:val="1"/>
      <w:marLeft w:val="0"/>
      <w:marRight w:val="0"/>
      <w:marTop w:val="0"/>
      <w:marBottom w:val="0"/>
      <w:divBdr>
        <w:top w:val="none" w:sz="0" w:space="0" w:color="auto"/>
        <w:left w:val="none" w:sz="0" w:space="0" w:color="auto"/>
        <w:bottom w:val="none" w:sz="0" w:space="0" w:color="auto"/>
        <w:right w:val="none" w:sz="0" w:space="0" w:color="auto"/>
      </w:divBdr>
    </w:div>
    <w:div w:id="543060190">
      <w:bodyDiv w:val="1"/>
      <w:marLeft w:val="0"/>
      <w:marRight w:val="0"/>
      <w:marTop w:val="0"/>
      <w:marBottom w:val="0"/>
      <w:divBdr>
        <w:top w:val="none" w:sz="0" w:space="0" w:color="auto"/>
        <w:left w:val="none" w:sz="0" w:space="0" w:color="auto"/>
        <w:bottom w:val="none" w:sz="0" w:space="0" w:color="auto"/>
        <w:right w:val="none" w:sz="0" w:space="0" w:color="auto"/>
      </w:divBdr>
    </w:div>
    <w:div w:id="550310997">
      <w:bodyDiv w:val="1"/>
      <w:marLeft w:val="0"/>
      <w:marRight w:val="0"/>
      <w:marTop w:val="0"/>
      <w:marBottom w:val="0"/>
      <w:divBdr>
        <w:top w:val="none" w:sz="0" w:space="0" w:color="auto"/>
        <w:left w:val="none" w:sz="0" w:space="0" w:color="auto"/>
        <w:bottom w:val="none" w:sz="0" w:space="0" w:color="auto"/>
        <w:right w:val="none" w:sz="0" w:space="0" w:color="auto"/>
      </w:divBdr>
    </w:div>
    <w:div w:id="550650145">
      <w:bodyDiv w:val="1"/>
      <w:marLeft w:val="0"/>
      <w:marRight w:val="0"/>
      <w:marTop w:val="0"/>
      <w:marBottom w:val="0"/>
      <w:divBdr>
        <w:top w:val="none" w:sz="0" w:space="0" w:color="auto"/>
        <w:left w:val="none" w:sz="0" w:space="0" w:color="auto"/>
        <w:bottom w:val="none" w:sz="0" w:space="0" w:color="auto"/>
        <w:right w:val="none" w:sz="0" w:space="0" w:color="auto"/>
      </w:divBdr>
    </w:div>
    <w:div w:id="552428277">
      <w:bodyDiv w:val="1"/>
      <w:marLeft w:val="0"/>
      <w:marRight w:val="0"/>
      <w:marTop w:val="0"/>
      <w:marBottom w:val="0"/>
      <w:divBdr>
        <w:top w:val="none" w:sz="0" w:space="0" w:color="auto"/>
        <w:left w:val="none" w:sz="0" w:space="0" w:color="auto"/>
        <w:bottom w:val="none" w:sz="0" w:space="0" w:color="auto"/>
        <w:right w:val="none" w:sz="0" w:space="0" w:color="auto"/>
      </w:divBdr>
    </w:div>
    <w:div w:id="555243351">
      <w:bodyDiv w:val="1"/>
      <w:marLeft w:val="0"/>
      <w:marRight w:val="0"/>
      <w:marTop w:val="0"/>
      <w:marBottom w:val="0"/>
      <w:divBdr>
        <w:top w:val="none" w:sz="0" w:space="0" w:color="auto"/>
        <w:left w:val="none" w:sz="0" w:space="0" w:color="auto"/>
        <w:bottom w:val="none" w:sz="0" w:space="0" w:color="auto"/>
        <w:right w:val="none" w:sz="0" w:space="0" w:color="auto"/>
      </w:divBdr>
    </w:div>
    <w:div w:id="571355192">
      <w:bodyDiv w:val="1"/>
      <w:marLeft w:val="0"/>
      <w:marRight w:val="0"/>
      <w:marTop w:val="0"/>
      <w:marBottom w:val="0"/>
      <w:divBdr>
        <w:top w:val="none" w:sz="0" w:space="0" w:color="auto"/>
        <w:left w:val="none" w:sz="0" w:space="0" w:color="auto"/>
        <w:bottom w:val="none" w:sz="0" w:space="0" w:color="auto"/>
        <w:right w:val="none" w:sz="0" w:space="0" w:color="auto"/>
      </w:divBdr>
    </w:div>
    <w:div w:id="574124728">
      <w:bodyDiv w:val="1"/>
      <w:marLeft w:val="0"/>
      <w:marRight w:val="0"/>
      <w:marTop w:val="0"/>
      <w:marBottom w:val="0"/>
      <w:divBdr>
        <w:top w:val="none" w:sz="0" w:space="0" w:color="auto"/>
        <w:left w:val="none" w:sz="0" w:space="0" w:color="auto"/>
        <w:bottom w:val="none" w:sz="0" w:space="0" w:color="auto"/>
        <w:right w:val="none" w:sz="0" w:space="0" w:color="auto"/>
      </w:divBdr>
    </w:div>
    <w:div w:id="576597571">
      <w:bodyDiv w:val="1"/>
      <w:marLeft w:val="0"/>
      <w:marRight w:val="0"/>
      <w:marTop w:val="0"/>
      <w:marBottom w:val="0"/>
      <w:divBdr>
        <w:top w:val="none" w:sz="0" w:space="0" w:color="auto"/>
        <w:left w:val="none" w:sz="0" w:space="0" w:color="auto"/>
        <w:bottom w:val="none" w:sz="0" w:space="0" w:color="auto"/>
        <w:right w:val="none" w:sz="0" w:space="0" w:color="auto"/>
      </w:divBdr>
    </w:div>
    <w:div w:id="578179442">
      <w:bodyDiv w:val="1"/>
      <w:marLeft w:val="0"/>
      <w:marRight w:val="0"/>
      <w:marTop w:val="0"/>
      <w:marBottom w:val="0"/>
      <w:divBdr>
        <w:top w:val="none" w:sz="0" w:space="0" w:color="auto"/>
        <w:left w:val="none" w:sz="0" w:space="0" w:color="auto"/>
        <w:bottom w:val="none" w:sz="0" w:space="0" w:color="auto"/>
        <w:right w:val="none" w:sz="0" w:space="0" w:color="auto"/>
      </w:divBdr>
    </w:div>
    <w:div w:id="588657924">
      <w:bodyDiv w:val="1"/>
      <w:marLeft w:val="0"/>
      <w:marRight w:val="0"/>
      <w:marTop w:val="0"/>
      <w:marBottom w:val="0"/>
      <w:divBdr>
        <w:top w:val="none" w:sz="0" w:space="0" w:color="auto"/>
        <w:left w:val="none" w:sz="0" w:space="0" w:color="auto"/>
        <w:bottom w:val="none" w:sz="0" w:space="0" w:color="auto"/>
        <w:right w:val="none" w:sz="0" w:space="0" w:color="auto"/>
      </w:divBdr>
    </w:div>
    <w:div w:id="589705539">
      <w:bodyDiv w:val="1"/>
      <w:marLeft w:val="0"/>
      <w:marRight w:val="0"/>
      <w:marTop w:val="0"/>
      <w:marBottom w:val="0"/>
      <w:divBdr>
        <w:top w:val="none" w:sz="0" w:space="0" w:color="auto"/>
        <w:left w:val="none" w:sz="0" w:space="0" w:color="auto"/>
        <w:bottom w:val="none" w:sz="0" w:space="0" w:color="auto"/>
        <w:right w:val="none" w:sz="0" w:space="0" w:color="auto"/>
      </w:divBdr>
    </w:div>
    <w:div w:id="590092176">
      <w:bodyDiv w:val="1"/>
      <w:marLeft w:val="0"/>
      <w:marRight w:val="0"/>
      <w:marTop w:val="0"/>
      <w:marBottom w:val="0"/>
      <w:divBdr>
        <w:top w:val="none" w:sz="0" w:space="0" w:color="auto"/>
        <w:left w:val="none" w:sz="0" w:space="0" w:color="auto"/>
        <w:bottom w:val="none" w:sz="0" w:space="0" w:color="auto"/>
        <w:right w:val="none" w:sz="0" w:space="0" w:color="auto"/>
      </w:divBdr>
    </w:div>
    <w:div w:id="590234076">
      <w:bodyDiv w:val="1"/>
      <w:marLeft w:val="0"/>
      <w:marRight w:val="0"/>
      <w:marTop w:val="0"/>
      <w:marBottom w:val="0"/>
      <w:divBdr>
        <w:top w:val="none" w:sz="0" w:space="0" w:color="auto"/>
        <w:left w:val="none" w:sz="0" w:space="0" w:color="auto"/>
        <w:bottom w:val="none" w:sz="0" w:space="0" w:color="auto"/>
        <w:right w:val="none" w:sz="0" w:space="0" w:color="auto"/>
      </w:divBdr>
    </w:div>
    <w:div w:id="593783483">
      <w:bodyDiv w:val="1"/>
      <w:marLeft w:val="0"/>
      <w:marRight w:val="0"/>
      <w:marTop w:val="0"/>
      <w:marBottom w:val="0"/>
      <w:divBdr>
        <w:top w:val="none" w:sz="0" w:space="0" w:color="auto"/>
        <w:left w:val="none" w:sz="0" w:space="0" w:color="auto"/>
        <w:bottom w:val="none" w:sz="0" w:space="0" w:color="auto"/>
        <w:right w:val="none" w:sz="0" w:space="0" w:color="auto"/>
      </w:divBdr>
    </w:div>
    <w:div w:id="593975651">
      <w:bodyDiv w:val="1"/>
      <w:marLeft w:val="0"/>
      <w:marRight w:val="0"/>
      <w:marTop w:val="0"/>
      <w:marBottom w:val="0"/>
      <w:divBdr>
        <w:top w:val="none" w:sz="0" w:space="0" w:color="auto"/>
        <w:left w:val="none" w:sz="0" w:space="0" w:color="auto"/>
        <w:bottom w:val="none" w:sz="0" w:space="0" w:color="auto"/>
        <w:right w:val="none" w:sz="0" w:space="0" w:color="auto"/>
      </w:divBdr>
    </w:div>
    <w:div w:id="596836495">
      <w:bodyDiv w:val="1"/>
      <w:marLeft w:val="0"/>
      <w:marRight w:val="0"/>
      <w:marTop w:val="0"/>
      <w:marBottom w:val="0"/>
      <w:divBdr>
        <w:top w:val="none" w:sz="0" w:space="0" w:color="auto"/>
        <w:left w:val="none" w:sz="0" w:space="0" w:color="auto"/>
        <w:bottom w:val="none" w:sz="0" w:space="0" w:color="auto"/>
        <w:right w:val="none" w:sz="0" w:space="0" w:color="auto"/>
      </w:divBdr>
    </w:div>
    <w:div w:id="597906714">
      <w:bodyDiv w:val="1"/>
      <w:marLeft w:val="0"/>
      <w:marRight w:val="0"/>
      <w:marTop w:val="0"/>
      <w:marBottom w:val="0"/>
      <w:divBdr>
        <w:top w:val="none" w:sz="0" w:space="0" w:color="auto"/>
        <w:left w:val="none" w:sz="0" w:space="0" w:color="auto"/>
        <w:bottom w:val="none" w:sz="0" w:space="0" w:color="auto"/>
        <w:right w:val="none" w:sz="0" w:space="0" w:color="auto"/>
      </w:divBdr>
    </w:div>
    <w:div w:id="599803275">
      <w:bodyDiv w:val="1"/>
      <w:marLeft w:val="0"/>
      <w:marRight w:val="0"/>
      <w:marTop w:val="0"/>
      <w:marBottom w:val="0"/>
      <w:divBdr>
        <w:top w:val="none" w:sz="0" w:space="0" w:color="auto"/>
        <w:left w:val="none" w:sz="0" w:space="0" w:color="auto"/>
        <w:bottom w:val="none" w:sz="0" w:space="0" w:color="auto"/>
        <w:right w:val="none" w:sz="0" w:space="0" w:color="auto"/>
      </w:divBdr>
    </w:div>
    <w:div w:id="600987608">
      <w:bodyDiv w:val="1"/>
      <w:marLeft w:val="0"/>
      <w:marRight w:val="0"/>
      <w:marTop w:val="0"/>
      <w:marBottom w:val="0"/>
      <w:divBdr>
        <w:top w:val="none" w:sz="0" w:space="0" w:color="auto"/>
        <w:left w:val="none" w:sz="0" w:space="0" w:color="auto"/>
        <w:bottom w:val="none" w:sz="0" w:space="0" w:color="auto"/>
        <w:right w:val="none" w:sz="0" w:space="0" w:color="auto"/>
      </w:divBdr>
    </w:div>
    <w:div w:id="604584242">
      <w:bodyDiv w:val="1"/>
      <w:marLeft w:val="0"/>
      <w:marRight w:val="0"/>
      <w:marTop w:val="0"/>
      <w:marBottom w:val="0"/>
      <w:divBdr>
        <w:top w:val="none" w:sz="0" w:space="0" w:color="auto"/>
        <w:left w:val="none" w:sz="0" w:space="0" w:color="auto"/>
        <w:bottom w:val="none" w:sz="0" w:space="0" w:color="auto"/>
        <w:right w:val="none" w:sz="0" w:space="0" w:color="auto"/>
      </w:divBdr>
    </w:div>
    <w:div w:id="605112482">
      <w:bodyDiv w:val="1"/>
      <w:marLeft w:val="0"/>
      <w:marRight w:val="0"/>
      <w:marTop w:val="0"/>
      <w:marBottom w:val="0"/>
      <w:divBdr>
        <w:top w:val="none" w:sz="0" w:space="0" w:color="auto"/>
        <w:left w:val="none" w:sz="0" w:space="0" w:color="auto"/>
        <w:bottom w:val="none" w:sz="0" w:space="0" w:color="auto"/>
        <w:right w:val="none" w:sz="0" w:space="0" w:color="auto"/>
      </w:divBdr>
    </w:div>
    <w:div w:id="608390779">
      <w:bodyDiv w:val="1"/>
      <w:marLeft w:val="0"/>
      <w:marRight w:val="0"/>
      <w:marTop w:val="0"/>
      <w:marBottom w:val="0"/>
      <w:divBdr>
        <w:top w:val="none" w:sz="0" w:space="0" w:color="auto"/>
        <w:left w:val="none" w:sz="0" w:space="0" w:color="auto"/>
        <w:bottom w:val="none" w:sz="0" w:space="0" w:color="auto"/>
        <w:right w:val="none" w:sz="0" w:space="0" w:color="auto"/>
      </w:divBdr>
    </w:div>
    <w:div w:id="612445114">
      <w:bodyDiv w:val="1"/>
      <w:marLeft w:val="0"/>
      <w:marRight w:val="0"/>
      <w:marTop w:val="0"/>
      <w:marBottom w:val="0"/>
      <w:divBdr>
        <w:top w:val="none" w:sz="0" w:space="0" w:color="auto"/>
        <w:left w:val="none" w:sz="0" w:space="0" w:color="auto"/>
        <w:bottom w:val="none" w:sz="0" w:space="0" w:color="auto"/>
        <w:right w:val="none" w:sz="0" w:space="0" w:color="auto"/>
      </w:divBdr>
    </w:div>
    <w:div w:id="613368433">
      <w:bodyDiv w:val="1"/>
      <w:marLeft w:val="0"/>
      <w:marRight w:val="0"/>
      <w:marTop w:val="0"/>
      <w:marBottom w:val="0"/>
      <w:divBdr>
        <w:top w:val="none" w:sz="0" w:space="0" w:color="auto"/>
        <w:left w:val="none" w:sz="0" w:space="0" w:color="auto"/>
        <w:bottom w:val="none" w:sz="0" w:space="0" w:color="auto"/>
        <w:right w:val="none" w:sz="0" w:space="0" w:color="auto"/>
      </w:divBdr>
    </w:div>
    <w:div w:id="618413828">
      <w:bodyDiv w:val="1"/>
      <w:marLeft w:val="0"/>
      <w:marRight w:val="0"/>
      <w:marTop w:val="0"/>
      <w:marBottom w:val="0"/>
      <w:divBdr>
        <w:top w:val="none" w:sz="0" w:space="0" w:color="auto"/>
        <w:left w:val="none" w:sz="0" w:space="0" w:color="auto"/>
        <w:bottom w:val="none" w:sz="0" w:space="0" w:color="auto"/>
        <w:right w:val="none" w:sz="0" w:space="0" w:color="auto"/>
      </w:divBdr>
    </w:div>
    <w:div w:id="623925408">
      <w:bodyDiv w:val="1"/>
      <w:marLeft w:val="0"/>
      <w:marRight w:val="0"/>
      <w:marTop w:val="0"/>
      <w:marBottom w:val="0"/>
      <w:divBdr>
        <w:top w:val="none" w:sz="0" w:space="0" w:color="auto"/>
        <w:left w:val="none" w:sz="0" w:space="0" w:color="auto"/>
        <w:bottom w:val="none" w:sz="0" w:space="0" w:color="auto"/>
        <w:right w:val="none" w:sz="0" w:space="0" w:color="auto"/>
      </w:divBdr>
    </w:div>
    <w:div w:id="626589964">
      <w:bodyDiv w:val="1"/>
      <w:marLeft w:val="0"/>
      <w:marRight w:val="0"/>
      <w:marTop w:val="0"/>
      <w:marBottom w:val="0"/>
      <w:divBdr>
        <w:top w:val="none" w:sz="0" w:space="0" w:color="auto"/>
        <w:left w:val="none" w:sz="0" w:space="0" w:color="auto"/>
        <w:bottom w:val="none" w:sz="0" w:space="0" w:color="auto"/>
        <w:right w:val="none" w:sz="0" w:space="0" w:color="auto"/>
      </w:divBdr>
    </w:div>
    <w:div w:id="636644056">
      <w:bodyDiv w:val="1"/>
      <w:marLeft w:val="0"/>
      <w:marRight w:val="0"/>
      <w:marTop w:val="0"/>
      <w:marBottom w:val="0"/>
      <w:divBdr>
        <w:top w:val="none" w:sz="0" w:space="0" w:color="auto"/>
        <w:left w:val="none" w:sz="0" w:space="0" w:color="auto"/>
        <w:bottom w:val="none" w:sz="0" w:space="0" w:color="auto"/>
        <w:right w:val="none" w:sz="0" w:space="0" w:color="auto"/>
      </w:divBdr>
    </w:div>
    <w:div w:id="636955387">
      <w:bodyDiv w:val="1"/>
      <w:marLeft w:val="0"/>
      <w:marRight w:val="0"/>
      <w:marTop w:val="0"/>
      <w:marBottom w:val="0"/>
      <w:divBdr>
        <w:top w:val="none" w:sz="0" w:space="0" w:color="auto"/>
        <w:left w:val="none" w:sz="0" w:space="0" w:color="auto"/>
        <w:bottom w:val="none" w:sz="0" w:space="0" w:color="auto"/>
        <w:right w:val="none" w:sz="0" w:space="0" w:color="auto"/>
      </w:divBdr>
    </w:div>
    <w:div w:id="638800967">
      <w:bodyDiv w:val="1"/>
      <w:marLeft w:val="0"/>
      <w:marRight w:val="0"/>
      <w:marTop w:val="0"/>
      <w:marBottom w:val="0"/>
      <w:divBdr>
        <w:top w:val="none" w:sz="0" w:space="0" w:color="auto"/>
        <w:left w:val="none" w:sz="0" w:space="0" w:color="auto"/>
        <w:bottom w:val="none" w:sz="0" w:space="0" w:color="auto"/>
        <w:right w:val="none" w:sz="0" w:space="0" w:color="auto"/>
      </w:divBdr>
    </w:div>
    <w:div w:id="640887764">
      <w:bodyDiv w:val="1"/>
      <w:marLeft w:val="0"/>
      <w:marRight w:val="0"/>
      <w:marTop w:val="0"/>
      <w:marBottom w:val="0"/>
      <w:divBdr>
        <w:top w:val="none" w:sz="0" w:space="0" w:color="auto"/>
        <w:left w:val="none" w:sz="0" w:space="0" w:color="auto"/>
        <w:bottom w:val="none" w:sz="0" w:space="0" w:color="auto"/>
        <w:right w:val="none" w:sz="0" w:space="0" w:color="auto"/>
      </w:divBdr>
    </w:div>
    <w:div w:id="646395103">
      <w:bodyDiv w:val="1"/>
      <w:marLeft w:val="0"/>
      <w:marRight w:val="0"/>
      <w:marTop w:val="0"/>
      <w:marBottom w:val="0"/>
      <w:divBdr>
        <w:top w:val="none" w:sz="0" w:space="0" w:color="auto"/>
        <w:left w:val="none" w:sz="0" w:space="0" w:color="auto"/>
        <w:bottom w:val="none" w:sz="0" w:space="0" w:color="auto"/>
        <w:right w:val="none" w:sz="0" w:space="0" w:color="auto"/>
      </w:divBdr>
    </w:div>
    <w:div w:id="647323180">
      <w:bodyDiv w:val="1"/>
      <w:marLeft w:val="0"/>
      <w:marRight w:val="0"/>
      <w:marTop w:val="0"/>
      <w:marBottom w:val="0"/>
      <w:divBdr>
        <w:top w:val="none" w:sz="0" w:space="0" w:color="auto"/>
        <w:left w:val="none" w:sz="0" w:space="0" w:color="auto"/>
        <w:bottom w:val="none" w:sz="0" w:space="0" w:color="auto"/>
        <w:right w:val="none" w:sz="0" w:space="0" w:color="auto"/>
      </w:divBdr>
    </w:div>
    <w:div w:id="647973640">
      <w:bodyDiv w:val="1"/>
      <w:marLeft w:val="0"/>
      <w:marRight w:val="0"/>
      <w:marTop w:val="0"/>
      <w:marBottom w:val="0"/>
      <w:divBdr>
        <w:top w:val="none" w:sz="0" w:space="0" w:color="auto"/>
        <w:left w:val="none" w:sz="0" w:space="0" w:color="auto"/>
        <w:bottom w:val="none" w:sz="0" w:space="0" w:color="auto"/>
        <w:right w:val="none" w:sz="0" w:space="0" w:color="auto"/>
      </w:divBdr>
    </w:div>
    <w:div w:id="656108084">
      <w:bodyDiv w:val="1"/>
      <w:marLeft w:val="0"/>
      <w:marRight w:val="0"/>
      <w:marTop w:val="0"/>
      <w:marBottom w:val="0"/>
      <w:divBdr>
        <w:top w:val="none" w:sz="0" w:space="0" w:color="auto"/>
        <w:left w:val="none" w:sz="0" w:space="0" w:color="auto"/>
        <w:bottom w:val="none" w:sz="0" w:space="0" w:color="auto"/>
        <w:right w:val="none" w:sz="0" w:space="0" w:color="auto"/>
      </w:divBdr>
    </w:div>
    <w:div w:id="659188139">
      <w:bodyDiv w:val="1"/>
      <w:marLeft w:val="0"/>
      <w:marRight w:val="0"/>
      <w:marTop w:val="0"/>
      <w:marBottom w:val="0"/>
      <w:divBdr>
        <w:top w:val="none" w:sz="0" w:space="0" w:color="auto"/>
        <w:left w:val="none" w:sz="0" w:space="0" w:color="auto"/>
        <w:bottom w:val="none" w:sz="0" w:space="0" w:color="auto"/>
        <w:right w:val="none" w:sz="0" w:space="0" w:color="auto"/>
      </w:divBdr>
    </w:div>
    <w:div w:id="661782932">
      <w:bodyDiv w:val="1"/>
      <w:marLeft w:val="0"/>
      <w:marRight w:val="0"/>
      <w:marTop w:val="0"/>
      <w:marBottom w:val="0"/>
      <w:divBdr>
        <w:top w:val="none" w:sz="0" w:space="0" w:color="auto"/>
        <w:left w:val="none" w:sz="0" w:space="0" w:color="auto"/>
        <w:bottom w:val="none" w:sz="0" w:space="0" w:color="auto"/>
        <w:right w:val="none" w:sz="0" w:space="0" w:color="auto"/>
      </w:divBdr>
    </w:div>
    <w:div w:id="662397211">
      <w:bodyDiv w:val="1"/>
      <w:marLeft w:val="0"/>
      <w:marRight w:val="0"/>
      <w:marTop w:val="0"/>
      <w:marBottom w:val="0"/>
      <w:divBdr>
        <w:top w:val="none" w:sz="0" w:space="0" w:color="auto"/>
        <w:left w:val="none" w:sz="0" w:space="0" w:color="auto"/>
        <w:bottom w:val="none" w:sz="0" w:space="0" w:color="auto"/>
        <w:right w:val="none" w:sz="0" w:space="0" w:color="auto"/>
      </w:divBdr>
      <w:divsChild>
        <w:div w:id="669066991">
          <w:marLeft w:val="0"/>
          <w:marRight w:val="0"/>
          <w:marTop w:val="0"/>
          <w:marBottom w:val="0"/>
          <w:divBdr>
            <w:top w:val="none" w:sz="0" w:space="0" w:color="auto"/>
            <w:left w:val="none" w:sz="0" w:space="0" w:color="auto"/>
            <w:bottom w:val="none" w:sz="0" w:space="0" w:color="auto"/>
            <w:right w:val="none" w:sz="0" w:space="0" w:color="auto"/>
          </w:divBdr>
          <w:divsChild>
            <w:div w:id="1537349204">
              <w:marLeft w:val="0"/>
              <w:marRight w:val="0"/>
              <w:marTop w:val="0"/>
              <w:marBottom w:val="0"/>
              <w:divBdr>
                <w:top w:val="none" w:sz="0" w:space="0" w:color="auto"/>
                <w:left w:val="none" w:sz="0" w:space="0" w:color="auto"/>
                <w:bottom w:val="none" w:sz="0" w:space="0" w:color="auto"/>
                <w:right w:val="none" w:sz="0" w:space="0" w:color="auto"/>
              </w:divBdr>
              <w:divsChild>
                <w:div w:id="2111585984">
                  <w:marLeft w:val="0"/>
                  <w:marRight w:val="0"/>
                  <w:marTop w:val="0"/>
                  <w:marBottom w:val="0"/>
                  <w:divBdr>
                    <w:top w:val="none" w:sz="0" w:space="0" w:color="auto"/>
                    <w:left w:val="none" w:sz="0" w:space="0" w:color="auto"/>
                    <w:bottom w:val="none" w:sz="0" w:space="0" w:color="auto"/>
                    <w:right w:val="none" w:sz="0" w:space="0" w:color="auto"/>
                  </w:divBdr>
                  <w:divsChild>
                    <w:div w:id="695891145">
                      <w:marLeft w:val="0"/>
                      <w:marRight w:val="0"/>
                      <w:marTop w:val="0"/>
                      <w:marBottom w:val="0"/>
                      <w:divBdr>
                        <w:top w:val="none" w:sz="0" w:space="0" w:color="auto"/>
                        <w:left w:val="none" w:sz="0" w:space="0" w:color="auto"/>
                        <w:bottom w:val="none" w:sz="0" w:space="0" w:color="auto"/>
                        <w:right w:val="none" w:sz="0" w:space="0" w:color="auto"/>
                      </w:divBdr>
                      <w:divsChild>
                        <w:div w:id="1497766451">
                          <w:marLeft w:val="75"/>
                          <w:marRight w:val="75"/>
                          <w:marTop w:val="75"/>
                          <w:marBottom w:val="75"/>
                          <w:divBdr>
                            <w:top w:val="none" w:sz="0" w:space="0" w:color="auto"/>
                            <w:left w:val="none" w:sz="0" w:space="0" w:color="auto"/>
                            <w:bottom w:val="none" w:sz="0" w:space="0" w:color="auto"/>
                            <w:right w:val="none" w:sz="0" w:space="0" w:color="auto"/>
                          </w:divBdr>
                          <w:divsChild>
                            <w:div w:id="1021203688">
                              <w:marLeft w:val="0"/>
                              <w:marRight w:val="0"/>
                              <w:marTop w:val="0"/>
                              <w:marBottom w:val="0"/>
                              <w:divBdr>
                                <w:top w:val="none" w:sz="0" w:space="0" w:color="auto"/>
                                <w:left w:val="none" w:sz="0" w:space="0" w:color="auto"/>
                                <w:bottom w:val="none" w:sz="0" w:space="0" w:color="auto"/>
                                <w:right w:val="none" w:sz="0" w:space="0" w:color="auto"/>
                              </w:divBdr>
                              <w:divsChild>
                                <w:div w:id="773937944">
                                  <w:marLeft w:val="0"/>
                                  <w:marRight w:val="0"/>
                                  <w:marTop w:val="0"/>
                                  <w:marBottom w:val="0"/>
                                  <w:divBdr>
                                    <w:top w:val="none" w:sz="0" w:space="0" w:color="auto"/>
                                    <w:left w:val="none" w:sz="0" w:space="0" w:color="auto"/>
                                    <w:bottom w:val="none" w:sz="0" w:space="0" w:color="auto"/>
                                    <w:right w:val="none" w:sz="0" w:space="0" w:color="auto"/>
                                  </w:divBdr>
                                  <w:divsChild>
                                    <w:div w:id="40391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631933">
      <w:bodyDiv w:val="1"/>
      <w:marLeft w:val="0"/>
      <w:marRight w:val="0"/>
      <w:marTop w:val="0"/>
      <w:marBottom w:val="0"/>
      <w:divBdr>
        <w:top w:val="none" w:sz="0" w:space="0" w:color="auto"/>
        <w:left w:val="none" w:sz="0" w:space="0" w:color="auto"/>
        <w:bottom w:val="none" w:sz="0" w:space="0" w:color="auto"/>
        <w:right w:val="none" w:sz="0" w:space="0" w:color="auto"/>
      </w:divBdr>
    </w:div>
    <w:div w:id="664824295">
      <w:bodyDiv w:val="1"/>
      <w:marLeft w:val="0"/>
      <w:marRight w:val="0"/>
      <w:marTop w:val="0"/>
      <w:marBottom w:val="0"/>
      <w:divBdr>
        <w:top w:val="none" w:sz="0" w:space="0" w:color="auto"/>
        <w:left w:val="none" w:sz="0" w:space="0" w:color="auto"/>
        <w:bottom w:val="none" w:sz="0" w:space="0" w:color="auto"/>
        <w:right w:val="none" w:sz="0" w:space="0" w:color="auto"/>
      </w:divBdr>
    </w:div>
    <w:div w:id="665859183">
      <w:bodyDiv w:val="1"/>
      <w:marLeft w:val="0"/>
      <w:marRight w:val="0"/>
      <w:marTop w:val="0"/>
      <w:marBottom w:val="0"/>
      <w:divBdr>
        <w:top w:val="none" w:sz="0" w:space="0" w:color="auto"/>
        <w:left w:val="none" w:sz="0" w:space="0" w:color="auto"/>
        <w:bottom w:val="none" w:sz="0" w:space="0" w:color="auto"/>
        <w:right w:val="none" w:sz="0" w:space="0" w:color="auto"/>
      </w:divBdr>
    </w:div>
    <w:div w:id="675813921">
      <w:bodyDiv w:val="1"/>
      <w:marLeft w:val="0"/>
      <w:marRight w:val="0"/>
      <w:marTop w:val="0"/>
      <w:marBottom w:val="0"/>
      <w:divBdr>
        <w:top w:val="none" w:sz="0" w:space="0" w:color="auto"/>
        <w:left w:val="none" w:sz="0" w:space="0" w:color="auto"/>
        <w:bottom w:val="none" w:sz="0" w:space="0" w:color="auto"/>
        <w:right w:val="none" w:sz="0" w:space="0" w:color="auto"/>
      </w:divBdr>
    </w:div>
    <w:div w:id="679431748">
      <w:bodyDiv w:val="1"/>
      <w:marLeft w:val="0"/>
      <w:marRight w:val="0"/>
      <w:marTop w:val="0"/>
      <w:marBottom w:val="0"/>
      <w:divBdr>
        <w:top w:val="none" w:sz="0" w:space="0" w:color="auto"/>
        <w:left w:val="none" w:sz="0" w:space="0" w:color="auto"/>
        <w:bottom w:val="none" w:sz="0" w:space="0" w:color="auto"/>
        <w:right w:val="none" w:sz="0" w:space="0" w:color="auto"/>
      </w:divBdr>
    </w:div>
    <w:div w:id="684408801">
      <w:bodyDiv w:val="1"/>
      <w:marLeft w:val="0"/>
      <w:marRight w:val="0"/>
      <w:marTop w:val="0"/>
      <w:marBottom w:val="0"/>
      <w:divBdr>
        <w:top w:val="none" w:sz="0" w:space="0" w:color="auto"/>
        <w:left w:val="none" w:sz="0" w:space="0" w:color="auto"/>
        <w:bottom w:val="none" w:sz="0" w:space="0" w:color="auto"/>
        <w:right w:val="none" w:sz="0" w:space="0" w:color="auto"/>
      </w:divBdr>
    </w:div>
    <w:div w:id="684596324">
      <w:bodyDiv w:val="1"/>
      <w:marLeft w:val="0"/>
      <w:marRight w:val="0"/>
      <w:marTop w:val="0"/>
      <w:marBottom w:val="0"/>
      <w:divBdr>
        <w:top w:val="none" w:sz="0" w:space="0" w:color="auto"/>
        <w:left w:val="none" w:sz="0" w:space="0" w:color="auto"/>
        <w:bottom w:val="none" w:sz="0" w:space="0" w:color="auto"/>
        <w:right w:val="none" w:sz="0" w:space="0" w:color="auto"/>
      </w:divBdr>
    </w:div>
    <w:div w:id="689718211">
      <w:bodyDiv w:val="1"/>
      <w:marLeft w:val="0"/>
      <w:marRight w:val="0"/>
      <w:marTop w:val="0"/>
      <w:marBottom w:val="0"/>
      <w:divBdr>
        <w:top w:val="none" w:sz="0" w:space="0" w:color="auto"/>
        <w:left w:val="none" w:sz="0" w:space="0" w:color="auto"/>
        <w:bottom w:val="none" w:sz="0" w:space="0" w:color="auto"/>
        <w:right w:val="none" w:sz="0" w:space="0" w:color="auto"/>
      </w:divBdr>
    </w:div>
    <w:div w:id="691809856">
      <w:bodyDiv w:val="1"/>
      <w:marLeft w:val="0"/>
      <w:marRight w:val="0"/>
      <w:marTop w:val="0"/>
      <w:marBottom w:val="0"/>
      <w:divBdr>
        <w:top w:val="none" w:sz="0" w:space="0" w:color="auto"/>
        <w:left w:val="none" w:sz="0" w:space="0" w:color="auto"/>
        <w:bottom w:val="none" w:sz="0" w:space="0" w:color="auto"/>
        <w:right w:val="none" w:sz="0" w:space="0" w:color="auto"/>
      </w:divBdr>
    </w:div>
    <w:div w:id="695616229">
      <w:bodyDiv w:val="1"/>
      <w:marLeft w:val="0"/>
      <w:marRight w:val="0"/>
      <w:marTop w:val="0"/>
      <w:marBottom w:val="0"/>
      <w:divBdr>
        <w:top w:val="none" w:sz="0" w:space="0" w:color="auto"/>
        <w:left w:val="none" w:sz="0" w:space="0" w:color="auto"/>
        <w:bottom w:val="none" w:sz="0" w:space="0" w:color="auto"/>
        <w:right w:val="none" w:sz="0" w:space="0" w:color="auto"/>
      </w:divBdr>
    </w:div>
    <w:div w:id="702556562">
      <w:bodyDiv w:val="1"/>
      <w:marLeft w:val="0"/>
      <w:marRight w:val="0"/>
      <w:marTop w:val="0"/>
      <w:marBottom w:val="0"/>
      <w:divBdr>
        <w:top w:val="none" w:sz="0" w:space="0" w:color="auto"/>
        <w:left w:val="none" w:sz="0" w:space="0" w:color="auto"/>
        <w:bottom w:val="none" w:sz="0" w:space="0" w:color="auto"/>
        <w:right w:val="none" w:sz="0" w:space="0" w:color="auto"/>
      </w:divBdr>
    </w:div>
    <w:div w:id="707875694">
      <w:bodyDiv w:val="1"/>
      <w:marLeft w:val="0"/>
      <w:marRight w:val="0"/>
      <w:marTop w:val="0"/>
      <w:marBottom w:val="0"/>
      <w:divBdr>
        <w:top w:val="none" w:sz="0" w:space="0" w:color="auto"/>
        <w:left w:val="none" w:sz="0" w:space="0" w:color="auto"/>
        <w:bottom w:val="none" w:sz="0" w:space="0" w:color="auto"/>
        <w:right w:val="none" w:sz="0" w:space="0" w:color="auto"/>
      </w:divBdr>
    </w:div>
    <w:div w:id="708648240">
      <w:bodyDiv w:val="1"/>
      <w:marLeft w:val="0"/>
      <w:marRight w:val="0"/>
      <w:marTop w:val="0"/>
      <w:marBottom w:val="0"/>
      <w:divBdr>
        <w:top w:val="none" w:sz="0" w:space="0" w:color="auto"/>
        <w:left w:val="none" w:sz="0" w:space="0" w:color="auto"/>
        <w:bottom w:val="none" w:sz="0" w:space="0" w:color="auto"/>
        <w:right w:val="none" w:sz="0" w:space="0" w:color="auto"/>
      </w:divBdr>
    </w:div>
    <w:div w:id="708720975">
      <w:bodyDiv w:val="1"/>
      <w:marLeft w:val="0"/>
      <w:marRight w:val="0"/>
      <w:marTop w:val="0"/>
      <w:marBottom w:val="0"/>
      <w:divBdr>
        <w:top w:val="none" w:sz="0" w:space="0" w:color="auto"/>
        <w:left w:val="none" w:sz="0" w:space="0" w:color="auto"/>
        <w:bottom w:val="none" w:sz="0" w:space="0" w:color="auto"/>
        <w:right w:val="none" w:sz="0" w:space="0" w:color="auto"/>
      </w:divBdr>
    </w:div>
    <w:div w:id="711030748">
      <w:bodyDiv w:val="1"/>
      <w:marLeft w:val="0"/>
      <w:marRight w:val="0"/>
      <w:marTop w:val="0"/>
      <w:marBottom w:val="0"/>
      <w:divBdr>
        <w:top w:val="none" w:sz="0" w:space="0" w:color="auto"/>
        <w:left w:val="none" w:sz="0" w:space="0" w:color="auto"/>
        <w:bottom w:val="none" w:sz="0" w:space="0" w:color="auto"/>
        <w:right w:val="none" w:sz="0" w:space="0" w:color="auto"/>
      </w:divBdr>
    </w:div>
    <w:div w:id="711615115">
      <w:bodyDiv w:val="1"/>
      <w:marLeft w:val="0"/>
      <w:marRight w:val="0"/>
      <w:marTop w:val="0"/>
      <w:marBottom w:val="0"/>
      <w:divBdr>
        <w:top w:val="none" w:sz="0" w:space="0" w:color="auto"/>
        <w:left w:val="none" w:sz="0" w:space="0" w:color="auto"/>
        <w:bottom w:val="none" w:sz="0" w:space="0" w:color="auto"/>
        <w:right w:val="none" w:sz="0" w:space="0" w:color="auto"/>
      </w:divBdr>
    </w:div>
    <w:div w:id="726564341">
      <w:bodyDiv w:val="1"/>
      <w:marLeft w:val="0"/>
      <w:marRight w:val="0"/>
      <w:marTop w:val="0"/>
      <w:marBottom w:val="0"/>
      <w:divBdr>
        <w:top w:val="none" w:sz="0" w:space="0" w:color="auto"/>
        <w:left w:val="none" w:sz="0" w:space="0" w:color="auto"/>
        <w:bottom w:val="none" w:sz="0" w:space="0" w:color="auto"/>
        <w:right w:val="none" w:sz="0" w:space="0" w:color="auto"/>
      </w:divBdr>
    </w:div>
    <w:div w:id="730345063">
      <w:bodyDiv w:val="1"/>
      <w:marLeft w:val="0"/>
      <w:marRight w:val="0"/>
      <w:marTop w:val="0"/>
      <w:marBottom w:val="0"/>
      <w:divBdr>
        <w:top w:val="none" w:sz="0" w:space="0" w:color="auto"/>
        <w:left w:val="none" w:sz="0" w:space="0" w:color="auto"/>
        <w:bottom w:val="none" w:sz="0" w:space="0" w:color="auto"/>
        <w:right w:val="none" w:sz="0" w:space="0" w:color="auto"/>
      </w:divBdr>
    </w:div>
    <w:div w:id="730932054">
      <w:bodyDiv w:val="1"/>
      <w:marLeft w:val="0"/>
      <w:marRight w:val="0"/>
      <w:marTop w:val="0"/>
      <w:marBottom w:val="0"/>
      <w:divBdr>
        <w:top w:val="none" w:sz="0" w:space="0" w:color="auto"/>
        <w:left w:val="none" w:sz="0" w:space="0" w:color="auto"/>
        <w:bottom w:val="none" w:sz="0" w:space="0" w:color="auto"/>
        <w:right w:val="none" w:sz="0" w:space="0" w:color="auto"/>
      </w:divBdr>
    </w:div>
    <w:div w:id="734086934">
      <w:bodyDiv w:val="1"/>
      <w:marLeft w:val="0"/>
      <w:marRight w:val="0"/>
      <w:marTop w:val="0"/>
      <w:marBottom w:val="0"/>
      <w:divBdr>
        <w:top w:val="none" w:sz="0" w:space="0" w:color="auto"/>
        <w:left w:val="none" w:sz="0" w:space="0" w:color="auto"/>
        <w:bottom w:val="none" w:sz="0" w:space="0" w:color="auto"/>
        <w:right w:val="none" w:sz="0" w:space="0" w:color="auto"/>
      </w:divBdr>
    </w:div>
    <w:div w:id="735664929">
      <w:bodyDiv w:val="1"/>
      <w:marLeft w:val="0"/>
      <w:marRight w:val="0"/>
      <w:marTop w:val="0"/>
      <w:marBottom w:val="0"/>
      <w:divBdr>
        <w:top w:val="none" w:sz="0" w:space="0" w:color="auto"/>
        <w:left w:val="none" w:sz="0" w:space="0" w:color="auto"/>
        <w:bottom w:val="none" w:sz="0" w:space="0" w:color="auto"/>
        <w:right w:val="none" w:sz="0" w:space="0" w:color="auto"/>
      </w:divBdr>
    </w:div>
    <w:div w:id="744693372">
      <w:bodyDiv w:val="1"/>
      <w:marLeft w:val="0"/>
      <w:marRight w:val="0"/>
      <w:marTop w:val="0"/>
      <w:marBottom w:val="0"/>
      <w:divBdr>
        <w:top w:val="none" w:sz="0" w:space="0" w:color="auto"/>
        <w:left w:val="none" w:sz="0" w:space="0" w:color="auto"/>
        <w:bottom w:val="none" w:sz="0" w:space="0" w:color="auto"/>
        <w:right w:val="none" w:sz="0" w:space="0" w:color="auto"/>
      </w:divBdr>
    </w:div>
    <w:div w:id="746459019">
      <w:bodyDiv w:val="1"/>
      <w:marLeft w:val="0"/>
      <w:marRight w:val="0"/>
      <w:marTop w:val="0"/>
      <w:marBottom w:val="0"/>
      <w:divBdr>
        <w:top w:val="none" w:sz="0" w:space="0" w:color="auto"/>
        <w:left w:val="none" w:sz="0" w:space="0" w:color="auto"/>
        <w:bottom w:val="none" w:sz="0" w:space="0" w:color="auto"/>
        <w:right w:val="none" w:sz="0" w:space="0" w:color="auto"/>
      </w:divBdr>
    </w:div>
    <w:div w:id="747921292">
      <w:bodyDiv w:val="1"/>
      <w:marLeft w:val="0"/>
      <w:marRight w:val="0"/>
      <w:marTop w:val="0"/>
      <w:marBottom w:val="0"/>
      <w:divBdr>
        <w:top w:val="none" w:sz="0" w:space="0" w:color="auto"/>
        <w:left w:val="none" w:sz="0" w:space="0" w:color="auto"/>
        <w:bottom w:val="none" w:sz="0" w:space="0" w:color="auto"/>
        <w:right w:val="none" w:sz="0" w:space="0" w:color="auto"/>
      </w:divBdr>
    </w:div>
    <w:div w:id="748500195">
      <w:bodyDiv w:val="1"/>
      <w:marLeft w:val="0"/>
      <w:marRight w:val="0"/>
      <w:marTop w:val="0"/>
      <w:marBottom w:val="0"/>
      <w:divBdr>
        <w:top w:val="none" w:sz="0" w:space="0" w:color="auto"/>
        <w:left w:val="none" w:sz="0" w:space="0" w:color="auto"/>
        <w:bottom w:val="none" w:sz="0" w:space="0" w:color="auto"/>
        <w:right w:val="none" w:sz="0" w:space="0" w:color="auto"/>
      </w:divBdr>
    </w:div>
    <w:div w:id="752043628">
      <w:bodyDiv w:val="1"/>
      <w:marLeft w:val="0"/>
      <w:marRight w:val="0"/>
      <w:marTop w:val="0"/>
      <w:marBottom w:val="0"/>
      <w:divBdr>
        <w:top w:val="none" w:sz="0" w:space="0" w:color="auto"/>
        <w:left w:val="none" w:sz="0" w:space="0" w:color="auto"/>
        <w:bottom w:val="none" w:sz="0" w:space="0" w:color="auto"/>
        <w:right w:val="none" w:sz="0" w:space="0" w:color="auto"/>
      </w:divBdr>
    </w:div>
    <w:div w:id="760024782">
      <w:bodyDiv w:val="1"/>
      <w:marLeft w:val="0"/>
      <w:marRight w:val="0"/>
      <w:marTop w:val="0"/>
      <w:marBottom w:val="0"/>
      <w:divBdr>
        <w:top w:val="none" w:sz="0" w:space="0" w:color="auto"/>
        <w:left w:val="none" w:sz="0" w:space="0" w:color="auto"/>
        <w:bottom w:val="none" w:sz="0" w:space="0" w:color="auto"/>
        <w:right w:val="none" w:sz="0" w:space="0" w:color="auto"/>
      </w:divBdr>
    </w:div>
    <w:div w:id="763191835">
      <w:bodyDiv w:val="1"/>
      <w:marLeft w:val="0"/>
      <w:marRight w:val="0"/>
      <w:marTop w:val="0"/>
      <w:marBottom w:val="0"/>
      <w:divBdr>
        <w:top w:val="none" w:sz="0" w:space="0" w:color="auto"/>
        <w:left w:val="none" w:sz="0" w:space="0" w:color="auto"/>
        <w:bottom w:val="none" w:sz="0" w:space="0" w:color="auto"/>
        <w:right w:val="none" w:sz="0" w:space="0" w:color="auto"/>
      </w:divBdr>
    </w:div>
    <w:div w:id="763846883">
      <w:bodyDiv w:val="1"/>
      <w:marLeft w:val="0"/>
      <w:marRight w:val="0"/>
      <w:marTop w:val="0"/>
      <w:marBottom w:val="0"/>
      <w:divBdr>
        <w:top w:val="none" w:sz="0" w:space="0" w:color="auto"/>
        <w:left w:val="none" w:sz="0" w:space="0" w:color="auto"/>
        <w:bottom w:val="none" w:sz="0" w:space="0" w:color="auto"/>
        <w:right w:val="none" w:sz="0" w:space="0" w:color="auto"/>
      </w:divBdr>
    </w:div>
    <w:div w:id="776368794">
      <w:bodyDiv w:val="1"/>
      <w:marLeft w:val="0"/>
      <w:marRight w:val="0"/>
      <w:marTop w:val="0"/>
      <w:marBottom w:val="0"/>
      <w:divBdr>
        <w:top w:val="none" w:sz="0" w:space="0" w:color="auto"/>
        <w:left w:val="none" w:sz="0" w:space="0" w:color="auto"/>
        <w:bottom w:val="none" w:sz="0" w:space="0" w:color="auto"/>
        <w:right w:val="none" w:sz="0" w:space="0" w:color="auto"/>
      </w:divBdr>
    </w:div>
    <w:div w:id="780686701">
      <w:bodyDiv w:val="1"/>
      <w:marLeft w:val="0"/>
      <w:marRight w:val="0"/>
      <w:marTop w:val="0"/>
      <w:marBottom w:val="0"/>
      <w:divBdr>
        <w:top w:val="none" w:sz="0" w:space="0" w:color="auto"/>
        <w:left w:val="none" w:sz="0" w:space="0" w:color="auto"/>
        <w:bottom w:val="none" w:sz="0" w:space="0" w:color="auto"/>
        <w:right w:val="none" w:sz="0" w:space="0" w:color="auto"/>
      </w:divBdr>
    </w:div>
    <w:div w:id="783033742">
      <w:bodyDiv w:val="1"/>
      <w:marLeft w:val="0"/>
      <w:marRight w:val="0"/>
      <w:marTop w:val="0"/>
      <w:marBottom w:val="0"/>
      <w:divBdr>
        <w:top w:val="none" w:sz="0" w:space="0" w:color="auto"/>
        <w:left w:val="none" w:sz="0" w:space="0" w:color="auto"/>
        <w:bottom w:val="none" w:sz="0" w:space="0" w:color="auto"/>
        <w:right w:val="none" w:sz="0" w:space="0" w:color="auto"/>
      </w:divBdr>
    </w:div>
    <w:div w:id="784152375">
      <w:bodyDiv w:val="1"/>
      <w:marLeft w:val="0"/>
      <w:marRight w:val="0"/>
      <w:marTop w:val="0"/>
      <w:marBottom w:val="0"/>
      <w:divBdr>
        <w:top w:val="none" w:sz="0" w:space="0" w:color="auto"/>
        <w:left w:val="none" w:sz="0" w:space="0" w:color="auto"/>
        <w:bottom w:val="none" w:sz="0" w:space="0" w:color="auto"/>
        <w:right w:val="none" w:sz="0" w:space="0" w:color="auto"/>
      </w:divBdr>
    </w:div>
    <w:div w:id="790243297">
      <w:bodyDiv w:val="1"/>
      <w:marLeft w:val="0"/>
      <w:marRight w:val="0"/>
      <w:marTop w:val="0"/>
      <w:marBottom w:val="0"/>
      <w:divBdr>
        <w:top w:val="none" w:sz="0" w:space="0" w:color="auto"/>
        <w:left w:val="none" w:sz="0" w:space="0" w:color="auto"/>
        <w:bottom w:val="none" w:sz="0" w:space="0" w:color="auto"/>
        <w:right w:val="none" w:sz="0" w:space="0" w:color="auto"/>
      </w:divBdr>
    </w:div>
    <w:div w:id="793523968">
      <w:bodyDiv w:val="1"/>
      <w:marLeft w:val="0"/>
      <w:marRight w:val="0"/>
      <w:marTop w:val="0"/>
      <w:marBottom w:val="0"/>
      <w:divBdr>
        <w:top w:val="none" w:sz="0" w:space="0" w:color="auto"/>
        <w:left w:val="none" w:sz="0" w:space="0" w:color="auto"/>
        <w:bottom w:val="none" w:sz="0" w:space="0" w:color="auto"/>
        <w:right w:val="none" w:sz="0" w:space="0" w:color="auto"/>
      </w:divBdr>
    </w:div>
    <w:div w:id="795219724">
      <w:bodyDiv w:val="1"/>
      <w:marLeft w:val="0"/>
      <w:marRight w:val="0"/>
      <w:marTop w:val="0"/>
      <w:marBottom w:val="0"/>
      <w:divBdr>
        <w:top w:val="none" w:sz="0" w:space="0" w:color="auto"/>
        <w:left w:val="none" w:sz="0" w:space="0" w:color="auto"/>
        <w:bottom w:val="none" w:sz="0" w:space="0" w:color="auto"/>
        <w:right w:val="none" w:sz="0" w:space="0" w:color="auto"/>
      </w:divBdr>
    </w:div>
    <w:div w:id="796532719">
      <w:bodyDiv w:val="1"/>
      <w:marLeft w:val="0"/>
      <w:marRight w:val="0"/>
      <w:marTop w:val="0"/>
      <w:marBottom w:val="0"/>
      <w:divBdr>
        <w:top w:val="none" w:sz="0" w:space="0" w:color="auto"/>
        <w:left w:val="none" w:sz="0" w:space="0" w:color="auto"/>
        <w:bottom w:val="none" w:sz="0" w:space="0" w:color="auto"/>
        <w:right w:val="none" w:sz="0" w:space="0" w:color="auto"/>
      </w:divBdr>
    </w:div>
    <w:div w:id="802385686">
      <w:bodyDiv w:val="1"/>
      <w:marLeft w:val="0"/>
      <w:marRight w:val="0"/>
      <w:marTop w:val="0"/>
      <w:marBottom w:val="0"/>
      <w:divBdr>
        <w:top w:val="none" w:sz="0" w:space="0" w:color="auto"/>
        <w:left w:val="none" w:sz="0" w:space="0" w:color="auto"/>
        <w:bottom w:val="none" w:sz="0" w:space="0" w:color="auto"/>
        <w:right w:val="none" w:sz="0" w:space="0" w:color="auto"/>
      </w:divBdr>
    </w:div>
    <w:div w:id="802776190">
      <w:bodyDiv w:val="1"/>
      <w:marLeft w:val="0"/>
      <w:marRight w:val="0"/>
      <w:marTop w:val="0"/>
      <w:marBottom w:val="0"/>
      <w:divBdr>
        <w:top w:val="none" w:sz="0" w:space="0" w:color="auto"/>
        <w:left w:val="none" w:sz="0" w:space="0" w:color="auto"/>
        <w:bottom w:val="none" w:sz="0" w:space="0" w:color="auto"/>
        <w:right w:val="none" w:sz="0" w:space="0" w:color="auto"/>
      </w:divBdr>
    </w:div>
    <w:div w:id="803935739">
      <w:bodyDiv w:val="1"/>
      <w:marLeft w:val="0"/>
      <w:marRight w:val="0"/>
      <w:marTop w:val="0"/>
      <w:marBottom w:val="0"/>
      <w:divBdr>
        <w:top w:val="none" w:sz="0" w:space="0" w:color="auto"/>
        <w:left w:val="none" w:sz="0" w:space="0" w:color="auto"/>
        <w:bottom w:val="none" w:sz="0" w:space="0" w:color="auto"/>
        <w:right w:val="none" w:sz="0" w:space="0" w:color="auto"/>
      </w:divBdr>
    </w:div>
    <w:div w:id="810755924">
      <w:bodyDiv w:val="1"/>
      <w:marLeft w:val="0"/>
      <w:marRight w:val="0"/>
      <w:marTop w:val="0"/>
      <w:marBottom w:val="0"/>
      <w:divBdr>
        <w:top w:val="none" w:sz="0" w:space="0" w:color="auto"/>
        <w:left w:val="none" w:sz="0" w:space="0" w:color="auto"/>
        <w:bottom w:val="none" w:sz="0" w:space="0" w:color="auto"/>
        <w:right w:val="none" w:sz="0" w:space="0" w:color="auto"/>
      </w:divBdr>
    </w:div>
    <w:div w:id="811942822">
      <w:bodyDiv w:val="1"/>
      <w:marLeft w:val="0"/>
      <w:marRight w:val="0"/>
      <w:marTop w:val="0"/>
      <w:marBottom w:val="0"/>
      <w:divBdr>
        <w:top w:val="none" w:sz="0" w:space="0" w:color="auto"/>
        <w:left w:val="none" w:sz="0" w:space="0" w:color="auto"/>
        <w:bottom w:val="none" w:sz="0" w:space="0" w:color="auto"/>
        <w:right w:val="none" w:sz="0" w:space="0" w:color="auto"/>
      </w:divBdr>
    </w:div>
    <w:div w:id="813909741">
      <w:bodyDiv w:val="1"/>
      <w:marLeft w:val="0"/>
      <w:marRight w:val="0"/>
      <w:marTop w:val="0"/>
      <w:marBottom w:val="0"/>
      <w:divBdr>
        <w:top w:val="none" w:sz="0" w:space="0" w:color="auto"/>
        <w:left w:val="none" w:sz="0" w:space="0" w:color="auto"/>
        <w:bottom w:val="none" w:sz="0" w:space="0" w:color="auto"/>
        <w:right w:val="none" w:sz="0" w:space="0" w:color="auto"/>
      </w:divBdr>
    </w:div>
    <w:div w:id="816801644">
      <w:bodyDiv w:val="1"/>
      <w:marLeft w:val="0"/>
      <w:marRight w:val="0"/>
      <w:marTop w:val="0"/>
      <w:marBottom w:val="0"/>
      <w:divBdr>
        <w:top w:val="none" w:sz="0" w:space="0" w:color="auto"/>
        <w:left w:val="none" w:sz="0" w:space="0" w:color="auto"/>
        <w:bottom w:val="none" w:sz="0" w:space="0" w:color="auto"/>
        <w:right w:val="none" w:sz="0" w:space="0" w:color="auto"/>
      </w:divBdr>
    </w:div>
    <w:div w:id="818498880">
      <w:bodyDiv w:val="1"/>
      <w:marLeft w:val="0"/>
      <w:marRight w:val="0"/>
      <w:marTop w:val="0"/>
      <w:marBottom w:val="0"/>
      <w:divBdr>
        <w:top w:val="none" w:sz="0" w:space="0" w:color="auto"/>
        <w:left w:val="none" w:sz="0" w:space="0" w:color="auto"/>
        <w:bottom w:val="none" w:sz="0" w:space="0" w:color="auto"/>
        <w:right w:val="none" w:sz="0" w:space="0" w:color="auto"/>
      </w:divBdr>
    </w:div>
    <w:div w:id="822963854">
      <w:bodyDiv w:val="1"/>
      <w:marLeft w:val="0"/>
      <w:marRight w:val="0"/>
      <w:marTop w:val="0"/>
      <w:marBottom w:val="0"/>
      <w:divBdr>
        <w:top w:val="none" w:sz="0" w:space="0" w:color="auto"/>
        <w:left w:val="none" w:sz="0" w:space="0" w:color="auto"/>
        <w:bottom w:val="none" w:sz="0" w:space="0" w:color="auto"/>
        <w:right w:val="none" w:sz="0" w:space="0" w:color="auto"/>
      </w:divBdr>
    </w:div>
    <w:div w:id="828442244">
      <w:bodyDiv w:val="1"/>
      <w:marLeft w:val="0"/>
      <w:marRight w:val="0"/>
      <w:marTop w:val="0"/>
      <w:marBottom w:val="0"/>
      <w:divBdr>
        <w:top w:val="none" w:sz="0" w:space="0" w:color="auto"/>
        <w:left w:val="none" w:sz="0" w:space="0" w:color="auto"/>
        <w:bottom w:val="none" w:sz="0" w:space="0" w:color="auto"/>
        <w:right w:val="none" w:sz="0" w:space="0" w:color="auto"/>
      </w:divBdr>
    </w:div>
    <w:div w:id="829055811">
      <w:bodyDiv w:val="1"/>
      <w:marLeft w:val="0"/>
      <w:marRight w:val="0"/>
      <w:marTop w:val="0"/>
      <w:marBottom w:val="0"/>
      <w:divBdr>
        <w:top w:val="none" w:sz="0" w:space="0" w:color="auto"/>
        <w:left w:val="none" w:sz="0" w:space="0" w:color="auto"/>
        <w:bottom w:val="none" w:sz="0" w:space="0" w:color="auto"/>
        <w:right w:val="none" w:sz="0" w:space="0" w:color="auto"/>
      </w:divBdr>
    </w:div>
    <w:div w:id="829634482">
      <w:bodyDiv w:val="1"/>
      <w:marLeft w:val="0"/>
      <w:marRight w:val="0"/>
      <w:marTop w:val="0"/>
      <w:marBottom w:val="0"/>
      <w:divBdr>
        <w:top w:val="none" w:sz="0" w:space="0" w:color="auto"/>
        <w:left w:val="none" w:sz="0" w:space="0" w:color="auto"/>
        <w:bottom w:val="none" w:sz="0" w:space="0" w:color="auto"/>
        <w:right w:val="none" w:sz="0" w:space="0" w:color="auto"/>
      </w:divBdr>
    </w:div>
    <w:div w:id="835804670">
      <w:bodyDiv w:val="1"/>
      <w:marLeft w:val="0"/>
      <w:marRight w:val="0"/>
      <w:marTop w:val="0"/>
      <w:marBottom w:val="0"/>
      <w:divBdr>
        <w:top w:val="none" w:sz="0" w:space="0" w:color="auto"/>
        <w:left w:val="none" w:sz="0" w:space="0" w:color="auto"/>
        <w:bottom w:val="none" w:sz="0" w:space="0" w:color="auto"/>
        <w:right w:val="none" w:sz="0" w:space="0" w:color="auto"/>
      </w:divBdr>
    </w:div>
    <w:div w:id="843471960">
      <w:bodyDiv w:val="1"/>
      <w:marLeft w:val="0"/>
      <w:marRight w:val="0"/>
      <w:marTop w:val="0"/>
      <w:marBottom w:val="0"/>
      <w:divBdr>
        <w:top w:val="none" w:sz="0" w:space="0" w:color="auto"/>
        <w:left w:val="none" w:sz="0" w:space="0" w:color="auto"/>
        <w:bottom w:val="none" w:sz="0" w:space="0" w:color="auto"/>
        <w:right w:val="none" w:sz="0" w:space="0" w:color="auto"/>
      </w:divBdr>
    </w:div>
    <w:div w:id="844979278">
      <w:bodyDiv w:val="1"/>
      <w:marLeft w:val="0"/>
      <w:marRight w:val="0"/>
      <w:marTop w:val="0"/>
      <w:marBottom w:val="0"/>
      <w:divBdr>
        <w:top w:val="none" w:sz="0" w:space="0" w:color="auto"/>
        <w:left w:val="none" w:sz="0" w:space="0" w:color="auto"/>
        <w:bottom w:val="none" w:sz="0" w:space="0" w:color="auto"/>
        <w:right w:val="none" w:sz="0" w:space="0" w:color="auto"/>
      </w:divBdr>
    </w:div>
    <w:div w:id="852033880">
      <w:bodyDiv w:val="1"/>
      <w:marLeft w:val="0"/>
      <w:marRight w:val="0"/>
      <w:marTop w:val="0"/>
      <w:marBottom w:val="0"/>
      <w:divBdr>
        <w:top w:val="none" w:sz="0" w:space="0" w:color="auto"/>
        <w:left w:val="none" w:sz="0" w:space="0" w:color="auto"/>
        <w:bottom w:val="none" w:sz="0" w:space="0" w:color="auto"/>
        <w:right w:val="none" w:sz="0" w:space="0" w:color="auto"/>
      </w:divBdr>
    </w:div>
    <w:div w:id="858542411">
      <w:bodyDiv w:val="1"/>
      <w:marLeft w:val="0"/>
      <w:marRight w:val="0"/>
      <w:marTop w:val="0"/>
      <w:marBottom w:val="0"/>
      <w:divBdr>
        <w:top w:val="none" w:sz="0" w:space="0" w:color="auto"/>
        <w:left w:val="none" w:sz="0" w:space="0" w:color="auto"/>
        <w:bottom w:val="none" w:sz="0" w:space="0" w:color="auto"/>
        <w:right w:val="none" w:sz="0" w:space="0" w:color="auto"/>
      </w:divBdr>
    </w:div>
    <w:div w:id="859660585">
      <w:bodyDiv w:val="1"/>
      <w:marLeft w:val="0"/>
      <w:marRight w:val="0"/>
      <w:marTop w:val="0"/>
      <w:marBottom w:val="0"/>
      <w:divBdr>
        <w:top w:val="none" w:sz="0" w:space="0" w:color="auto"/>
        <w:left w:val="none" w:sz="0" w:space="0" w:color="auto"/>
        <w:bottom w:val="none" w:sz="0" w:space="0" w:color="auto"/>
        <w:right w:val="none" w:sz="0" w:space="0" w:color="auto"/>
      </w:divBdr>
    </w:div>
    <w:div w:id="860973825">
      <w:bodyDiv w:val="1"/>
      <w:marLeft w:val="0"/>
      <w:marRight w:val="0"/>
      <w:marTop w:val="0"/>
      <w:marBottom w:val="0"/>
      <w:divBdr>
        <w:top w:val="none" w:sz="0" w:space="0" w:color="auto"/>
        <w:left w:val="none" w:sz="0" w:space="0" w:color="auto"/>
        <w:bottom w:val="none" w:sz="0" w:space="0" w:color="auto"/>
        <w:right w:val="none" w:sz="0" w:space="0" w:color="auto"/>
      </w:divBdr>
    </w:div>
    <w:div w:id="861013897">
      <w:bodyDiv w:val="1"/>
      <w:marLeft w:val="0"/>
      <w:marRight w:val="0"/>
      <w:marTop w:val="0"/>
      <w:marBottom w:val="0"/>
      <w:divBdr>
        <w:top w:val="none" w:sz="0" w:space="0" w:color="auto"/>
        <w:left w:val="none" w:sz="0" w:space="0" w:color="auto"/>
        <w:bottom w:val="none" w:sz="0" w:space="0" w:color="auto"/>
        <w:right w:val="none" w:sz="0" w:space="0" w:color="auto"/>
      </w:divBdr>
    </w:div>
    <w:div w:id="862089401">
      <w:bodyDiv w:val="1"/>
      <w:marLeft w:val="0"/>
      <w:marRight w:val="0"/>
      <w:marTop w:val="0"/>
      <w:marBottom w:val="0"/>
      <w:divBdr>
        <w:top w:val="none" w:sz="0" w:space="0" w:color="auto"/>
        <w:left w:val="none" w:sz="0" w:space="0" w:color="auto"/>
        <w:bottom w:val="none" w:sz="0" w:space="0" w:color="auto"/>
        <w:right w:val="none" w:sz="0" w:space="0" w:color="auto"/>
      </w:divBdr>
    </w:div>
    <w:div w:id="863403886">
      <w:bodyDiv w:val="1"/>
      <w:marLeft w:val="0"/>
      <w:marRight w:val="0"/>
      <w:marTop w:val="0"/>
      <w:marBottom w:val="0"/>
      <w:divBdr>
        <w:top w:val="none" w:sz="0" w:space="0" w:color="auto"/>
        <w:left w:val="none" w:sz="0" w:space="0" w:color="auto"/>
        <w:bottom w:val="none" w:sz="0" w:space="0" w:color="auto"/>
        <w:right w:val="none" w:sz="0" w:space="0" w:color="auto"/>
      </w:divBdr>
    </w:div>
    <w:div w:id="864826920">
      <w:bodyDiv w:val="1"/>
      <w:marLeft w:val="0"/>
      <w:marRight w:val="0"/>
      <w:marTop w:val="0"/>
      <w:marBottom w:val="0"/>
      <w:divBdr>
        <w:top w:val="none" w:sz="0" w:space="0" w:color="auto"/>
        <w:left w:val="none" w:sz="0" w:space="0" w:color="auto"/>
        <w:bottom w:val="none" w:sz="0" w:space="0" w:color="auto"/>
        <w:right w:val="none" w:sz="0" w:space="0" w:color="auto"/>
      </w:divBdr>
    </w:div>
    <w:div w:id="867377490">
      <w:bodyDiv w:val="1"/>
      <w:marLeft w:val="0"/>
      <w:marRight w:val="0"/>
      <w:marTop w:val="0"/>
      <w:marBottom w:val="0"/>
      <w:divBdr>
        <w:top w:val="none" w:sz="0" w:space="0" w:color="auto"/>
        <w:left w:val="none" w:sz="0" w:space="0" w:color="auto"/>
        <w:bottom w:val="none" w:sz="0" w:space="0" w:color="auto"/>
        <w:right w:val="none" w:sz="0" w:space="0" w:color="auto"/>
      </w:divBdr>
    </w:div>
    <w:div w:id="870802792">
      <w:bodyDiv w:val="1"/>
      <w:marLeft w:val="0"/>
      <w:marRight w:val="0"/>
      <w:marTop w:val="0"/>
      <w:marBottom w:val="0"/>
      <w:divBdr>
        <w:top w:val="none" w:sz="0" w:space="0" w:color="auto"/>
        <w:left w:val="none" w:sz="0" w:space="0" w:color="auto"/>
        <w:bottom w:val="none" w:sz="0" w:space="0" w:color="auto"/>
        <w:right w:val="none" w:sz="0" w:space="0" w:color="auto"/>
      </w:divBdr>
    </w:div>
    <w:div w:id="872696257">
      <w:bodyDiv w:val="1"/>
      <w:marLeft w:val="0"/>
      <w:marRight w:val="0"/>
      <w:marTop w:val="0"/>
      <w:marBottom w:val="0"/>
      <w:divBdr>
        <w:top w:val="none" w:sz="0" w:space="0" w:color="auto"/>
        <w:left w:val="none" w:sz="0" w:space="0" w:color="auto"/>
        <w:bottom w:val="none" w:sz="0" w:space="0" w:color="auto"/>
        <w:right w:val="none" w:sz="0" w:space="0" w:color="auto"/>
      </w:divBdr>
    </w:div>
    <w:div w:id="873926127">
      <w:bodyDiv w:val="1"/>
      <w:marLeft w:val="0"/>
      <w:marRight w:val="0"/>
      <w:marTop w:val="0"/>
      <w:marBottom w:val="0"/>
      <w:divBdr>
        <w:top w:val="none" w:sz="0" w:space="0" w:color="auto"/>
        <w:left w:val="none" w:sz="0" w:space="0" w:color="auto"/>
        <w:bottom w:val="none" w:sz="0" w:space="0" w:color="auto"/>
        <w:right w:val="none" w:sz="0" w:space="0" w:color="auto"/>
      </w:divBdr>
    </w:div>
    <w:div w:id="875508026">
      <w:bodyDiv w:val="1"/>
      <w:marLeft w:val="0"/>
      <w:marRight w:val="0"/>
      <w:marTop w:val="0"/>
      <w:marBottom w:val="0"/>
      <w:divBdr>
        <w:top w:val="none" w:sz="0" w:space="0" w:color="auto"/>
        <w:left w:val="none" w:sz="0" w:space="0" w:color="auto"/>
        <w:bottom w:val="none" w:sz="0" w:space="0" w:color="auto"/>
        <w:right w:val="none" w:sz="0" w:space="0" w:color="auto"/>
      </w:divBdr>
    </w:div>
    <w:div w:id="876695681">
      <w:bodyDiv w:val="1"/>
      <w:marLeft w:val="0"/>
      <w:marRight w:val="0"/>
      <w:marTop w:val="0"/>
      <w:marBottom w:val="0"/>
      <w:divBdr>
        <w:top w:val="none" w:sz="0" w:space="0" w:color="auto"/>
        <w:left w:val="none" w:sz="0" w:space="0" w:color="auto"/>
        <w:bottom w:val="none" w:sz="0" w:space="0" w:color="auto"/>
        <w:right w:val="none" w:sz="0" w:space="0" w:color="auto"/>
      </w:divBdr>
    </w:div>
    <w:div w:id="890463497">
      <w:bodyDiv w:val="1"/>
      <w:marLeft w:val="0"/>
      <w:marRight w:val="0"/>
      <w:marTop w:val="0"/>
      <w:marBottom w:val="0"/>
      <w:divBdr>
        <w:top w:val="none" w:sz="0" w:space="0" w:color="auto"/>
        <w:left w:val="none" w:sz="0" w:space="0" w:color="auto"/>
        <w:bottom w:val="none" w:sz="0" w:space="0" w:color="auto"/>
        <w:right w:val="none" w:sz="0" w:space="0" w:color="auto"/>
      </w:divBdr>
    </w:div>
    <w:div w:id="890658128">
      <w:bodyDiv w:val="1"/>
      <w:marLeft w:val="0"/>
      <w:marRight w:val="0"/>
      <w:marTop w:val="0"/>
      <w:marBottom w:val="0"/>
      <w:divBdr>
        <w:top w:val="none" w:sz="0" w:space="0" w:color="auto"/>
        <w:left w:val="none" w:sz="0" w:space="0" w:color="auto"/>
        <w:bottom w:val="none" w:sz="0" w:space="0" w:color="auto"/>
        <w:right w:val="none" w:sz="0" w:space="0" w:color="auto"/>
      </w:divBdr>
    </w:div>
    <w:div w:id="890847069">
      <w:bodyDiv w:val="1"/>
      <w:marLeft w:val="0"/>
      <w:marRight w:val="0"/>
      <w:marTop w:val="0"/>
      <w:marBottom w:val="0"/>
      <w:divBdr>
        <w:top w:val="none" w:sz="0" w:space="0" w:color="auto"/>
        <w:left w:val="none" w:sz="0" w:space="0" w:color="auto"/>
        <w:bottom w:val="none" w:sz="0" w:space="0" w:color="auto"/>
        <w:right w:val="none" w:sz="0" w:space="0" w:color="auto"/>
      </w:divBdr>
    </w:div>
    <w:div w:id="893396977">
      <w:bodyDiv w:val="1"/>
      <w:marLeft w:val="0"/>
      <w:marRight w:val="0"/>
      <w:marTop w:val="0"/>
      <w:marBottom w:val="0"/>
      <w:divBdr>
        <w:top w:val="none" w:sz="0" w:space="0" w:color="auto"/>
        <w:left w:val="none" w:sz="0" w:space="0" w:color="auto"/>
        <w:bottom w:val="none" w:sz="0" w:space="0" w:color="auto"/>
        <w:right w:val="none" w:sz="0" w:space="0" w:color="auto"/>
      </w:divBdr>
    </w:div>
    <w:div w:id="896009516">
      <w:bodyDiv w:val="1"/>
      <w:marLeft w:val="0"/>
      <w:marRight w:val="0"/>
      <w:marTop w:val="0"/>
      <w:marBottom w:val="0"/>
      <w:divBdr>
        <w:top w:val="none" w:sz="0" w:space="0" w:color="auto"/>
        <w:left w:val="none" w:sz="0" w:space="0" w:color="auto"/>
        <w:bottom w:val="none" w:sz="0" w:space="0" w:color="auto"/>
        <w:right w:val="none" w:sz="0" w:space="0" w:color="auto"/>
      </w:divBdr>
    </w:div>
    <w:div w:id="902176899">
      <w:bodyDiv w:val="1"/>
      <w:marLeft w:val="0"/>
      <w:marRight w:val="0"/>
      <w:marTop w:val="0"/>
      <w:marBottom w:val="0"/>
      <w:divBdr>
        <w:top w:val="none" w:sz="0" w:space="0" w:color="auto"/>
        <w:left w:val="none" w:sz="0" w:space="0" w:color="auto"/>
        <w:bottom w:val="none" w:sz="0" w:space="0" w:color="auto"/>
        <w:right w:val="none" w:sz="0" w:space="0" w:color="auto"/>
      </w:divBdr>
    </w:div>
    <w:div w:id="908072633">
      <w:bodyDiv w:val="1"/>
      <w:marLeft w:val="0"/>
      <w:marRight w:val="0"/>
      <w:marTop w:val="0"/>
      <w:marBottom w:val="0"/>
      <w:divBdr>
        <w:top w:val="none" w:sz="0" w:space="0" w:color="auto"/>
        <w:left w:val="none" w:sz="0" w:space="0" w:color="auto"/>
        <w:bottom w:val="none" w:sz="0" w:space="0" w:color="auto"/>
        <w:right w:val="none" w:sz="0" w:space="0" w:color="auto"/>
      </w:divBdr>
    </w:div>
    <w:div w:id="908464345">
      <w:bodyDiv w:val="1"/>
      <w:marLeft w:val="0"/>
      <w:marRight w:val="0"/>
      <w:marTop w:val="0"/>
      <w:marBottom w:val="0"/>
      <w:divBdr>
        <w:top w:val="none" w:sz="0" w:space="0" w:color="auto"/>
        <w:left w:val="none" w:sz="0" w:space="0" w:color="auto"/>
        <w:bottom w:val="none" w:sz="0" w:space="0" w:color="auto"/>
        <w:right w:val="none" w:sz="0" w:space="0" w:color="auto"/>
      </w:divBdr>
    </w:div>
    <w:div w:id="909537927">
      <w:bodyDiv w:val="1"/>
      <w:marLeft w:val="0"/>
      <w:marRight w:val="0"/>
      <w:marTop w:val="0"/>
      <w:marBottom w:val="0"/>
      <w:divBdr>
        <w:top w:val="none" w:sz="0" w:space="0" w:color="auto"/>
        <w:left w:val="none" w:sz="0" w:space="0" w:color="auto"/>
        <w:bottom w:val="none" w:sz="0" w:space="0" w:color="auto"/>
        <w:right w:val="none" w:sz="0" w:space="0" w:color="auto"/>
      </w:divBdr>
    </w:div>
    <w:div w:id="910312047">
      <w:bodyDiv w:val="1"/>
      <w:marLeft w:val="0"/>
      <w:marRight w:val="0"/>
      <w:marTop w:val="0"/>
      <w:marBottom w:val="0"/>
      <w:divBdr>
        <w:top w:val="none" w:sz="0" w:space="0" w:color="auto"/>
        <w:left w:val="none" w:sz="0" w:space="0" w:color="auto"/>
        <w:bottom w:val="none" w:sz="0" w:space="0" w:color="auto"/>
        <w:right w:val="none" w:sz="0" w:space="0" w:color="auto"/>
      </w:divBdr>
    </w:div>
    <w:div w:id="910626093">
      <w:bodyDiv w:val="1"/>
      <w:marLeft w:val="0"/>
      <w:marRight w:val="0"/>
      <w:marTop w:val="0"/>
      <w:marBottom w:val="0"/>
      <w:divBdr>
        <w:top w:val="none" w:sz="0" w:space="0" w:color="auto"/>
        <w:left w:val="none" w:sz="0" w:space="0" w:color="auto"/>
        <w:bottom w:val="none" w:sz="0" w:space="0" w:color="auto"/>
        <w:right w:val="none" w:sz="0" w:space="0" w:color="auto"/>
      </w:divBdr>
    </w:div>
    <w:div w:id="910698230">
      <w:bodyDiv w:val="1"/>
      <w:marLeft w:val="0"/>
      <w:marRight w:val="0"/>
      <w:marTop w:val="0"/>
      <w:marBottom w:val="0"/>
      <w:divBdr>
        <w:top w:val="none" w:sz="0" w:space="0" w:color="auto"/>
        <w:left w:val="none" w:sz="0" w:space="0" w:color="auto"/>
        <w:bottom w:val="none" w:sz="0" w:space="0" w:color="auto"/>
        <w:right w:val="none" w:sz="0" w:space="0" w:color="auto"/>
      </w:divBdr>
    </w:div>
    <w:div w:id="912356500">
      <w:bodyDiv w:val="1"/>
      <w:marLeft w:val="0"/>
      <w:marRight w:val="0"/>
      <w:marTop w:val="0"/>
      <w:marBottom w:val="0"/>
      <w:divBdr>
        <w:top w:val="none" w:sz="0" w:space="0" w:color="auto"/>
        <w:left w:val="none" w:sz="0" w:space="0" w:color="auto"/>
        <w:bottom w:val="none" w:sz="0" w:space="0" w:color="auto"/>
        <w:right w:val="none" w:sz="0" w:space="0" w:color="auto"/>
      </w:divBdr>
    </w:div>
    <w:div w:id="915168642">
      <w:bodyDiv w:val="1"/>
      <w:marLeft w:val="0"/>
      <w:marRight w:val="0"/>
      <w:marTop w:val="0"/>
      <w:marBottom w:val="0"/>
      <w:divBdr>
        <w:top w:val="none" w:sz="0" w:space="0" w:color="auto"/>
        <w:left w:val="none" w:sz="0" w:space="0" w:color="auto"/>
        <w:bottom w:val="none" w:sz="0" w:space="0" w:color="auto"/>
        <w:right w:val="none" w:sz="0" w:space="0" w:color="auto"/>
      </w:divBdr>
    </w:div>
    <w:div w:id="915241952">
      <w:bodyDiv w:val="1"/>
      <w:marLeft w:val="0"/>
      <w:marRight w:val="0"/>
      <w:marTop w:val="0"/>
      <w:marBottom w:val="0"/>
      <w:divBdr>
        <w:top w:val="none" w:sz="0" w:space="0" w:color="auto"/>
        <w:left w:val="none" w:sz="0" w:space="0" w:color="auto"/>
        <w:bottom w:val="none" w:sz="0" w:space="0" w:color="auto"/>
        <w:right w:val="none" w:sz="0" w:space="0" w:color="auto"/>
      </w:divBdr>
    </w:div>
    <w:div w:id="915431482">
      <w:bodyDiv w:val="1"/>
      <w:marLeft w:val="0"/>
      <w:marRight w:val="0"/>
      <w:marTop w:val="0"/>
      <w:marBottom w:val="0"/>
      <w:divBdr>
        <w:top w:val="none" w:sz="0" w:space="0" w:color="auto"/>
        <w:left w:val="none" w:sz="0" w:space="0" w:color="auto"/>
        <w:bottom w:val="none" w:sz="0" w:space="0" w:color="auto"/>
        <w:right w:val="none" w:sz="0" w:space="0" w:color="auto"/>
      </w:divBdr>
    </w:div>
    <w:div w:id="920061334">
      <w:bodyDiv w:val="1"/>
      <w:marLeft w:val="0"/>
      <w:marRight w:val="0"/>
      <w:marTop w:val="0"/>
      <w:marBottom w:val="0"/>
      <w:divBdr>
        <w:top w:val="none" w:sz="0" w:space="0" w:color="auto"/>
        <w:left w:val="none" w:sz="0" w:space="0" w:color="auto"/>
        <w:bottom w:val="none" w:sz="0" w:space="0" w:color="auto"/>
        <w:right w:val="none" w:sz="0" w:space="0" w:color="auto"/>
      </w:divBdr>
    </w:div>
    <w:div w:id="929895214">
      <w:bodyDiv w:val="1"/>
      <w:marLeft w:val="0"/>
      <w:marRight w:val="0"/>
      <w:marTop w:val="0"/>
      <w:marBottom w:val="0"/>
      <w:divBdr>
        <w:top w:val="none" w:sz="0" w:space="0" w:color="auto"/>
        <w:left w:val="none" w:sz="0" w:space="0" w:color="auto"/>
        <w:bottom w:val="none" w:sz="0" w:space="0" w:color="auto"/>
        <w:right w:val="none" w:sz="0" w:space="0" w:color="auto"/>
      </w:divBdr>
    </w:div>
    <w:div w:id="930508780">
      <w:bodyDiv w:val="1"/>
      <w:marLeft w:val="0"/>
      <w:marRight w:val="0"/>
      <w:marTop w:val="0"/>
      <w:marBottom w:val="0"/>
      <w:divBdr>
        <w:top w:val="none" w:sz="0" w:space="0" w:color="auto"/>
        <w:left w:val="none" w:sz="0" w:space="0" w:color="auto"/>
        <w:bottom w:val="none" w:sz="0" w:space="0" w:color="auto"/>
        <w:right w:val="none" w:sz="0" w:space="0" w:color="auto"/>
      </w:divBdr>
    </w:div>
    <w:div w:id="935021323">
      <w:bodyDiv w:val="1"/>
      <w:marLeft w:val="0"/>
      <w:marRight w:val="0"/>
      <w:marTop w:val="0"/>
      <w:marBottom w:val="0"/>
      <w:divBdr>
        <w:top w:val="none" w:sz="0" w:space="0" w:color="auto"/>
        <w:left w:val="none" w:sz="0" w:space="0" w:color="auto"/>
        <w:bottom w:val="none" w:sz="0" w:space="0" w:color="auto"/>
        <w:right w:val="none" w:sz="0" w:space="0" w:color="auto"/>
      </w:divBdr>
    </w:div>
    <w:div w:id="939026824">
      <w:bodyDiv w:val="1"/>
      <w:marLeft w:val="0"/>
      <w:marRight w:val="0"/>
      <w:marTop w:val="0"/>
      <w:marBottom w:val="0"/>
      <w:divBdr>
        <w:top w:val="none" w:sz="0" w:space="0" w:color="auto"/>
        <w:left w:val="none" w:sz="0" w:space="0" w:color="auto"/>
        <w:bottom w:val="none" w:sz="0" w:space="0" w:color="auto"/>
        <w:right w:val="none" w:sz="0" w:space="0" w:color="auto"/>
      </w:divBdr>
    </w:div>
    <w:div w:id="939994211">
      <w:bodyDiv w:val="1"/>
      <w:marLeft w:val="0"/>
      <w:marRight w:val="0"/>
      <w:marTop w:val="0"/>
      <w:marBottom w:val="0"/>
      <w:divBdr>
        <w:top w:val="none" w:sz="0" w:space="0" w:color="auto"/>
        <w:left w:val="none" w:sz="0" w:space="0" w:color="auto"/>
        <w:bottom w:val="none" w:sz="0" w:space="0" w:color="auto"/>
        <w:right w:val="none" w:sz="0" w:space="0" w:color="auto"/>
      </w:divBdr>
    </w:div>
    <w:div w:id="948052428">
      <w:bodyDiv w:val="1"/>
      <w:marLeft w:val="0"/>
      <w:marRight w:val="0"/>
      <w:marTop w:val="0"/>
      <w:marBottom w:val="0"/>
      <w:divBdr>
        <w:top w:val="none" w:sz="0" w:space="0" w:color="auto"/>
        <w:left w:val="none" w:sz="0" w:space="0" w:color="auto"/>
        <w:bottom w:val="none" w:sz="0" w:space="0" w:color="auto"/>
        <w:right w:val="none" w:sz="0" w:space="0" w:color="auto"/>
      </w:divBdr>
    </w:div>
    <w:div w:id="952445392">
      <w:bodyDiv w:val="1"/>
      <w:marLeft w:val="0"/>
      <w:marRight w:val="0"/>
      <w:marTop w:val="0"/>
      <w:marBottom w:val="0"/>
      <w:divBdr>
        <w:top w:val="none" w:sz="0" w:space="0" w:color="auto"/>
        <w:left w:val="none" w:sz="0" w:space="0" w:color="auto"/>
        <w:bottom w:val="none" w:sz="0" w:space="0" w:color="auto"/>
        <w:right w:val="none" w:sz="0" w:space="0" w:color="auto"/>
      </w:divBdr>
    </w:div>
    <w:div w:id="954100714">
      <w:bodyDiv w:val="1"/>
      <w:marLeft w:val="0"/>
      <w:marRight w:val="0"/>
      <w:marTop w:val="0"/>
      <w:marBottom w:val="0"/>
      <w:divBdr>
        <w:top w:val="none" w:sz="0" w:space="0" w:color="auto"/>
        <w:left w:val="none" w:sz="0" w:space="0" w:color="auto"/>
        <w:bottom w:val="none" w:sz="0" w:space="0" w:color="auto"/>
        <w:right w:val="none" w:sz="0" w:space="0" w:color="auto"/>
      </w:divBdr>
    </w:div>
    <w:div w:id="955138360">
      <w:bodyDiv w:val="1"/>
      <w:marLeft w:val="0"/>
      <w:marRight w:val="0"/>
      <w:marTop w:val="0"/>
      <w:marBottom w:val="0"/>
      <w:divBdr>
        <w:top w:val="none" w:sz="0" w:space="0" w:color="auto"/>
        <w:left w:val="none" w:sz="0" w:space="0" w:color="auto"/>
        <w:bottom w:val="none" w:sz="0" w:space="0" w:color="auto"/>
        <w:right w:val="none" w:sz="0" w:space="0" w:color="auto"/>
      </w:divBdr>
    </w:div>
    <w:div w:id="959535122">
      <w:bodyDiv w:val="1"/>
      <w:marLeft w:val="0"/>
      <w:marRight w:val="0"/>
      <w:marTop w:val="0"/>
      <w:marBottom w:val="0"/>
      <w:divBdr>
        <w:top w:val="none" w:sz="0" w:space="0" w:color="auto"/>
        <w:left w:val="none" w:sz="0" w:space="0" w:color="auto"/>
        <w:bottom w:val="none" w:sz="0" w:space="0" w:color="auto"/>
        <w:right w:val="none" w:sz="0" w:space="0" w:color="auto"/>
      </w:divBdr>
    </w:div>
    <w:div w:id="962732737">
      <w:bodyDiv w:val="1"/>
      <w:marLeft w:val="0"/>
      <w:marRight w:val="0"/>
      <w:marTop w:val="0"/>
      <w:marBottom w:val="0"/>
      <w:divBdr>
        <w:top w:val="none" w:sz="0" w:space="0" w:color="auto"/>
        <w:left w:val="none" w:sz="0" w:space="0" w:color="auto"/>
        <w:bottom w:val="none" w:sz="0" w:space="0" w:color="auto"/>
        <w:right w:val="none" w:sz="0" w:space="0" w:color="auto"/>
      </w:divBdr>
    </w:div>
    <w:div w:id="966156529">
      <w:bodyDiv w:val="1"/>
      <w:marLeft w:val="0"/>
      <w:marRight w:val="0"/>
      <w:marTop w:val="0"/>
      <w:marBottom w:val="0"/>
      <w:divBdr>
        <w:top w:val="none" w:sz="0" w:space="0" w:color="auto"/>
        <w:left w:val="none" w:sz="0" w:space="0" w:color="auto"/>
        <w:bottom w:val="none" w:sz="0" w:space="0" w:color="auto"/>
        <w:right w:val="none" w:sz="0" w:space="0" w:color="auto"/>
      </w:divBdr>
    </w:div>
    <w:div w:id="969939344">
      <w:bodyDiv w:val="1"/>
      <w:marLeft w:val="0"/>
      <w:marRight w:val="0"/>
      <w:marTop w:val="0"/>
      <w:marBottom w:val="0"/>
      <w:divBdr>
        <w:top w:val="none" w:sz="0" w:space="0" w:color="auto"/>
        <w:left w:val="none" w:sz="0" w:space="0" w:color="auto"/>
        <w:bottom w:val="none" w:sz="0" w:space="0" w:color="auto"/>
        <w:right w:val="none" w:sz="0" w:space="0" w:color="auto"/>
      </w:divBdr>
    </w:div>
    <w:div w:id="970475213">
      <w:bodyDiv w:val="1"/>
      <w:marLeft w:val="0"/>
      <w:marRight w:val="0"/>
      <w:marTop w:val="0"/>
      <w:marBottom w:val="0"/>
      <w:divBdr>
        <w:top w:val="none" w:sz="0" w:space="0" w:color="auto"/>
        <w:left w:val="none" w:sz="0" w:space="0" w:color="auto"/>
        <w:bottom w:val="none" w:sz="0" w:space="0" w:color="auto"/>
        <w:right w:val="none" w:sz="0" w:space="0" w:color="auto"/>
      </w:divBdr>
    </w:div>
    <w:div w:id="971210563">
      <w:bodyDiv w:val="1"/>
      <w:marLeft w:val="0"/>
      <w:marRight w:val="0"/>
      <w:marTop w:val="0"/>
      <w:marBottom w:val="0"/>
      <w:divBdr>
        <w:top w:val="none" w:sz="0" w:space="0" w:color="auto"/>
        <w:left w:val="none" w:sz="0" w:space="0" w:color="auto"/>
        <w:bottom w:val="none" w:sz="0" w:space="0" w:color="auto"/>
        <w:right w:val="none" w:sz="0" w:space="0" w:color="auto"/>
      </w:divBdr>
    </w:div>
    <w:div w:id="975142648">
      <w:bodyDiv w:val="1"/>
      <w:marLeft w:val="0"/>
      <w:marRight w:val="0"/>
      <w:marTop w:val="0"/>
      <w:marBottom w:val="0"/>
      <w:divBdr>
        <w:top w:val="none" w:sz="0" w:space="0" w:color="auto"/>
        <w:left w:val="none" w:sz="0" w:space="0" w:color="auto"/>
        <w:bottom w:val="none" w:sz="0" w:space="0" w:color="auto"/>
        <w:right w:val="none" w:sz="0" w:space="0" w:color="auto"/>
      </w:divBdr>
    </w:div>
    <w:div w:id="978916615">
      <w:bodyDiv w:val="1"/>
      <w:marLeft w:val="0"/>
      <w:marRight w:val="0"/>
      <w:marTop w:val="0"/>
      <w:marBottom w:val="0"/>
      <w:divBdr>
        <w:top w:val="none" w:sz="0" w:space="0" w:color="auto"/>
        <w:left w:val="none" w:sz="0" w:space="0" w:color="auto"/>
        <w:bottom w:val="none" w:sz="0" w:space="0" w:color="auto"/>
        <w:right w:val="none" w:sz="0" w:space="0" w:color="auto"/>
      </w:divBdr>
    </w:div>
    <w:div w:id="984510180">
      <w:bodyDiv w:val="1"/>
      <w:marLeft w:val="0"/>
      <w:marRight w:val="0"/>
      <w:marTop w:val="0"/>
      <w:marBottom w:val="0"/>
      <w:divBdr>
        <w:top w:val="none" w:sz="0" w:space="0" w:color="auto"/>
        <w:left w:val="none" w:sz="0" w:space="0" w:color="auto"/>
        <w:bottom w:val="none" w:sz="0" w:space="0" w:color="auto"/>
        <w:right w:val="none" w:sz="0" w:space="0" w:color="auto"/>
      </w:divBdr>
    </w:div>
    <w:div w:id="997851397">
      <w:bodyDiv w:val="1"/>
      <w:marLeft w:val="0"/>
      <w:marRight w:val="0"/>
      <w:marTop w:val="0"/>
      <w:marBottom w:val="0"/>
      <w:divBdr>
        <w:top w:val="none" w:sz="0" w:space="0" w:color="auto"/>
        <w:left w:val="none" w:sz="0" w:space="0" w:color="auto"/>
        <w:bottom w:val="none" w:sz="0" w:space="0" w:color="auto"/>
        <w:right w:val="none" w:sz="0" w:space="0" w:color="auto"/>
      </w:divBdr>
    </w:div>
    <w:div w:id="998003010">
      <w:bodyDiv w:val="1"/>
      <w:marLeft w:val="0"/>
      <w:marRight w:val="0"/>
      <w:marTop w:val="0"/>
      <w:marBottom w:val="0"/>
      <w:divBdr>
        <w:top w:val="none" w:sz="0" w:space="0" w:color="auto"/>
        <w:left w:val="none" w:sz="0" w:space="0" w:color="auto"/>
        <w:bottom w:val="none" w:sz="0" w:space="0" w:color="auto"/>
        <w:right w:val="none" w:sz="0" w:space="0" w:color="auto"/>
      </w:divBdr>
    </w:div>
    <w:div w:id="1005746109">
      <w:bodyDiv w:val="1"/>
      <w:marLeft w:val="0"/>
      <w:marRight w:val="0"/>
      <w:marTop w:val="0"/>
      <w:marBottom w:val="0"/>
      <w:divBdr>
        <w:top w:val="none" w:sz="0" w:space="0" w:color="auto"/>
        <w:left w:val="none" w:sz="0" w:space="0" w:color="auto"/>
        <w:bottom w:val="none" w:sz="0" w:space="0" w:color="auto"/>
        <w:right w:val="none" w:sz="0" w:space="0" w:color="auto"/>
      </w:divBdr>
    </w:div>
    <w:div w:id="1006710710">
      <w:bodyDiv w:val="1"/>
      <w:marLeft w:val="0"/>
      <w:marRight w:val="0"/>
      <w:marTop w:val="0"/>
      <w:marBottom w:val="0"/>
      <w:divBdr>
        <w:top w:val="none" w:sz="0" w:space="0" w:color="auto"/>
        <w:left w:val="none" w:sz="0" w:space="0" w:color="auto"/>
        <w:bottom w:val="none" w:sz="0" w:space="0" w:color="auto"/>
        <w:right w:val="none" w:sz="0" w:space="0" w:color="auto"/>
      </w:divBdr>
    </w:div>
    <w:div w:id="1012297757">
      <w:bodyDiv w:val="1"/>
      <w:marLeft w:val="0"/>
      <w:marRight w:val="0"/>
      <w:marTop w:val="0"/>
      <w:marBottom w:val="0"/>
      <w:divBdr>
        <w:top w:val="none" w:sz="0" w:space="0" w:color="auto"/>
        <w:left w:val="none" w:sz="0" w:space="0" w:color="auto"/>
        <w:bottom w:val="none" w:sz="0" w:space="0" w:color="auto"/>
        <w:right w:val="none" w:sz="0" w:space="0" w:color="auto"/>
      </w:divBdr>
    </w:div>
    <w:div w:id="1013189464">
      <w:bodyDiv w:val="1"/>
      <w:marLeft w:val="0"/>
      <w:marRight w:val="0"/>
      <w:marTop w:val="0"/>
      <w:marBottom w:val="0"/>
      <w:divBdr>
        <w:top w:val="none" w:sz="0" w:space="0" w:color="auto"/>
        <w:left w:val="none" w:sz="0" w:space="0" w:color="auto"/>
        <w:bottom w:val="none" w:sz="0" w:space="0" w:color="auto"/>
        <w:right w:val="none" w:sz="0" w:space="0" w:color="auto"/>
      </w:divBdr>
    </w:div>
    <w:div w:id="1018503993">
      <w:bodyDiv w:val="1"/>
      <w:marLeft w:val="0"/>
      <w:marRight w:val="0"/>
      <w:marTop w:val="0"/>
      <w:marBottom w:val="0"/>
      <w:divBdr>
        <w:top w:val="none" w:sz="0" w:space="0" w:color="auto"/>
        <w:left w:val="none" w:sz="0" w:space="0" w:color="auto"/>
        <w:bottom w:val="none" w:sz="0" w:space="0" w:color="auto"/>
        <w:right w:val="none" w:sz="0" w:space="0" w:color="auto"/>
      </w:divBdr>
    </w:div>
    <w:div w:id="1022318052">
      <w:bodyDiv w:val="1"/>
      <w:marLeft w:val="0"/>
      <w:marRight w:val="0"/>
      <w:marTop w:val="0"/>
      <w:marBottom w:val="0"/>
      <w:divBdr>
        <w:top w:val="none" w:sz="0" w:space="0" w:color="auto"/>
        <w:left w:val="none" w:sz="0" w:space="0" w:color="auto"/>
        <w:bottom w:val="none" w:sz="0" w:space="0" w:color="auto"/>
        <w:right w:val="none" w:sz="0" w:space="0" w:color="auto"/>
      </w:divBdr>
    </w:div>
    <w:div w:id="1026907963">
      <w:bodyDiv w:val="1"/>
      <w:marLeft w:val="0"/>
      <w:marRight w:val="0"/>
      <w:marTop w:val="0"/>
      <w:marBottom w:val="0"/>
      <w:divBdr>
        <w:top w:val="none" w:sz="0" w:space="0" w:color="auto"/>
        <w:left w:val="none" w:sz="0" w:space="0" w:color="auto"/>
        <w:bottom w:val="none" w:sz="0" w:space="0" w:color="auto"/>
        <w:right w:val="none" w:sz="0" w:space="0" w:color="auto"/>
      </w:divBdr>
    </w:div>
    <w:div w:id="1026951430">
      <w:bodyDiv w:val="1"/>
      <w:marLeft w:val="0"/>
      <w:marRight w:val="0"/>
      <w:marTop w:val="0"/>
      <w:marBottom w:val="0"/>
      <w:divBdr>
        <w:top w:val="none" w:sz="0" w:space="0" w:color="auto"/>
        <w:left w:val="none" w:sz="0" w:space="0" w:color="auto"/>
        <w:bottom w:val="none" w:sz="0" w:space="0" w:color="auto"/>
        <w:right w:val="none" w:sz="0" w:space="0" w:color="auto"/>
      </w:divBdr>
    </w:div>
    <w:div w:id="1030644599">
      <w:bodyDiv w:val="1"/>
      <w:marLeft w:val="0"/>
      <w:marRight w:val="0"/>
      <w:marTop w:val="0"/>
      <w:marBottom w:val="0"/>
      <w:divBdr>
        <w:top w:val="none" w:sz="0" w:space="0" w:color="auto"/>
        <w:left w:val="none" w:sz="0" w:space="0" w:color="auto"/>
        <w:bottom w:val="none" w:sz="0" w:space="0" w:color="auto"/>
        <w:right w:val="none" w:sz="0" w:space="0" w:color="auto"/>
      </w:divBdr>
    </w:div>
    <w:div w:id="1039742229">
      <w:bodyDiv w:val="1"/>
      <w:marLeft w:val="0"/>
      <w:marRight w:val="0"/>
      <w:marTop w:val="0"/>
      <w:marBottom w:val="0"/>
      <w:divBdr>
        <w:top w:val="none" w:sz="0" w:space="0" w:color="auto"/>
        <w:left w:val="none" w:sz="0" w:space="0" w:color="auto"/>
        <w:bottom w:val="none" w:sz="0" w:space="0" w:color="auto"/>
        <w:right w:val="none" w:sz="0" w:space="0" w:color="auto"/>
      </w:divBdr>
    </w:div>
    <w:div w:id="1041134182">
      <w:bodyDiv w:val="1"/>
      <w:marLeft w:val="0"/>
      <w:marRight w:val="0"/>
      <w:marTop w:val="0"/>
      <w:marBottom w:val="0"/>
      <w:divBdr>
        <w:top w:val="none" w:sz="0" w:space="0" w:color="auto"/>
        <w:left w:val="none" w:sz="0" w:space="0" w:color="auto"/>
        <w:bottom w:val="none" w:sz="0" w:space="0" w:color="auto"/>
        <w:right w:val="none" w:sz="0" w:space="0" w:color="auto"/>
      </w:divBdr>
    </w:div>
    <w:div w:id="1042941226">
      <w:bodyDiv w:val="1"/>
      <w:marLeft w:val="0"/>
      <w:marRight w:val="0"/>
      <w:marTop w:val="0"/>
      <w:marBottom w:val="0"/>
      <w:divBdr>
        <w:top w:val="none" w:sz="0" w:space="0" w:color="auto"/>
        <w:left w:val="none" w:sz="0" w:space="0" w:color="auto"/>
        <w:bottom w:val="none" w:sz="0" w:space="0" w:color="auto"/>
        <w:right w:val="none" w:sz="0" w:space="0" w:color="auto"/>
      </w:divBdr>
    </w:div>
    <w:div w:id="1043598206">
      <w:bodyDiv w:val="1"/>
      <w:marLeft w:val="0"/>
      <w:marRight w:val="0"/>
      <w:marTop w:val="0"/>
      <w:marBottom w:val="0"/>
      <w:divBdr>
        <w:top w:val="none" w:sz="0" w:space="0" w:color="auto"/>
        <w:left w:val="none" w:sz="0" w:space="0" w:color="auto"/>
        <w:bottom w:val="none" w:sz="0" w:space="0" w:color="auto"/>
        <w:right w:val="none" w:sz="0" w:space="0" w:color="auto"/>
      </w:divBdr>
    </w:div>
    <w:div w:id="1052772299">
      <w:bodyDiv w:val="1"/>
      <w:marLeft w:val="0"/>
      <w:marRight w:val="0"/>
      <w:marTop w:val="0"/>
      <w:marBottom w:val="0"/>
      <w:divBdr>
        <w:top w:val="none" w:sz="0" w:space="0" w:color="auto"/>
        <w:left w:val="none" w:sz="0" w:space="0" w:color="auto"/>
        <w:bottom w:val="none" w:sz="0" w:space="0" w:color="auto"/>
        <w:right w:val="none" w:sz="0" w:space="0" w:color="auto"/>
      </w:divBdr>
    </w:div>
    <w:div w:id="1066220738">
      <w:bodyDiv w:val="1"/>
      <w:marLeft w:val="0"/>
      <w:marRight w:val="0"/>
      <w:marTop w:val="0"/>
      <w:marBottom w:val="0"/>
      <w:divBdr>
        <w:top w:val="none" w:sz="0" w:space="0" w:color="auto"/>
        <w:left w:val="none" w:sz="0" w:space="0" w:color="auto"/>
        <w:bottom w:val="none" w:sz="0" w:space="0" w:color="auto"/>
        <w:right w:val="none" w:sz="0" w:space="0" w:color="auto"/>
      </w:divBdr>
    </w:div>
    <w:div w:id="1070155904">
      <w:bodyDiv w:val="1"/>
      <w:marLeft w:val="0"/>
      <w:marRight w:val="0"/>
      <w:marTop w:val="0"/>
      <w:marBottom w:val="0"/>
      <w:divBdr>
        <w:top w:val="none" w:sz="0" w:space="0" w:color="auto"/>
        <w:left w:val="none" w:sz="0" w:space="0" w:color="auto"/>
        <w:bottom w:val="none" w:sz="0" w:space="0" w:color="auto"/>
        <w:right w:val="none" w:sz="0" w:space="0" w:color="auto"/>
      </w:divBdr>
    </w:div>
    <w:div w:id="1080254831">
      <w:bodyDiv w:val="1"/>
      <w:marLeft w:val="0"/>
      <w:marRight w:val="0"/>
      <w:marTop w:val="0"/>
      <w:marBottom w:val="0"/>
      <w:divBdr>
        <w:top w:val="none" w:sz="0" w:space="0" w:color="auto"/>
        <w:left w:val="none" w:sz="0" w:space="0" w:color="auto"/>
        <w:bottom w:val="none" w:sz="0" w:space="0" w:color="auto"/>
        <w:right w:val="none" w:sz="0" w:space="0" w:color="auto"/>
      </w:divBdr>
    </w:div>
    <w:div w:id="1082525612">
      <w:bodyDiv w:val="1"/>
      <w:marLeft w:val="0"/>
      <w:marRight w:val="0"/>
      <w:marTop w:val="0"/>
      <w:marBottom w:val="0"/>
      <w:divBdr>
        <w:top w:val="none" w:sz="0" w:space="0" w:color="auto"/>
        <w:left w:val="none" w:sz="0" w:space="0" w:color="auto"/>
        <w:bottom w:val="none" w:sz="0" w:space="0" w:color="auto"/>
        <w:right w:val="none" w:sz="0" w:space="0" w:color="auto"/>
      </w:divBdr>
    </w:div>
    <w:div w:id="1086077424">
      <w:bodyDiv w:val="1"/>
      <w:marLeft w:val="0"/>
      <w:marRight w:val="0"/>
      <w:marTop w:val="0"/>
      <w:marBottom w:val="0"/>
      <w:divBdr>
        <w:top w:val="none" w:sz="0" w:space="0" w:color="auto"/>
        <w:left w:val="none" w:sz="0" w:space="0" w:color="auto"/>
        <w:bottom w:val="none" w:sz="0" w:space="0" w:color="auto"/>
        <w:right w:val="none" w:sz="0" w:space="0" w:color="auto"/>
      </w:divBdr>
    </w:div>
    <w:div w:id="1094786543">
      <w:bodyDiv w:val="1"/>
      <w:marLeft w:val="0"/>
      <w:marRight w:val="0"/>
      <w:marTop w:val="0"/>
      <w:marBottom w:val="0"/>
      <w:divBdr>
        <w:top w:val="none" w:sz="0" w:space="0" w:color="auto"/>
        <w:left w:val="none" w:sz="0" w:space="0" w:color="auto"/>
        <w:bottom w:val="none" w:sz="0" w:space="0" w:color="auto"/>
        <w:right w:val="none" w:sz="0" w:space="0" w:color="auto"/>
      </w:divBdr>
    </w:div>
    <w:div w:id="1094787833">
      <w:bodyDiv w:val="1"/>
      <w:marLeft w:val="0"/>
      <w:marRight w:val="0"/>
      <w:marTop w:val="0"/>
      <w:marBottom w:val="0"/>
      <w:divBdr>
        <w:top w:val="none" w:sz="0" w:space="0" w:color="auto"/>
        <w:left w:val="none" w:sz="0" w:space="0" w:color="auto"/>
        <w:bottom w:val="none" w:sz="0" w:space="0" w:color="auto"/>
        <w:right w:val="none" w:sz="0" w:space="0" w:color="auto"/>
      </w:divBdr>
    </w:div>
    <w:div w:id="1096171439">
      <w:bodyDiv w:val="1"/>
      <w:marLeft w:val="0"/>
      <w:marRight w:val="0"/>
      <w:marTop w:val="0"/>
      <w:marBottom w:val="0"/>
      <w:divBdr>
        <w:top w:val="none" w:sz="0" w:space="0" w:color="auto"/>
        <w:left w:val="none" w:sz="0" w:space="0" w:color="auto"/>
        <w:bottom w:val="none" w:sz="0" w:space="0" w:color="auto"/>
        <w:right w:val="none" w:sz="0" w:space="0" w:color="auto"/>
      </w:divBdr>
    </w:div>
    <w:div w:id="1105658039">
      <w:bodyDiv w:val="1"/>
      <w:marLeft w:val="0"/>
      <w:marRight w:val="0"/>
      <w:marTop w:val="0"/>
      <w:marBottom w:val="0"/>
      <w:divBdr>
        <w:top w:val="none" w:sz="0" w:space="0" w:color="auto"/>
        <w:left w:val="none" w:sz="0" w:space="0" w:color="auto"/>
        <w:bottom w:val="none" w:sz="0" w:space="0" w:color="auto"/>
        <w:right w:val="none" w:sz="0" w:space="0" w:color="auto"/>
      </w:divBdr>
    </w:div>
    <w:div w:id="1110661734">
      <w:bodyDiv w:val="1"/>
      <w:marLeft w:val="0"/>
      <w:marRight w:val="0"/>
      <w:marTop w:val="0"/>
      <w:marBottom w:val="0"/>
      <w:divBdr>
        <w:top w:val="none" w:sz="0" w:space="0" w:color="auto"/>
        <w:left w:val="none" w:sz="0" w:space="0" w:color="auto"/>
        <w:bottom w:val="none" w:sz="0" w:space="0" w:color="auto"/>
        <w:right w:val="none" w:sz="0" w:space="0" w:color="auto"/>
      </w:divBdr>
    </w:div>
    <w:div w:id="1115179698">
      <w:bodyDiv w:val="1"/>
      <w:marLeft w:val="0"/>
      <w:marRight w:val="0"/>
      <w:marTop w:val="0"/>
      <w:marBottom w:val="0"/>
      <w:divBdr>
        <w:top w:val="none" w:sz="0" w:space="0" w:color="auto"/>
        <w:left w:val="none" w:sz="0" w:space="0" w:color="auto"/>
        <w:bottom w:val="none" w:sz="0" w:space="0" w:color="auto"/>
        <w:right w:val="none" w:sz="0" w:space="0" w:color="auto"/>
      </w:divBdr>
    </w:div>
    <w:div w:id="1128668852">
      <w:bodyDiv w:val="1"/>
      <w:marLeft w:val="0"/>
      <w:marRight w:val="0"/>
      <w:marTop w:val="0"/>
      <w:marBottom w:val="0"/>
      <w:divBdr>
        <w:top w:val="none" w:sz="0" w:space="0" w:color="auto"/>
        <w:left w:val="none" w:sz="0" w:space="0" w:color="auto"/>
        <w:bottom w:val="none" w:sz="0" w:space="0" w:color="auto"/>
        <w:right w:val="none" w:sz="0" w:space="0" w:color="auto"/>
      </w:divBdr>
    </w:div>
    <w:div w:id="1130052736">
      <w:bodyDiv w:val="1"/>
      <w:marLeft w:val="0"/>
      <w:marRight w:val="0"/>
      <w:marTop w:val="0"/>
      <w:marBottom w:val="0"/>
      <w:divBdr>
        <w:top w:val="none" w:sz="0" w:space="0" w:color="auto"/>
        <w:left w:val="none" w:sz="0" w:space="0" w:color="auto"/>
        <w:bottom w:val="none" w:sz="0" w:space="0" w:color="auto"/>
        <w:right w:val="none" w:sz="0" w:space="0" w:color="auto"/>
      </w:divBdr>
    </w:div>
    <w:div w:id="1130246039">
      <w:bodyDiv w:val="1"/>
      <w:marLeft w:val="0"/>
      <w:marRight w:val="0"/>
      <w:marTop w:val="0"/>
      <w:marBottom w:val="0"/>
      <w:divBdr>
        <w:top w:val="none" w:sz="0" w:space="0" w:color="auto"/>
        <w:left w:val="none" w:sz="0" w:space="0" w:color="auto"/>
        <w:bottom w:val="none" w:sz="0" w:space="0" w:color="auto"/>
        <w:right w:val="none" w:sz="0" w:space="0" w:color="auto"/>
      </w:divBdr>
    </w:div>
    <w:div w:id="1143351082">
      <w:bodyDiv w:val="1"/>
      <w:marLeft w:val="0"/>
      <w:marRight w:val="0"/>
      <w:marTop w:val="0"/>
      <w:marBottom w:val="0"/>
      <w:divBdr>
        <w:top w:val="none" w:sz="0" w:space="0" w:color="auto"/>
        <w:left w:val="none" w:sz="0" w:space="0" w:color="auto"/>
        <w:bottom w:val="none" w:sz="0" w:space="0" w:color="auto"/>
        <w:right w:val="none" w:sz="0" w:space="0" w:color="auto"/>
      </w:divBdr>
    </w:div>
    <w:div w:id="1143355324">
      <w:bodyDiv w:val="1"/>
      <w:marLeft w:val="0"/>
      <w:marRight w:val="0"/>
      <w:marTop w:val="0"/>
      <w:marBottom w:val="0"/>
      <w:divBdr>
        <w:top w:val="none" w:sz="0" w:space="0" w:color="auto"/>
        <w:left w:val="none" w:sz="0" w:space="0" w:color="auto"/>
        <w:bottom w:val="none" w:sz="0" w:space="0" w:color="auto"/>
        <w:right w:val="none" w:sz="0" w:space="0" w:color="auto"/>
      </w:divBdr>
    </w:div>
    <w:div w:id="1150906363">
      <w:bodyDiv w:val="1"/>
      <w:marLeft w:val="0"/>
      <w:marRight w:val="0"/>
      <w:marTop w:val="0"/>
      <w:marBottom w:val="0"/>
      <w:divBdr>
        <w:top w:val="none" w:sz="0" w:space="0" w:color="auto"/>
        <w:left w:val="none" w:sz="0" w:space="0" w:color="auto"/>
        <w:bottom w:val="none" w:sz="0" w:space="0" w:color="auto"/>
        <w:right w:val="none" w:sz="0" w:space="0" w:color="auto"/>
      </w:divBdr>
    </w:div>
    <w:div w:id="1153713955">
      <w:bodyDiv w:val="1"/>
      <w:marLeft w:val="0"/>
      <w:marRight w:val="0"/>
      <w:marTop w:val="0"/>
      <w:marBottom w:val="0"/>
      <w:divBdr>
        <w:top w:val="none" w:sz="0" w:space="0" w:color="auto"/>
        <w:left w:val="none" w:sz="0" w:space="0" w:color="auto"/>
        <w:bottom w:val="none" w:sz="0" w:space="0" w:color="auto"/>
        <w:right w:val="none" w:sz="0" w:space="0" w:color="auto"/>
      </w:divBdr>
    </w:div>
    <w:div w:id="1154637858">
      <w:bodyDiv w:val="1"/>
      <w:marLeft w:val="0"/>
      <w:marRight w:val="0"/>
      <w:marTop w:val="0"/>
      <w:marBottom w:val="0"/>
      <w:divBdr>
        <w:top w:val="none" w:sz="0" w:space="0" w:color="auto"/>
        <w:left w:val="none" w:sz="0" w:space="0" w:color="auto"/>
        <w:bottom w:val="none" w:sz="0" w:space="0" w:color="auto"/>
        <w:right w:val="none" w:sz="0" w:space="0" w:color="auto"/>
      </w:divBdr>
    </w:div>
    <w:div w:id="1155411893">
      <w:bodyDiv w:val="1"/>
      <w:marLeft w:val="0"/>
      <w:marRight w:val="0"/>
      <w:marTop w:val="0"/>
      <w:marBottom w:val="0"/>
      <w:divBdr>
        <w:top w:val="none" w:sz="0" w:space="0" w:color="auto"/>
        <w:left w:val="none" w:sz="0" w:space="0" w:color="auto"/>
        <w:bottom w:val="none" w:sz="0" w:space="0" w:color="auto"/>
        <w:right w:val="none" w:sz="0" w:space="0" w:color="auto"/>
      </w:divBdr>
    </w:div>
    <w:div w:id="1165896743">
      <w:bodyDiv w:val="1"/>
      <w:marLeft w:val="0"/>
      <w:marRight w:val="0"/>
      <w:marTop w:val="0"/>
      <w:marBottom w:val="0"/>
      <w:divBdr>
        <w:top w:val="none" w:sz="0" w:space="0" w:color="auto"/>
        <w:left w:val="none" w:sz="0" w:space="0" w:color="auto"/>
        <w:bottom w:val="none" w:sz="0" w:space="0" w:color="auto"/>
        <w:right w:val="none" w:sz="0" w:space="0" w:color="auto"/>
      </w:divBdr>
    </w:div>
    <w:div w:id="1170636604">
      <w:bodyDiv w:val="1"/>
      <w:marLeft w:val="0"/>
      <w:marRight w:val="0"/>
      <w:marTop w:val="0"/>
      <w:marBottom w:val="0"/>
      <w:divBdr>
        <w:top w:val="none" w:sz="0" w:space="0" w:color="auto"/>
        <w:left w:val="none" w:sz="0" w:space="0" w:color="auto"/>
        <w:bottom w:val="none" w:sz="0" w:space="0" w:color="auto"/>
        <w:right w:val="none" w:sz="0" w:space="0" w:color="auto"/>
      </w:divBdr>
    </w:div>
    <w:div w:id="1171529911">
      <w:bodyDiv w:val="1"/>
      <w:marLeft w:val="0"/>
      <w:marRight w:val="0"/>
      <w:marTop w:val="0"/>
      <w:marBottom w:val="0"/>
      <w:divBdr>
        <w:top w:val="none" w:sz="0" w:space="0" w:color="auto"/>
        <w:left w:val="none" w:sz="0" w:space="0" w:color="auto"/>
        <w:bottom w:val="none" w:sz="0" w:space="0" w:color="auto"/>
        <w:right w:val="none" w:sz="0" w:space="0" w:color="auto"/>
      </w:divBdr>
    </w:div>
    <w:div w:id="1175222072">
      <w:bodyDiv w:val="1"/>
      <w:marLeft w:val="0"/>
      <w:marRight w:val="0"/>
      <w:marTop w:val="0"/>
      <w:marBottom w:val="0"/>
      <w:divBdr>
        <w:top w:val="none" w:sz="0" w:space="0" w:color="auto"/>
        <w:left w:val="none" w:sz="0" w:space="0" w:color="auto"/>
        <w:bottom w:val="none" w:sz="0" w:space="0" w:color="auto"/>
        <w:right w:val="none" w:sz="0" w:space="0" w:color="auto"/>
      </w:divBdr>
    </w:div>
    <w:div w:id="1184439420">
      <w:bodyDiv w:val="1"/>
      <w:marLeft w:val="0"/>
      <w:marRight w:val="0"/>
      <w:marTop w:val="0"/>
      <w:marBottom w:val="0"/>
      <w:divBdr>
        <w:top w:val="none" w:sz="0" w:space="0" w:color="auto"/>
        <w:left w:val="none" w:sz="0" w:space="0" w:color="auto"/>
        <w:bottom w:val="none" w:sz="0" w:space="0" w:color="auto"/>
        <w:right w:val="none" w:sz="0" w:space="0" w:color="auto"/>
      </w:divBdr>
    </w:div>
    <w:div w:id="1185898948">
      <w:bodyDiv w:val="1"/>
      <w:marLeft w:val="0"/>
      <w:marRight w:val="0"/>
      <w:marTop w:val="0"/>
      <w:marBottom w:val="0"/>
      <w:divBdr>
        <w:top w:val="none" w:sz="0" w:space="0" w:color="auto"/>
        <w:left w:val="none" w:sz="0" w:space="0" w:color="auto"/>
        <w:bottom w:val="none" w:sz="0" w:space="0" w:color="auto"/>
        <w:right w:val="none" w:sz="0" w:space="0" w:color="auto"/>
      </w:divBdr>
    </w:div>
    <w:div w:id="1187719729">
      <w:bodyDiv w:val="1"/>
      <w:marLeft w:val="0"/>
      <w:marRight w:val="0"/>
      <w:marTop w:val="0"/>
      <w:marBottom w:val="0"/>
      <w:divBdr>
        <w:top w:val="none" w:sz="0" w:space="0" w:color="auto"/>
        <w:left w:val="none" w:sz="0" w:space="0" w:color="auto"/>
        <w:bottom w:val="none" w:sz="0" w:space="0" w:color="auto"/>
        <w:right w:val="none" w:sz="0" w:space="0" w:color="auto"/>
      </w:divBdr>
    </w:div>
    <w:div w:id="1189567340">
      <w:bodyDiv w:val="1"/>
      <w:marLeft w:val="0"/>
      <w:marRight w:val="0"/>
      <w:marTop w:val="0"/>
      <w:marBottom w:val="0"/>
      <w:divBdr>
        <w:top w:val="none" w:sz="0" w:space="0" w:color="auto"/>
        <w:left w:val="none" w:sz="0" w:space="0" w:color="auto"/>
        <w:bottom w:val="none" w:sz="0" w:space="0" w:color="auto"/>
        <w:right w:val="none" w:sz="0" w:space="0" w:color="auto"/>
      </w:divBdr>
    </w:div>
    <w:div w:id="1193768606">
      <w:bodyDiv w:val="1"/>
      <w:marLeft w:val="0"/>
      <w:marRight w:val="0"/>
      <w:marTop w:val="0"/>
      <w:marBottom w:val="0"/>
      <w:divBdr>
        <w:top w:val="none" w:sz="0" w:space="0" w:color="auto"/>
        <w:left w:val="none" w:sz="0" w:space="0" w:color="auto"/>
        <w:bottom w:val="none" w:sz="0" w:space="0" w:color="auto"/>
        <w:right w:val="none" w:sz="0" w:space="0" w:color="auto"/>
      </w:divBdr>
    </w:div>
    <w:div w:id="1197306770">
      <w:bodyDiv w:val="1"/>
      <w:marLeft w:val="0"/>
      <w:marRight w:val="0"/>
      <w:marTop w:val="0"/>
      <w:marBottom w:val="0"/>
      <w:divBdr>
        <w:top w:val="none" w:sz="0" w:space="0" w:color="auto"/>
        <w:left w:val="none" w:sz="0" w:space="0" w:color="auto"/>
        <w:bottom w:val="none" w:sz="0" w:space="0" w:color="auto"/>
        <w:right w:val="none" w:sz="0" w:space="0" w:color="auto"/>
      </w:divBdr>
    </w:div>
    <w:div w:id="1198156242">
      <w:bodyDiv w:val="1"/>
      <w:marLeft w:val="0"/>
      <w:marRight w:val="0"/>
      <w:marTop w:val="0"/>
      <w:marBottom w:val="0"/>
      <w:divBdr>
        <w:top w:val="none" w:sz="0" w:space="0" w:color="auto"/>
        <w:left w:val="none" w:sz="0" w:space="0" w:color="auto"/>
        <w:bottom w:val="none" w:sz="0" w:space="0" w:color="auto"/>
        <w:right w:val="none" w:sz="0" w:space="0" w:color="auto"/>
      </w:divBdr>
    </w:div>
    <w:div w:id="1204437816">
      <w:bodyDiv w:val="1"/>
      <w:marLeft w:val="0"/>
      <w:marRight w:val="0"/>
      <w:marTop w:val="0"/>
      <w:marBottom w:val="0"/>
      <w:divBdr>
        <w:top w:val="none" w:sz="0" w:space="0" w:color="auto"/>
        <w:left w:val="none" w:sz="0" w:space="0" w:color="auto"/>
        <w:bottom w:val="none" w:sz="0" w:space="0" w:color="auto"/>
        <w:right w:val="none" w:sz="0" w:space="0" w:color="auto"/>
      </w:divBdr>
    </w:div>
    <w:div w:id="1211726286">
      <w:bodyDiv w:val="1"/>
      <w:marLeft w:val="0"/>
      <w:marRight w:val="0"/>
      <w:marTop w:val="0"/>
      <w:marBottom w:val="0"/>
      <w:divBdr>
        <w:top w:val="none" w:sz="0" w:space="0" w:color="auto"/>
        <w:left w:val="none" w:sz="0" w:space="0" w:color="auto"/>
        <w:bottom w:val="none" w:sz="0" w:space="0" w:color="auto"/>
        <w:right w:val="none" w:sz="0" w:space="0" w:color="auto"/>
      </w:divBdr>
    </w:div>
    <w:div w:id="1212229955">
      <w:bodyDiv w:val="1"/>
      <w:marLeft w:val="0"/>
      <w:marRight w:val="0"/>
      <w:marTop w:val="0"/>
      <w:marBottom w:val="0"/>
      <w:divBdr>
        <w:top w:val="none" w:sz="0" w:space="0" w:color="auto"/>
        <w:left w:val="none" w:sz="0" w:space="0" w:color="auto"/>
        <w:bottom w:val="none" w:sz="0" w:space="0" w:color="auto"/>
        <w:right w:val="none" w:sz="0" w:space="0" w:color="auto"/>
      </w:divBdr>
    </w:div>
    <w:div w:id="1218130546">
      <w:bodyDiv w:val="1"/>
      <w:marLeft w:val="0"/>
      <w:marRight w:val="0"/>
      <w:marTop w:val="0"/>
      <w:marBottom w:val="0"/>
      <w:divBdr>
        <w:top w:val="none" w:sz="0" w:space="0" w:color="auto"/>
        <w:left w:val="none" w:sz="0" w:space="0" w:color="auto"/>
        <w:bottom w:val="none" w:sz="0" w:space="0" w:color="auto"/>
        <w:right w:val="none" w:sz="0" w:space="0" w:color="auto"/>
      </w:divBdr>
    </w:div>
    <w:div w:id="1221944817">
      <w:bodyDiv w:val="1"/>
      <w:marLeft w:val="0"/>
      <w:marRight w:val="0"/>
      <w:marTop w:val="0"/>
      <w:marBottom w:val="0"/>
      <w:divBdr>
        <w:top w:val="none" w:sz="0" w:space="0" w:color="auto"/>
        <w:left w:val="none" w:sz="0" w:space="0" w:color="auto"/>
        <w:bottom w:val="none" w:sz="0" w:space="0" w:color="auto"/>
        <w:right w:val="none" w:sz="0" w:space="0" w:color="auto"/>
      </w:divBdr>
    </w:div>
    <w:div w:id="1226337849">
      <w:bodyDiv w:val="1"/>
      <w:marLeft w:val="0"/>
      <w:marRight w:val="0"/>
      <w:marTop w:val="0"/>
      <w:marBottom w:val="0"/>
      <w:divBdr>
        <w:top w:val="none" w:sz="0" w:space="0" w:color="auto"/>
        <w:left w:val="none" w:sz="0" w:space="0" w:color="auto"/>
        <w:bottom w:val="none" w:sz="0" w:space="0" w:color="auto"/>
        <w:right w:val="none" w:sz="0" w:space="0" w:color="auto"/>
      </w:divBdr>
    </w:div>
    <w:div w:id="1229998392">
      <w:bodyDiv w:val="1"/>
      <w:marLeft w:val="0"/>
      <w:marRight w:val="0"/>
      <w:marTop w:val="0"/>
      <w:marBottom w:val="0"/>
      <w:divBdr>
        <w:top w:val="none" w:sz="0" w:space="0" w:color="auto"/>
        <w:left w:val="none" w:sz="0" w:space="0" w:color="auto"/>
        <w:bottom w:val="none" w:sz="0" w:space="0" w:color="auto"/>
        <w:right w:val="none" w:sz="0" w:space="0" w:color="auto"/>
      </w:divBdr>
    </w:div>
    <w:div w:id="1234240757">
      <w:bodyDiv w:val="1"/>
      <w:marLeft w:val="0"/>
      <w:marRight w:val="0"/>
      <w:marTop w:val="0"/>
      <w:marBottom w:val="0"/>
      <w:divBdr>
        <w:top w:val="none" w:sz="0" w:space="0" w:color="auto"/>
        <w:left w:val="none" w:sz="0" w:space="0" w:color="auto"/>
        <w:bottom w:val="none" w:sz="0" w:space="0" w:color="auto"/>
        <w:right w:val="none" w:sz="0" w:space="0" w:color="auto"/>
      </w:divBdr>
    </w:div>
    <w:div w:id="1236554314">
      <w:bodyDiv w:val="1"/>
      <w:marLeft w:val="0"/>
      <w:marRight w:val="0"/>
      <w:marTop w:val="0"/>
      <w:marBottom w:val="0"/>
      <w:divBdr>
        <w:top w:val="none" w:sz="0" w:space="0" w:color="auto"/>
        <w:left w:val="none" w:sz="0" w:space="0" w:color="auto"/>
        <w:bottom w:val="none" w:sz="0" w:space="0" w:color="auto"/>
        <w:right w:val="none" w:sz="0" w:space="0" w:color="auto"/>
      </w:divBdr>
    </w:div>
    <w:div w:id="1241672839">
      <w:bodyDiv w:val="1"/>
      <w:marLeft w:val="0"/>
      <w:marRight w:val="0"/>
      <w:marTop w:val="0"/>
      <w:marBottom w:val="0"/>
      <w:divBdr>
        <w:top w:val="none" w:sz="0" w:space="0" w:color="auto"/>
        <w:left w:val="none" w:sz="0" w:space="0" w:color="auto"/>
        <w:bottom w:val="none" w:sz="0" w:space="0" w:color="auto"/>
        <w:right w:val="none" w:sz="0" w:space="0" w:color="auto"/>
      </w:divBdr>
    </w:div>
    <w:div w:id="1245382341">
      <w:bodyDiv w:val="1"/>
      <w:marLeft w:val="0"/>
      <w:marRight w:val="0"/>
      <w:marTop w:val="0"/>
      <w:marBottom w:val="0"/>
      <w:divBdr>
        <w:top w:val="none" w:sz="0" w:space="0" w:color="auto"/>
        <w:left w:val="none" w:sz="0" w:space="0" w:color="auto"/>
        <w:bottom w:val="none" w:sz="0" w:space="0" w:color="auto"/>
        <w:right w:val="none" w:sz="0" w:space="0" w:color="auto"/>
      </w:divBdr>
    </w:div>
    <w:div w:id="1245652211">
      <w:bodyDiv w:val="1"/>
      <w:marLeft w:val="0"/>
      <w:marRight w:val="0"/>
      <w:marTop w:val="0"/>
      <w:marBottom w:val="0"/>
      <w:divBdr>
        <w:top w:val="none" w:sz="0" w:space="0" w:color="auto"/>
        <w:left w:val="none" w:sz="0" w:space="0" w:color="auto"/>
        <w:bottom w:val="none" w:sz="0" w:space="0" w:color="auto"/>
        <w:right w:val="none" w:sz="0" w:space="0" w:color="auto"/>
      </w:divBdr>
    </w:div>
    <w:div w:id="1247421420">
      <w:bodyDiv w:val="1"/>
      <w:marLeft w:val="0"/>
      <w:marRight w:val="0"/>
      <w:marTop w:val="0"/>
      <w:marBottom w:val="0"/>
      <w:divBdr>
        <w:top w:val="none" w:sz="0" w:space="0" w:color="auto"/>
        <w:left w:val="none" w:sz="0" w:space="0" w:color="auto"/>
        <w:bottom w:val="none" w:sz="0" w:space="0" w:color="auto"/>
        <w:right w:val="none" w:sz="0" w:space="0" w:color="auto"/>
      </w:divBdr>
    </w:div>
    <w:div w:id="1248347906">
      <w:bodyDiv w:val="1"/>
      <w:marLeft w:val="0"/>
      <w:marRight w:val="0"/>
      <w:marTop w:val="0"/>
      <w:marBottom w:val="0"/>
      <w:divBdr>
        <w:top w:val="none" w:sz="0" w:space="0" w:color="auto"/>
        <w:left w:val="none" w:sz="0" w:space="0" w:color="auto"/>
        <w:bottom w:val="none" w:sz="0" w:space="0" w:color="auto"/>
        <w:right w:val="none" w:sz="0" w:space="0" w:color="auto"/>
      </w:divBdr>
    </w:div>
    <w:div w:id="1253010495">
      <w:bodyDiv w:val="1"/>
      <w:marLeft w:val="0"/>
      <w:marRight w:val="0"/>
      <w:marTop w:val="0"/>
      <w:marBottom w:val="0"/>
      <w:divBdr>
        <w:top w:val="none" w:sz="0" w:space="0" w:color="auto"/>
        <w:left w:val="none" w:sz="0" w:space="0" w:color="auto"/>
        <w:bottom w:val="none" w:sz="0" w:space="0" w:color="auto"/>
        <w:right w:val="none" w:sz="0" w:space="0" w:color="auto"/>
      </w:divBdr>
    </w:div>
    <w:div w:id="1266690775">
      <w:bodyDiv w:val="1"/>
      <w:marLeft w:val="0"/>
      <w:marRight w:val="0"/>
      <w:marTop w:val="0"/>
      <w:marBottom w:val="0"/>
      <w:divBdr>
        <w:top w:val="none" w:sz="0" w:space="0" w:color="auto"/>
        <w:left w:val="none" w:sz="0" w:space="0" w:color="auto"/>
        <w:bottom w:val="none" w:sz="0" w:space="0" w:color="auto"/>
        <w:right w:val="none" w:sz="0" w:space="0" w:color="auto"/>
      </w:divBdr>
    </w:div>
    <w:div w:id="1270504043">
      <w:bodyDiv w:val="1"/>
      <w:marLeft w:val="0"/>
      <w:marRight w:val="0"/>
      <w:marTop w:val="0"/>
      <w:marBottom w:val="0"/>
      <w:divBdr>
        <w:top w:val="none" w:sz="0" w:space="0" w:color="auto"/>
        <w:left w:val="none" w:sz="0" w:space="0" w:color="auto"/>
        <w:bottom w:val="none" w:sz="0" w:space="0" w:color="auto"/>
        <w:right w:val="none" w:sz="0" w:space="0" w:color="auto"/>
      </w:divBdr>
    </w:div>
    <w:div w:id="1276785552">
      <w:bodyDiv w:val="1"/>
      <w:marLeft w:val="0"/>
      <w:marRight w:val="0"/>
      <w:marTop w:val="0"/>
      <w:marBottom w:val="0"/>
      <w:divBdr>
        <w:top w:val="none" w:sz="0" w:space="0" w:color="auto"/>
        <w:left w:val="none" w:sz="0" w:space="0" w:color="auto"/>
        <w:bottom w:val="none" w:sz="0" w:space="0" w:color="auto"/>
        <w:right w:val="none" w:sz="0" w:space="0" w:color="auto"/>
      </w:divBdr>
    </w:div>
    <w:div w:id="1281693350">
      <w:bodyDiv w:val="1"/>
      <w:marLeft w:val="0"/>
      <w:marRight w:val="0"/>
      <w:marTop w:val="0"/>
      <w:marBottom w:val="0"/>
      <w:divBdr>
        <w:top w:val="none" w:sz="0" w:space="0" w:color="auto"/>
        <w:left w:val="none" w:sz="0" w:space="0" w:color="auto"/>
        <w:bottom w:val="none" w:sz="0" w:space="0" w:color="auto"/>
        <w:right w:val="none" w:sz="0" w:space="0" w:color="auto"/>
      </w:divBdr>
    </w:div>
    <w:div w:id="1288246111">
      <w:bodyDiv w:val="1"/>
      <w:marLeft w:val="0"/>
      <w:marRight w:val="0"/>
      <w:marTop w:val="0"/>
      <w:marBottom w:val="0"/>
      <w:divBdr>
        <w:top w:val="none" w:sz="0" w:space="0" w:color="auto"/>
        <w:left w:val="none" w:sz="0" w:space="0" w:color="auto"/>
        <w:bottom w:val="none" w:sz="0" w:space="0" w:color="auto"/>
        <w:right w:val="none" w:sz="0" w:space="0" w:color="auto"/>
      </w:divBdr>
    </w:div>
    <w:div w:id="1296132943">
      <w:bodyDiv w:val="1"/>
      <w:marLeft w:val="0"/>
      <w:marRight w:val="0"/>
      <w:marTop w:val="0"/>
      <w:marBottom w:val="0"/>
      <w:divBdr>
        <w:top w:val="none" w:sz="0" w:space="0" w:color="auto"/>
        <w:left w:val="none" w:sz="0" w:space="0" w:color="auto"/>
        <w:bottom w:val="none" w:sz="0" w:space="0" w:color="auto"/>
        <w:right w:val="none" w:sz="0" w:space="0" w:color="auto"/>
      </w:divBdr>
    </w:div>
    <w:div w:id="1296334280">
      <w:bodyDiv w:val="1"/>
      <w:marLeft w:val="0"/>
      <w:marRight w:val="0"/>
      <w:marTop w:val="0"/>
      <w:marBottom w:val="0"/>
      <w:divBdr>
        <w:top w:val="none" w:sz="0" w:space="0" w:color="auto"/>
        <w:left w:val="none" w:sz="0" w:space="0" w:color="auto"/>
        <w:bottom w:val="none" w:sz="0" w:space="0" w:color="auto"/>
        <w:right w:val="none" w:sz="0" w:space="0" w:color="auto"/>
      </w:divBdr>
    </w:div>
    <w:div w:id="1300498971">
      <w:bodyDiv w:val="1"/>
      <w:marLeft w:val="0"/>
      <w:marRight w:val="0"/>
      <w:marTop w:val="0"/>
      <w:marBottom w:val="0"/>
      <w:divBdr>
        <w:top w:val="none" w:sz="0" w:space="0" w:color="auto"/>
        <w:left w:val="none" w:sz="0" w:space="0" w:color="auto"/>
        <w:bottom w:val="none" w:sz="0" w:space="0" w:color="auto"/>
        <w:right w:val="none" w:sz="0" w:space="0" w:color="auto"/>
      </w:divBdr>
    </w:div>
    <w:div w:id="1302150783">
      <w:bodyDiv w:val="1"/>
      <w:marLeft w:val="0"/>
      <w:marRight w:val="0"/>
      <w:marTop w:val="0"/>
      <w:marBottom w:val="0"/>
      <w:divBdr>
        <w:top w:val="none" w:sz="0" w:space="0" w:color="auto"/>
        <w:left w:val="none" w:sz="0" w:space="0" w:color="auto"/>
        <w:bottom w:val="none" w:sz="0" w:space="0" w:color="auto"/>
        <w:right w:val="none" w:sz="0" w:space="0" w:color="auto"/>
      </w:divBdr>
    </w:div>
    <w:div w:id="1302953803">
      <w:bodyDiv w:val="1"/>
      <w:marLeft w:val="0"/>
      <w:marRight w:val="0"/>
      <w:marTop w:val="0"/>
      <w:marBottom w:val="0"/>
      <w:divBdr>
        <w:top w:val="none" w:sz="0" w:space="0" w:color="auto"/>
        <w:left w:val="none" w:sz="0" w:space="0" w:color="auto"/>
        <w:bottom w:val="none" w:sz="0" w:space="0" w:color="auto"/>
        <w:right w:val="none" w:sz="0" w:space="0" w:color="auto"/>
      </w:divBdr>
    </w:div>
    <w:div w:id="1310095779">
      <w:bodyDiv w:val="1"/>
      <w:marLeft w:val="0"/>
      <w:marRight w:val="0"/>
      <w:marTop w:val="0"/>
      <w:marBottom w:val="0"/>
      <w:divBdr>
        <w:top w:val="none" w:sz="0" w:space="0" w:color="auto"/>
        <w:left w:val="none" w:sz="0" w:space="0" w:color="auto"/>
        <w:bottom w:val="none" w:sz="0" w:space="0" w:color="auto"/>
        <w:right w:val="none" w:sz="0" w:space="0" w:color="auto"/>
      </w:divBdr>
    </w:div>
    <w:div w:id="1311449036">
      <w:bodyDiv w:val="1"/>
      <w:marLeft w:val="0"/>
      <w:marRight w:val="0"/>
      <w:marTop w:val="0"/>
      <w:marBottom w:val="0"/>
      <w:divBdr>
        <w:top w:val="none" w:sz="0" w:space="0" w:color="auto"/>
        <w:left w:val="none" w:sz="0" w:space="0" w:color="auto"/>
        <w:bottom w:val="none" w:sz="0" w:space="0" w:color="auto"/>
        <w:right w:val="none" w:sz="0" w:space="0" w:color="auto"/>
      </w:divBdr>
    </w:div>
    <w:div w:id="1313679836">
      <w:bodyDiv w:val="1"/>
      <w:marLeft w:val="0"/>
      <w:marRight w:val="0"/>
      <w:marTop w:val="0"/>
      <w:marBottom w:val="0"/>
      <w:divBdr>
        <w:top w:val="none" w:sz="0" w:space="0" w:color="auto"/>
        <w:left w:val="none" w:sz="0" w:space="0" w:color="auto"/>
        <w:bottom w:val="none" w:sz="0" w:space="0" w:color="auto"/>
        <w:right w:val="none" w:sz="0" w:space="0" w:color="auto"/>
      </w:divBdr>
    </w:div>
    <w:div w:id="1316883082">
      <w:bodyDiv w:val="1"/>
      <w:marLeft w:val="0"/>
      <w:marRight w:val="0"/>
      <w:marTop w:val="0"/>
      <w:marBottom w:val="0"/>
      <w:divBdr>
        <w:top w:val="none" w:sz="0" w:space="0" w:color="auto"/>
        <w:left w:val="none" w:sz="0" w:space="0" w:color="auto"/>
        <w:bottom w:val="none" w:sz="0" w:space="0" w:color="auto"/>
        <w:right w:val="none" w:sz="0" w:space="0" w:color="auto"/>
      </w:divBdr>
    </w:div>
    <w:div w:id="1318148192">
      <w:bodyDiv w:val="1"/>
      <w:marLeft w:val="0"/>
      <w:marRight w:val="0"/>
      <w:marTop w:val="0"/>
      <w:marBottom w:val="0"/>
      <w:divBdr>
        <w:top w:val="none" w:sz="0" w:space="0" w:color="auto"/>
        <w:left w:val="none" w:sz="0" w:space="0" w:color="auto"/>
        <w:bottom w:val="none" w:sz="0" w:space="0" w:color="auto"/>
        <w:right w:val="none" w:sz="0" w:space="0" w:color="auto"/>
      </w:divBdr>
    </w:div>
    <w:div w:id="1319531534">
      <w:bodyDiv w:val="1"/>
      <w:marLeft w:val="0"/>
      <w:marRight w:val="0"/>
      <w:marTop w:val="0"/>
      <w:marBottom w:val="0"/>
      <w:divBdr>
        <w:top w:val="none" w:sz="0" w:space="0" w:color="auto"/>
        <w:left w:val="none" w:sz="0" w:space="0" w:color="auto"/>
        <w:bottom w:val="none" w:sz="0" w:space="0" w:color="auto"/>
        <w:right w:val="none" w:sz="0" w:space="0" w:color="auto"/>
      </w:divBdr>
    </w:div>
    <w:div w:id="1319765922">
      <w:bodyDiv w:val="1"/>
      <w:marLeft w:val="0"/>
      <w:marRight w:val="0"/>
      <w:marTop w:val="0"/>
      <w:marBottom w:val="0"/>
      <w:divBdr>
        <w:top w:val="none" w:sz="0" w:space="0" w:color="auto"/>
        <w:left w:val="none" w:sz="0" w:space="0" w:color="auto"/>
        <w:bottom w:val="none" w:sz="0" w:space="0" w:color="auto"/>
        <w:right w:val="none" w:sz="0" w:space="0" w:color="auto"/>
      </w:divBdr>
    </w:div>
    <w:div w:id="1324699925">
      <w:bodyDiv w:val="1"/>
      <w:marLeft w:val="0"/>
      <w:marRight w:val="0"/>
      <w:marTop w:val="0"/>
      <w:marBottom w:val="0"/>
      <w:divBdr>
        <w:top w:val="none" w:sz="0" w:space="0" w:color="auto"/>
        <w:left w:val="none" w:sz="0" w:space="0" w:color="auto"/>
        <w:bottom w:val="none" w:sz="0" w:space="0" w:color="auto"/>
        <w:right w:val="none" w:sz="0" w:space="0" w:color="auto"/>
      </w:divBdr>
    </w:div>
    <w:div w:id="1329090196">
      <w:bodyDiv w:val="1"/>
      <w:marLeft w:val="0"/>
      <w:marRight w:val="0"/>
      <w:marTop w:val="0"/>
      <w:marBottom w:val="0"/>
      <w:divBdr>
        <w:top w:val="none" w:sz="0" w:space="0" w:color="auto"/>
        <w:left w:val="none" w:sz="0" w:space="0" w:color="auto"/>
        <w:bottom w:val="none" w:sz="0" w:space="0" w:color="auto"/>
        <w:right w:val="none" w:sz="0" w:space="0" w:color="auto"/>
      </w:divBdr>
    </w:div>
    <w:div w:id="1342779904">
      <w:bodyDiv w:val="1"/>
      <w:marLeft w:val="0"/>
      <w:marRight w:val="0"/>
      <w:marTop w:val="0"/>
      <w:marBottom w:val="0"/>
      <w:divBdr>
        <w:top w:val="none" w:sz="0" w:space="0" w:color="auto"/>
        <w:left w:val="none" w:sz="0" w:space="0" w:color="auto"/>
        <w:bottom w:val="none" w:sz="0" w:space="0" w:color="auto"/>
        <w:right w:val="none" w:sz="0" w:space="0" w:color="auto"/>
      </w:divBdr>
    </w:div>
    <w:div w:id="1345740483">
      <w:bodyDiv w:val="1"/>
      <w:marLeft w:val="0"/>
      <w:marRight w:val="0"/>
      <w:marTop w:val="0"/>
      <w:marBottom w:val="0"/>
      <w:divBdr>
        <w:top w:val="none" w:sz="0" w:space="0" w:color="auto"/>
        <w:left w:val="none" w:sz="0" w:space="0" w:color="auto"/>
        <w:bottom w:val="none" w:sz="0" w:space="0" w:color="auto"/>
        <w:right w:val="none" w:sz="0" w:space="0" w:color="auto"/>
      </w:divBdr>
    </w:div>
    <w:div w:id="1346203379">
      <w:bodyDiv w:val="1"/>
      <w:marLeft w:val="0"/>
      <w:marRight w:val="0"/>
      <w:marTop w:val="0"/>
      <w:marBottom w:val="0"/>
      <w:divBdr>
        <w:top w:val="none" w:sz="0" w:space="0" w:color="auto"/>
        <w:left w:val="none" w:sz="0" w:space="0" w:color="auto"/>
        <w:bottom w:val="none" w:sz="0" w:space="0" w:color="auto"/>
        <w:right w:val="none" w:sz="0" w:space="0" w:color="auto"/>
      </w:divBdr>
    </w:div>
    <w:div w:id="1352074090">
      <w:bodyDiv w:val="1"/>
      <w:marLeft w:val="0"/>
      <w:marRight w:val="0"/>
      <w:marTop w:val="0"/>
      <w:marBottom w:val="0"/>
      <w:divBdr>
        <w:top w:val="none" w:sz="0" w:space="0" w:color="auto"/>
        <w:left w:val="none" w:sz="0" w:space="0" w:color="auto"/>
        <w:bottom w:val="none" w:sz="0" w:space="0" w:color="auto"/>
        <w:right w:val="none" w:sz="0" w:space="0" w:color="auto"/>
      </w:divBdr>
    </w:div>
    <w:div w:id="1352563765">
      <w:bodyDiv w:val="1"/>
      <w:marLeft w:val="0"/>
      <w:marRight w:val="0"/>
      <w:marTop w:val="0"/>
      <w:marBottom w:val="0"/>
      <w:divBdr>
        <w:top w:val="none" w:sz="0" w:space="0" w:color="auto"/>
        <w:left w:val="none" w:sz="0" w:space="0" w:color="auto"/>
        <w:bottom w:val="none" w:sz="0" w:space="0" w:color="auto"/>
        <w:right w:val="none" w:sz="0" w:space="0" w:color="auto"/>
      </w:divBdr>
    </w:div>
    <w:div w:id="1352875851">
      <w:bodyDiv w:val="1"/>
      <w:marLeft w:val="0"/>
      <w:marRight w:val="0"/>
      <w:marTop w:val="0"/>
      <w:marBottom w:val="0"/>
      <w:divBdr>
        <w:top w:val="none" w:sz="0" w:space="0" w:color="auto"/>
        <w:left w:val="none" w:sz="0" w:space="0" w:color="auto"/>
        <w:bottom w:val="none" w:sz="0" w:space="0" w:color="auto"/>
        <w:right w:val="none" w:sz="0" w:space="0" w:color="auto"/>
      </w:divBdr>
    </w:div>
    <w:div w:id="1371146506">
      <w:bodyDiv w:val="1"/>
      <w:marLeft w:val="0"/>
      <w:marRight w:val="0"/>
      <w:marTop w:val="0"/>
      <w:marBottom w:val="0"/>
      <w:divBdr>
        <w:top w:val="none" w:sz="0" w:space="0" w:color="auto"/>
        <w:left w:val="none" w:sz="0" w:space="0" w:color="auto"/>
        <w:bottom w:val="none" w:sz="0" w:space="0" w:color="auto"/>
        <w:right w:val="none" w:sz="0" w:space="0" w:color="auto"/>
      </w:divBdr>
    </w:div>
    <w:div w:id="1379011863">
      <w:bodyDiv w:val="1"/>
      <w:marLeft w:val="0"/>
      <w:marRight w:val="0"/>
      <w:marTop w:val="0"/>
      <w:marBottom w:val="0"/>
      <w:divBdr>
        <w:top w:val="none" w:sz="0" w:space="0" w:color="auto"/>
        <w:left w:val="none" w:sz="0" w:space="0" w:color="auto"/>
        <w:bottom w:val="none" w:sz="0" w:space="0" w:color="auto"/>
        <w:right w:val="none" w:sz="0" w:space="0" w:color="auto"/>
      </w:divBdr>
    </w:div>
    <w:div w:id="1379546867">
      <w:bodyDiv w:val="1"/>
      <w:marLeft w:val="0"/>
      <w:marRight w:val="0"/>
      <w:marTop w:val="0"/>
      <w:marBottom w:val="0"/>
      <w:divBdr>
        <w:top w:val="none" w:sz="0" w:space="0" w:color="auto"/>
        <w:left w:val="none" w:sz="0" w:space="0" w:color="auto"/>
        <w:bottom w:val="none" w:sz="0" w:space="0" w:color="auto"/>
        <w:right w:val="none" w:sz="0" w:space="0" w:color="auto"/>
      </w:divBdr>
    </w:div>
    <w:div w:id="1380670828">
      <w:bodyDiv w:val="1"/>
      <w:marLeft w:val="0"/>
      <w:marRight w:val="0"/>
      <w:marTop w:val="0"/>
      <w:marBottom w:val="0"/>
      <w:divBdr>
        <w:top w:val="none" w:sz="0" w:space="0" w:color="auto"/>
        <w:left w:val="none" w:sz="0" w:space="0" w:color="auto"/>
        <w:bottom w:val="none" w:sz="0" w:space="0" w:color="auto"/>
        <w:right w:val="none" w:sz="0" w:space="0" w:color="auto"/>
      </w:divBdr>
    </w:div>
    <w:div w:id="1382510707">
      <w:bodyDiv w:val="1"/>
      <w:marLeft w:val="0"/>
      <w:marRight w:val="0"/>
      <w:marTop w:val="0"/>
      <w:marBottom w:val="0"/>
      <w:divBdr>
        <w:top w:val="none" w:sz="0" w:space="0" w:color="auto"/>
        <w:left w:val="none" w:sz="0" w:space="0" w:color="auto"/>
        <w:bottom w:val="none" w:sz="0" w:space="0" w:color="auto"/>
        <w:right w:val="none" w:sz="0" w:space="0" w:color="auto"/>
      </w:divBdr>
    </w:div>
    <w:div w:id="1385760618">
      <w:bodyDiv w:val="1"/>
      <w:marLeft w:val="0"/>
      <w:marRight w:val="0"/>
      <w:marTop w:val="0"/>
      <w:marBottom w:val="0"/>
      <w:divBdr>
        <w:top w:val="none" w:sz="0" w:space="0" w:color="auto"/>
        <w:left w:val="none" w:sz="0" w:space="0" w:color="auto"/>
        <w:bottom w:val="none" w:sz="0" w:space="0" w:color="auto"/>
        <w:right w:val="none" w:sz="0" w:space="0" w:color="auto"/>
      </w:divBdr>
    </w:div>
    <w:div w:id="1387101543">
      <w:bodyDiv w:val="1"/>
      <w:marLeft w:val="0"/>
      <w:marRight w:val="0"/>
      <w:marTop w:val="0"/>
      <w:marBottom w:val="0"/>
      <w:divBdr>
        <w:top w:val="none" w:sz="0" w:space="0" w:color="auto"/>
        <w:left w:val="none" w:sz="0" w:space="0" w:color="auto"/>
        <w:bottom w:val="none" w:sz="0" w:space="0" w:color="auto"/>
        <w:right w:val="none" w:sz="0" w:space="0" w:color="auto"/>
      </w:divBdr>
    </w:div>
    <w:div w:id="1390032856">
      <w:bodyDiv w:val="1"/>
      <w:marLeft w:val="0"/>
      <w:marRight w:val="0"/>
      <w:marTop w:val="0"/>
      <w:marBottom w:val="0"/>
      <w:divBdr>
        <w:top w:val="none" w:sz="0" w:space="0" w:color="auto"/>
        <w:left w:val="none" w:sz="0" w:space="0" w:color="auto"/>
        <w:bottom w:val="none" w:sz="0" w:space="0" w:color="auto"/>
        <w:right w:val="none" w:sz="0" w:space="0" w:color="auto"/>
      </w:divBdr>
    </w:div>
    <w:div w:id="1392463462">
      <w:bodyDiv w:val="1"/>
      <w:marLeft w:val="0"/>
      <w:marRight w:val="0"/>
      <w:marTop w:val="0"/>
      <w:marBottom w:val="0"/>
      <w:divBdr>
        <w:top w:val="none" w:sz="0" w:space="0" w:color="auto"/>
        <w:left w:val="none" w:sz="0" w:space="0" w:color="auto"/>
        <w:bottom w:val="none" w:sz="0" w:space="0" w:color="auto"/>
        <w:right w:val="none" w:sz="0" w:space="0" w:color="auto"/>
      </w:divBdr>
    </w:div>
    <w:div w:id="1393582358">
      <w:bodyDiv w:val="1"/>
      <w:marLeft w:val="0"/>
      <w:marRight w:val="0"/>
      <w:marTop w:val="0"/>
      <w:marBottom w:val="0"/>
      <w:divBdr>
        <w:top w:val="none" w:sz="0" w:space="0" w:color="auto"/>
        <w:left w:val="none" w:sz="0" w:space="0" w:color="auto"/>
        <w:bottom w:val="none" w:sz="0" w:space="0" w:color="auto"/>
        <w:right w:val="none" w:sz="0" w:space="0" w:color="auto"/>
      </w:divBdr>
    </w:div>
    <w:div w:id="1396585383">
      <w:bodyDiv w:val="1"/>
      <w:marLeft w:val="0"/>
      <w:marRight w:val="0"/>
      <w:marTop w:val="0"/>
      <w:marBottom w:val="0"/>
      <w:divBdr>
        <w:top w:val="none" w:sz="0" w:space="0" w:color="auto"/>
        <w:left w:val="none" w:sz="0" w:space="0" w:color="auto"/>
        <w:bottom w:val="none" w:sz="0" w:space="0" w:color="auto"/>
        <w:right w:val="none" w:sz="0" w:space="0" w:color="auto"/>
      </w:divBdr>
    </w:div>
    <w:div w:id="1402556656">
      <w:bodyDiv w:val="1"/>
      <w:marLeft w:val="0"/>
      <w:marRight w:val="0"/>
      <w:marTop w:val="0"/>
      <w:marBottom w:val="0"/>
      <w:divBdr>
        <w:top w:val="none" w:sz="0" w:space="0" w:color="auto"/>
        <w:left w:val="none" w:sz="0" w:space="0" w:color="auto"/>
        <w:bottom w:val="none" w:sz="0" w:space="0" w:color="auto"/>
        <w:right w:val="none" w:sz="0" w:space="0" w:color="auto"/>
      </w:divBdr>
    </w:div>
    <w:div w:id="1403724006">
      <w:bodyDiv w:val="1"/>
      <w:marLeft w:val="0"/>
      <w:marRight w:val="0"/>
      <w:marTop w:val="0"/>
      <w:marBottom w:val="0"/>
      <w:divBdr>
        <w:top w:val="none" w:sz="0" w:space="0" w:color="auto"/>
        <w:left w:val="none" w:sz="0" w:space="0" w:color="auto"/>
        <w:bottom w:val="none" w:sz="0" w:space="0" w:color="auto"/>
        <w:right w:val="none" w:sz="0" w:space="0" w:color="auto"/>
      </w:divBdr>
    </w:div>
    <w:div w:id="1412115789">
      <w:bodyDiv w:val="1"/>
      <w:marLeft w:val="0"/>
      <w:marRight w:val="0"/>
      <w:marTop w:val="0"/>
      <w:marBottom w:val="0"/>
      <w:divBdr>
        <w:top w:val="none" w:sz="0" w:space="0" w:color="auto"/>
        <w:left w:val="none" w:sz="0" w:space="0" w:color="auto"/>
        <w:bottom w:val="none" w:sz="0" w:space="0" w:color="auto"/>
        <w:right w:val="none" w:sz="0" w:space="0" w:color="auto"/>
      </w:divBdr>
    </w:div>
    <w:div w:id="1414282114">
      <w:bodyDiv w:val="1"/>
      <w:marLeft w:val="0"/>
      <w:marRight w:val="0"/>
      <w:marTop w:val="0"/>
      <w:marBottom w:val="0"/>
      <w:divBdr>
        <w:top w:val="none" w:sz="0" w:space="0" w:color="auto"/>
        <w:left w:val="none" w:sz="0" w:space="0" w:color="auto"/>
        <w:bottom w:val="none" w:sz="0" w:space="0" w:color="auto"/>
        <w:right w:val="none" w:sz="0" w:space="0" w:color="auto"/>
      </w:divBdr>
    </w:div>
    <w:div w:id="1417168020">
      <w:bodyDiv w:val="1"/>
      <w:marLeft w:val="0"/>
      <w:marRight w:val="0"/>
      <w:marTop w:val="0"/>
      <w:marBottom w:val="0"/>
      <w:divBdr>
        <w:top w:val="none" w:sz="0" w:space="0" w:color="auto"/>
        <w:left w:val="none" w:sz="0" w:space="0" w:color="auto"/>
        <w:bottom w:val="none" w:sz="0" w:space="0" w:color="auto"/>
        <w:right w:val="none" w:sz="0" w:space="0" w:color="auto"/>
      </w:divBdr>
    </w:div>
    <w:div w:id="1419254086">
      <w:bodyDiv w:val="1"/>
      <w:marLeft w:val="0"/>
      <w:marRight w:val="0"/>
      <w:marTop w:val="0"/>
      <w:marBottom w:val="0"/>
      <w:divBdr>
        <w:top w:val="none" w:sz="0" w:space="0" w:color="auto"/>
        <w:left w:val="none" w:sz="0" w:space="0" w:color="auto"/>
        <w:bottom w:val="none" w:sz="0" w:space="0" w:color="auto"/>
        <w:right w:val="none" w:sz="0" w:space="0" w:color="auto"/>
      </w:divBdr>
    </w:div>
    <w:div w:id="1434394071">
      <w:bodyDiv w:val="1"/>
      <w:marLeft w:val="0"/>
      <w:marRight w:val="0"/>
      <w:marTop w:val="0"/>
      <w:marBottom w:val="0"/>
      <w:divBdr>
        <w:top w:val="none" w:sz="0" w:space="0" w:color="auto"/>
        <w:left w:val="none" w:sz="0" w:space="0" w:color="auto"/>
        <w:bottom w:val="none" w:sz="0" w:space="0" w:color="auto"/>
        <w:right w:val="none" w:sz="0" w:space="0" w:color="auto"/>
      </w:divBdr>
    </w:div>
    <w:div w:id="1436438166">
      <w:bodyDiv w:val="1"/>
      <w:marLeft w:val="0"/>
      <w:marRight w:val="0"/>
      <w:marTop w:val="0"/>
      <w:marBottom w:val="0"/>
      <w:divBdr>
        <w:top w:val="none" w:sz="0" w:space="0" w:color="auto"/>
        <w:left w:val="none" w:sz="0" w:space="0" w:color="auto"/>
        <w:bottom w:val="none" w:sz="0" w:space="0" w:color="auto"/>
        <w:right w:val="none" w:sz="0" w:space="0" w:color="auto"/>
      </w:divBdr>
    </w:div>
    <w:div w:id="1440296037">
      <w:bodyDiv w:val="1"/>
      <w:marLeft w:val="0"/>
      <w:marRight w:val="0"/>
      <w:marTop w:val="0"/>
      <w:marBottom w:val="0"/>
      <w:divBdr>
        <w:top w:val="none" w:sz="0" w:space="0" w:color="auto"/>
        <w:left w:val="none" w:sz="0" w:space="0" w:color="auto"/>
        <w:bottom w:val="none" w:sz="0" w:space="0" w:color="auto"/>
        <w:right w:val="none" w:sz="0" w:space="0" w:color="auto"/>
      </w:divBdr>
    </w:div>
    <w:div w:id="1442215734">
      <w:bodyDiv w:val="1"/>
      <w:marLeft w:val="0"/>
      <w:marRight w:val="0"/>
      <w:marTop w:val="0"/>
      <w:marBottom w:val="0"/>
      <w:divBdr>
        <w:top w:val="none" w:sz="0" w:space="0" w:color="auto"/>
        <w:left w:val="none" w:sz="0" w:space="0" w:color="auto"/>
        <w:bottom w:val="none" w:sz="0" w:space="0" w:color="auto"/>
        <w:right w:val="none" w:sz="0" w:space="0" w:color="auto"/>
      </w:divBdr>
    </w:div>
    <w:div w:id="1443184335">
      <w:bodyDiv w:val="1"/>
      <w:marLeft w:val="0"/>
      <w:marRight w:val="0"/>
      <w:marTop w:val="0"/>
      <w:marBottom w:val="0"/>
      <w:divBdr>
        <w:top w:val="none" w:sz="0" w:space="0" w:color="auto"/>
        <w:left w:val="none" w:sz="0" w:space="0" w:color="auto"/>
        <w:bottom w:val="none" w:sz="0" w:space="0" w:color="auto"/>
        <w:right w:val="none" w:sz="0" w:space="0" w:color="auto"/>
      </w:divBdr>
    </w:div>
    <w:div w:id="1446268937">
      <w:bodyDiv w:val="1"/>
      <w:marLeft w:val="0"/>
      <w:marRight w:val="0"/>
      <w:marTop w:val="0"/>
      <w:marBottom w:val="0"/>
      <w:divBdr>
        <w:top w:val="none" w:sz="0" w:space="0" w:color="auto"/>
        <w:left w:val="none" w:sz="0" w:space="0" w:color="auto"/>
        <w:bottom w:val="none" w:sz="0" w:space="0" w:color="auto"/>
        <w:right w:val="none" w:sz="0" w:space="0" w:color="auto"/>
      </w:divBdr>
    </w:div>
    <w:div w:id="1446660223">
      <w:bodyDiv w:val="1"/>
      <w:marLeft w:val="0"/>
      <w:marRight w:val="0"/>
      <w:marTop w:val="0"/>
      <w:marBottom w:val="0"/>
      <w:divBdr>
        <w:top w:val="none" w:sz="0" w:space="0" w:color="auto"/>
        <w:left w:val="none" w:sz="0" w:space="0" w:color="auto"/>
        <w:bottom w:val="none" w:sz="0" w:space="0" w:color="auto"/>
        <w:right w:val="none" w:sz="0" w:space="0" w:color="auto"/>
      </w:divBdr>
    </w:div>
    <w:div w:id="1452824248">
      <w:bodyDiv w:val="1"/>
      <w:marLeft w:val="0"/>
      <w:marRight w:val="0"/>
      <w:marTop w:val="0"/>
      <w:marBottom w:val="0"/>
      <w:divBdr>
        <w:top w:val="none" w:sz="0" w:space="0" w:color="auto"/>
        <w:left w:val="none" w:sz="0" w:space="0" w:color="auto"/>
        <w:bottom w:val="none" w:sz="0" w:space="0" w:color="auto"/>
        <w:right w:val="none" w:sz="0" w:space="0" w:color="auto"/>
      </w:divBdr>
    </w:div>
    <w:div w:id="1453938108">
      <w:bodyDiv w:val="1"/>
      <w:marLeft w:val="0"/>
      <w:marRight w:val="0"/>
      <w:marTop w:val="0"/>
      <w:marBottom w:val="0"/>
      <w:divBdr>
        <w:top w:val="none" w:sz="0" w:space="0" w:color="auto"/>
        <w:left w:val="none" w:sz="0" w:space="0" w:color="auto"/>
        <w:bottom w:val="none" w:sz="0" w:space="0" w:color="auto"/>
        <w:right w:val="none" w:sz="0" w:space="0" w:color="auto"/>
      </w:divBdr>
    </w:div>
    <w:div w:id="1460536370">
      <w:bodyDiv w:val="1"/>
      <w:marLeft w:val="0"/>
      <w:marRight w:val="0"/>
      <w:marTop w:val="0"/>
      <w:marBottom w:val="0"/>
      <w:divBdr>
        <w:top w:val="none" w:sz="0" w:space="0" w:color="auto"/>
        <w:left w:val="none" w:sz="0" w:space="0" w:color="auto"/>
        <w:bottom w:val="none" w:sz="0" w:space="0" w:color="auto"/>
        <w:right w:val="none" w:sz="0" w:space="0" w:color="auto"/>
      </w:divBdr>
    </w:div>
    <w:div w:id="1465350396">
      <w:bodyDiv w:val="1"/>
      <w:marLeft w:val="0"/>
      <w:marRight w:val="0"/>
      <w:marTop w:val="0"/>
      <w:marBottom w:val="0"/>
      <w:divBdr>
        <w:top w:val="none" w:sz="0" w:space="0" w:color="auto"/>
        <w:left w:val="none" w:sz="0" w:space="0" w:color="auto"/>
        <w:bottom w:val="none" w:sz="0" w:space="0" w:color="auto"/>
        <w:right w:val="none" w:sz="0" w:space="0" w:color="auto"/>
      </w:divBdr>
    </w:div>
    <w:div w:id="1468738839">
      <w:bodyDiv w:val="1"/>
      <w:marLeft w:val="0"/>
      <w:marRight w:val="0"/>
      <w:marTop w:val="0"/>
      <w:marBottom w:val="0"/>
      <w:divBdr>
        <w:top w:val="none" w:sz="0" w:space="0" w:color="auto"/>
        <w:left w:val="none" w:sz="0" w:space="0" w:color="auto"/>
        <w:bottom w:val="none" w:sz="0" w:space="0" w:color="auto"/>
        <w:right w:val="none" w:sz="0" w:space="0" w:color="auto"/>
      </w:divBdr>
    </w:div>
    <w:div w:id="1469323537">
      <w:bodyDiv w:val="1"/>
      <w:marLeft w:val="0"/>
      <w:marRight w:val="0"/>
      <w:marTop w:val="0"/>
      <w:marBottom w:val="0"/>
      <w:divBdr>
        <w:top w:val="none" w:sz="0" w:space="0" w:color="auto"/>
        <w:left w:val="none" w:sz="0" w:space="0" w:color="auto"/>
        <w:bottom w:val="none" w:sz="0" w:space="0" w:color="auto"/>
        <w:right w:val="none" w:sz="0" w:space="0" w:color="auto"/>
      </w:divBdr>
    </w:div>
    <w:div w:id="1469467441">
      <w:bodyDiv w:val="1"/>
      <w:marLeft w:val="0"/>
      <w:marRight w:val="0"/>
      <w:marTop w:val="0"/>
      <w:marBottom w:val="0"/>
      <w:divBdr>
        <w:top w:val="none" w:sz="0" w:space="0" w:color="auto"/>
        <w:left w:val="none" w:sz="0" w:space="0" w:color="auto"/>
        <w:bottom w:val="none" w:sz="0" w:space="0" w:color="auto"/>
        <w:right w:val="none" w:sz="0" w:space="0" w:color="auto"/>
      </w:divBdr>
    </w:div>
    <w:div w:id="1473447844">
      <w:bodyDiv w:val="1"/>
      <w:marLeft w:val="0"/>
      <w:marRight w:val="0"/>
      <w:marTop w:val="0"/>
      <w:marBottom w:val="0"/>
      <w:divBdr>
        <w:top w:val="none" w:sz="0" w:space="0" w:color="auto"/>
        <w:left w:val="none" w:sz="0" w:space="0" w:color="auto"/>
        <w:bottom w:val="none" w:sz="0" w:space="0" w:color="auto"/>
        <w:right w:val="none" w:sz="0" w:space="0" w:color="auto"/>
      </w:divBdr>
    </w:div>
    <w:div w:id="1479107869">
      <w:bodyDiv w:val="1"/>
      <w:marLeft w:val="0"/>
      <w:marRight w:val="0"/>
      <w:marTop w:val="0"/>
      <w:marBottom w:val="0"/>
      <w:divBdr>
        <w:top w:val="none" w:sz="0" w:space="0" w:color="auto"/>
        <w:left w:val="none" w:sz="0" w:space="0" w:color="auto"/>
        <w:bottom w:val="none" w:sz="0" w:space="0" w:color="auto"/>
        <w:right w:val="none" w:sz="0" w:space="0" w:color="auto"/>
      </w:divBdr>
    </w:div>
    <w:div w:id="1480923592">
      <w:bodyDiv w:val="1"/>
      <w:marLeft w:val="0"/>
      <w:marRight w:val="0"/>
      <w:marTop w:val="0"/>
      <w:marBottom w:val="0"/>
      <w:divBdr>
        <w:top w:val="none" w:sz="0" w:space="0" w:color="auto"/>
        <w:left w:val="none" w:sz="0" w:space="0" w:color="auto"/>
        <w:bottom w:val="none" w:sz="0" w:space="0" w:color="auto"/>
        <w:right w:val="none" w:sz="0" w:space="0" w:color="auto"/>
      </w:divBdr>
    </w:div>
    <w:div w:id="1482188574">
      <w:bodyDiv w:val="1"/>
      <w:marLeft w:val="0"/>
      <w:marRight w:val="0"/>
      <w:marTop w:val="0"/>
      <w:marBottom w:val="0"/>
      <w:divBdr>
        <w:top w:val="none" w:sz="0" w:space="0" w:color="auto"/>
        <w:left w:val="none" w:sz="0" w:space="0" w:color="auto"/>
        <w:bottom w:val="none" w:sz="0" w:space="0" w:color="auto"/>
        <w:right w:val="none" w:sz="0" w:space="0" w:color="auto"/>
      </w:divBdr>
    </w:div>
    <w:div w:id="1484006848">
      <w:bodyDiv w:val="1"/>
      <w:marLeft w:val="0"/>
      <w:marRight w:val="0"/>
      <w:marTop w:val="0"/>
      <w:marBottom w:val="0"/>
      <w:divBdr>
        <w:top w:val="none" w:sz="0" w:space="0" w:color="auto"/>
        <w:left w:val="none" w:sz="0" w:space="0" w:color="auto"/>
        <w:bottom w:val="none" w:sz="0" w:space="0" w:color="auto"/>
        <w:right w:val="none" w:sz="0" w:space="0" w:color="auto"/>
      </w:divBdr>
    </w:div>
    <w:div w:id="1484352002">
      <w:bodyDiv w:val="1"/>
      <w:marLeft w:val="0"/>
      <w:marRight w:val="0"/>
      <w:marTop w:val="0"/>
      <w:marBottom w:val="0"/>
      <w:divBdr>
        <w:top w:val="none" w:sz="0" w:space="0" w:color="auto"/>
        <w:left w:val="none" w:sz="0" w:space="0" w:color="auto"/>
        <w:bottom w:val="none" w:sz="0" w:space="0" w:color="auto"/>
        <w:right w:val="none" w:sz="0" w:space="0" w:color="auto"/>
      </w:divBdr>
    </w:div>
    <w:div w:id="1484614620">
      <w:bodyDiv w:val="1"/>
      <w:marLeft w:val="0"/>
      <w:marRight w:val="0"/>
      <w:marTop w:val="0"/>
      <w:marBottom w:val="0"/>
      <w:divBdr>
        <w:top w:val="none" w:sz="0" w:space="0" w:color="auto"/>
        <w:left w:val="none" w:sz="0" w:space="0" w:color="auto"/>
        <w:bottom w:val="none" w:sz="0" w:space="0" w:color="auto"/>
        <w:right w:val="none" w:sz="0" w:space="0" w:color="auto"/>
      </w:divBdr>
    </w:div>
    <w:div w:id="1489857108">
      <w:bodyDiv w:val="1"/>
      <w:marLeft w:val="0"/>
      <w:marRight w:val="0"/>
      <w:marTop w:val="0"/>
      <w:marBottom w:val="0"/>
      <w:divBdr>
        <w:top w:val="none" w:sz="0" w:space="0" w:color="auto"/>
        <w:left w:val="none" w:sz="0" w:space="0" w:color="auto"/>
        <w:bottom w:val="none" w:sz="0" w:space="0" w:color="auto"/>
        <w:right w:val="none" w:sz="0" w:space="0" w:color="auto"/>
      </w:divBdr>
    </w:div>
    <w:div w:id="1492720534">
      <w:bodyDiv w:val="1"/>
      <w:marLeft w:val="0"/>
      <w:marRight w:val="0"/>
      <w:marTop w:val="0"/>
      <w:marBottom w:val="0"/>
      <w:divBdr>
        <w:top w:val="none" w:sz="0" w:space="0" w:color="auto"/>
        <w:left w:val="none" w:sz="0" w:space="0" w:color="auto"/>
        <w:bottom w:val="none" w:sz="0" w:space="0" w:color="auto"/>
        <w:right w:val="none" w:sz="0" w:space="0" w:color="auto"/>
      </w:divBdr>
    </w:div>
    <w:div w:id="1504782321">
      <w:bodyDiv w:val="1"/>
      <w:marLeft w:val="0"/>
      <w:marRight w:val="0"/>
      <w:marTop w:val="0"/>
      <w:marBottom w:val="0"/>
      <w:divBdr>
        <w:top w:val="none" w:sz="0" w:space="0" w:color="auto"/>
        <w:left w:val="none" w:sz="0" w:space="0" w:color="auto"/>
        <w:bottom w:val="none" w:sz="0" w:space="0" w:color="auto"/>
        <w:right w:val="none" w:sz="0" w:space="0" w:color="auto"/>
      </w:divBdr>
    </w:div>
    <w:div w:id="1505583567">
      <w:bodyDiv w:val="1"/>
      <w:marLeft w:val="0"/>
      <w:marRight w:val="0"/>
      <w:marTop w:val="0"/>
      <w:marBottom w:val="0"/>
      <w:divBdr>
        <w:top w:val="none" w:sz="0" w:space="0" w:color="auto"/>
        <w:left w:val="none" w:sz="0" w:space="0" w:color="auto"/>
        <w:bottom w:val="none" w:sz="0" w:space="0" w:color="auto"/>
        <w:right w:val="none" w:sz="0" w:space="0" w:color="auto"/>
      </w:divBdr>
    </w:div>
    <w:div w:id="1507475524">
      <w:bodyDiv w:val="1"/>
      <w:marLeft w:val="0"/>
      <w:marRight w:val="0"/>
      <w:marTop w:val="0"/>
      <w:marBottom w:val="0"/>
      <w:divBdr>
        <w:top w:val="none" w:sz="0" w:space="0" w:color="auto"/>
        <w:left w:val="none" w:sz="0" w:space="0" w:color="auto"/>
        <w:bottom w:val="none" w:sz="0" w:space="0" w:color="auto"/>
        <w:right w:val="none" w:sz="0" w:space="0" w:color="auto"/>
      </w:divBdr>
    </w:div>
    <w:div w:id="1507477696">
      <w:bodyDiv w:val="1"/>
      <w:marLeft w:val="0"/>
      <w:marRight w:val="0"/>
      <w:marTop w:val="0"/>
      <w:marBottom w:val="0"/>
      <w:divBdr>
        <w:top w:val="none" w:sz="0" w:space="0" w:color="auto"/>
        <w:left w:val="none" w:sz="0" w:space="0" w:color="auto"/>
        <w:bottom w:val="none" w:sz="0" w:space="0" w:color="auto"/>
        <w:right w:val="none" w:sz="0" w:space="0" w:color="auto"/>
      </w:divBdr>
    </w:div>
    <w:div w:id="1512064205">
      <w:bodyDiv w:val="1"/>
      <w:marLeft w:val="0"/>
      <w:marRight w:val="0"/>
      <w:marTop w:val="0"/>
      <w:marBottom w:val="0"/>
      <w:divBdr>
        <w:top w:val="none" w:sz="0" w:space="0" w:color="auto"/>
        <w:left w:val="none" w:sz="0" w:space="0" w:color="auto"/>
        <w:bottom w:val="none" w:sz="0" w:space="0" w:color="auto"/>
        <w:right w:val="none" w:sz="0" w:space="0" w:color="auto"/>
      </w:divBdr>
    </w:div>
    <w:div w:id="1512794534">
      <w:bodyDiv w:val="1"/>
      <w:marLeft w:val="0"/>
      <w:marRight w:val="0"/>
      <w:marTop w:val="0"/>
      <w:marBottom w:val="0"/>
      <w:divBdr>
        <w:top w:val="none" w:sz="0" w:space="0" w:color="auto"/>
        <w:left w:val="none" w:sz="0" w:space="0" w:color="auto"/>
        <w:bottom w:val="none" w:sz="0" w:space="0" w:color="auto"/>
        <w:right w:val="none" w:sz="0" w:space="0" w:color="auto"/>
      </w:divBdr>
    </w:div>
    <w:div w:id="1514109012">
      <w:bodyDiv w:val="1"/>
      <w:marLeft w:val="0"/>
      <w:marRight w:val="0"/>
      <w:marTop w:val="0"/>
      <w:marBottom w:val="0"/>
      <w:divBdr>
        <w:top w:val="none" w:sz="0" w:space="0" w:color="auto"/>
        <w:left w:val="none" w:sz="0" w:space="0" w:color="auto"/>
        <w:bottom w:val="none" w:sz="0" w:space="0" w:color="auto"/>
        <w:right w:val="none" w:sz="0" w:space="0" w:color="auto"/>
      </w:divBdr>
    </w:div>
    <w:div w:id="1514420331">
      <w:bodyDiv w:val="1"/>
      <w:marLeft w:val="0"/>
      <w:marRight w:val="0"/>
      <w:marTop w:val="0"/>
      <w:marBottom w:val="0"/>
      <w:divBdr>
        <w:top w:val="none" w:sz="0" w:space="0" w:color="auto"/>
        <w:left w:val="none" w:sz="0" w:space="0" w:color="auto"/>
        <w:bottom w:val="none" w:sz="0" w:space="0" w:color="auto"/>
        <w:right w:val="none" w:sz="0" w:space="0" w:color="auto"/>
      </w:divBdr>
    </w:div>
    <w:div w:id="1515995408">
      <w:bodyDiv w:val="1"/>
      <w:marLeft w:val="0"/>
      <w:marRight w:val="0"/>
      <w:marTop w:val="0"/>
      <w:marBottom w:val="0"/>
      <w:divBdr>
        <w:top w:val="none" w:sz="0" w:space="0" w:color="auto"/>
        <w:left w:val="none" w:sz="0" w:space="0" w:color="auto"/>
        <w:bottom w:val="none" w:sz="0" w:space="0" w:color="auto"/>
        <w:right w:val="none" w:sz="0" w:space="0" w:color="auto"/>
      </w:divBdr>
    </w:div>
    <w:div w:id="1517814529">
      <w:bodyDiv w:val="1"/>
      <w:marLeft w:val="0"/>
      <w:marRight w:val="0"/>
      <w:marTop w:val="0"/>
      <w:marBottom w:val="0"/>
      <w:divBdr>
        <w:top w:val="none" w:sz="0" w:space="0" w:color="auto"/>
        <w:left w:val="none" w:sz="0" w:space="0" w:color="auto"/>
        <w:bottom w:val="none" w:sz="0" w:space="0" w:color="auto"/>
        <w:right w:val="none" w:sz="0" w:space="0" w:color="auto"/>
      </w:divBdr>
    </w:div>
    <w:div w:id="1519613130">
      <w:bodyDiv w:val="1"/>
      <w:marLeft w:val="0"/>
      <w:marRight w:val="0"/>
      <w:marTop w:val="0"/>
      <w:marBottom w:val="0"/>
      <w:divBdr>
        <w:top w:val="none" w:sz="0" w:space="0" w:color="auto"/>
        <w:left w:val="none" w:sz="0" w:space="0" w:color="auto"/>
        <w:bottom w:val="none" w:sz="0" w:space="0" w:color="auto"/>
        <w:right w:val="none" w:sz="0" w:space="0" w:color="auto"/>
      </w:divBdr>
    </w:div>
    <w:div w:id="1522161032">
      <w:bodyDiv w:val="1"/>
      <w:marLeft w:val="0"/>
      <w:marRight w:val="0"/>
      <w:marTop w:val="0"/>
      <w:marBottom w:val="0"/>
      <w:divBdr>
        <w:top w:val="none" w:sz="0" w:space="0" w:color="auto"/>
        <w:left w:val="none" w:sz="0" w:space="0" w:color="auto"/>
        <w:bottom w:val="none" w:sz="0" w:space="0" w:color="auto"/>
        <w:right w:val="none" w:sz="0" w:space="0" w:color="auto"/>
      </w:divBdr>
    </w:div>
    <w:div w:id="1526097104">
      <w:bodyDiv w:val="1"/>
      <w:marLeft w:val="0"/>
      <w:marRight w:val="0"/>
      <w:marTop w:val="0"/>
      <w:marBottom w:val="0"/>
      <w:divBdr>
        <w:top w:val="none" w:sz="0" w:space="0" w:color="auto"/>
        <w:left w:val="none" w:sz="0" w:space="0" w:color="auto"/>
        <w:bottom w:val="none" w:sz="0" w:space="0" w:color="auto"/>
        <w:right w:val="none" w:sz="0" w:space="0" w:color="auto"/>
      </w:divBdr>
    </w:div>
    <w:div w:id="1527451835">
      <w:bodyDiv w:val="1"/>
      <w:marLeft w:val="0"/>
      <w:marRight w:val="0"/>
      <w:marTop w:val="0"/>
      <w:marBottom w:val="0"/>
      <w:divBdr>
        <w:top w:val="none" w:sz="0" w:space="0" w:color="auto"/>
        <w:left w:val="none" w:sz="0" w:space="0" w:color="auto"/>
        <w:bottom w:val="none" w:sz="0" w:space="0" w:color="auto"/>
        <w:right w:val="none" w:sz="0" w:space="0" w:color="auto"/>
      </w:divBdr>
    </w:div>
    <w:div w:id="1529219756">
      <w:bodyDiv w:val="1"/>
      <w:marLeft w:val="0"/>
      <w:marRight w:val="0"/>
      <w:marTop w:val="0"/>
      <w:marBottom w:val="0"/>
      <w:divBdr>
        <w:top w:val="none" w:sz="0" w:space="0" w:color="auto"/>
        <w:left w:val="none" w:sz="0" w:space="0" w:color="auto"/>
        <w:bottom w:val="none" w:sz="0" w:space="0" w:color="auto"/>
        <w:right w:val="none" w:sz="0" w:space="0" w:color="auto"/>
      </w:divBdr>
    </w:div>
    <w:div w:id="1529441874">
      <w:bodyDiv w:val="1"/>
      <w:marLeft w:val="0"/>
      <w:marRight w:val="0"/>
      <w:marTop w:val="0"/>
      <w:marBottom w:val="0"/>
      <w:divBdr>
        <w:top w:val="none" w:sz="0" w:space="0" w:color="auto"/>
        <w:left w:val="none" w:sz="0" w:space="0" w:color="auto"/>
        <w:bottom w:val="none" w:sz="0" w:space="0" w:color="auto"/>
        <w:right w:val="none" w:sz="0" w:space="0" w:color="auto"/>
      </w:divBdr>
    </w:div>
    <w:div w:id="1529485870">
      <w:bodyDiv w:val="1"/>
      <w:marLeft w:val="0"/>
      <w:marRight w:val="0"/>
      <w:marTop w:val="0"/>
      <w:marBottom w:val="0"/>
      <w:divBdr>
        <w:top w:val="none" w:sz="0" w:space="0" w:color="auto"/>
        <w:left w:val="none" w:sz="0" w:space="0" w:color="auto"/>
        <w:bottom w:val="none" w:sz="0" w:space="0" w:color="auto"/>
        <w:right w:val="none" w:sz="0" w:space="0" w:color="auto"/>
      </w:divBdr>
    </w:div>
    <w:div w:id="1531989463">
      <w:bodyDiv w:val="1"/>
      <w:marLeft w:val="0"/>
      <w:marRight w:val="0"/>
      <w:marTop w:val="0"/>
      <w:marBottom w:val="0"/>
      <w:divBdr>
        <w:top w:val="none" w:sz="0" w:space="0" w:color="auto"/>
        <w:left w:val="none" w:sz="0" w:space="0" w:color="auto"/>
        <w:bottom w:val="none" w:sz="0" w:space="0" w:color="auto"/>
        <w:right w:val="none" w:sz="0" w:space="0" w:color="auto"/>
      </w:divBdr>
    </w:div>
    <w:div w:id="1538809910">
      <w:bodyDiv w:val="1"/>
      <w:marLeft w:val="0"/>
      <w:marRight w:val="0"/>
      <w:marTop w:val="0"/>
      <w:marBottom w:val="0"/>
      <w:divBdr>
        <w:top w:val="none" w:sz="0" w:space="0" w:color="auto"/>
        <w:left w:val="none" w:sz="0" w:space="0" w:color="auto"/>
        <w:bottom w:val="none" w:sz="0" w:space="0" w:color="auto"/>
        <w:right w:val="none" w:sz="0" w:space="0" w:color="auto"/>
      </w:divBdr>
    </w:div>
    <w:div w:id="1543782747">
      <w:bodyDiv w:val="1"/>
      <w:marLeft w:val="0"/>
      <w:marRight w:val="0"/>
      <w:marTop w:val="0"/>
      <w:marBottom w:val="0"/>
      <w:divBdr>
        <w:top w:val="none" w:sz="0" w:space="0" w:color="auto"/>
        <w:left w:val="none" w:sz="0" w:space="0" w:color="auto"/>
        <w:bottom w:val="none" w:sz="0" w:space="0" w:color="auto"/>
        <w:right w:val="none" w:sz="0" w:space="0" w:color="auto"/>
      </w:divBdr>
    </w:div>
    <w:div w:id="1543833539">
      <w:bodyDiv w:val="1"/>
      <w:marLeft w:val="0"/>
      <w:marRight w:val="0"/>
      <w:marTop w:val="0"/>
      <w:marBottom w:val="0"/>
      <w:divBdr>
        <w:top w:val="none" w:sz="0" w:space="0" w:color="auto"/>
        <w:left w:val="none" w:sz="0" w:space="0" w:color="auto"/>
        <w:bottom w:val="none" w:sz="0" w:space="0" w:color="auto"/>
        <w:right w:val="none" w:sz="0" w:space="0" w:color="auto"/>
      </w:divBdr>
    </w:div>
    <w:div w:id="1544370049">
      <w:bodyDiv w:val="1"/>
      <w:marLeft w:val="0"/>
      <w:marRight w:val="0"/>
      <w:marTop w:val="0"/>
      <w:marBottom w:val="0"/>
      <w:divBdr>
        <w:top w:val="none" w:sz="0" w:space="0" w:color="auto"/>
        <w:left w:val="none" w:sz="0" w:space="0" w:color="auto"/>
        <w:bottom w:val="none" w:sz="0" w:space="0" w:color="auto"/>
        <w:right w:val="none" w:sz="0" w:space="0" w:color="auto"/>
      </w:divBdr>
    </w:div>
    <w:div w:id="1544832355">
      <w:bodyDiv w:val="1"/>
      <w:marLeft w:val="0"/>
      <w:marRight w:val="0"/>
      <w:marTop w:val="0"/>
      <w:marBottom w:val="0"/>
      <w:divBdr>
        <w:top w:val="none" w:sz="0" w:space="0" w:color="auto"/>
        <w:left w:val="none" w:sz="0" w:space="0" w:color="auto"/>
        <w:bottom w:val="none" w:sz="0" w:space="0" w:color="auto"/>
        <w:right w:val="none" w:sz="0" w:space="0" w:color="auto"/>
      </w:divBdr>
    </w:div>
    <w:div w:id="1558201223">
      <w:bodyDiv w:val="1"/>
      <w:marLeft w:val="0"/>
      <w:marRight w:val="0"/>
      <w:marTop w:val="0"/>
      <w:marBottom w:val="0"/>
      <w:divBdr>
        <w:top w:val="none" w:sz="0" w:space="0" w:color="auto"/>
        <w:left w:val="none" w:sz="0" w:space="0" w:color="auto"/>
        <w:bottom w:val="none" w:sz="0" w:space="0" w:color="auto"/>
        <w:right w:val="none" w:sz="0" w:space="0" w:color="auto"/>
      </w:divBdr>
    </w:div>
    <w:div w:id="1562669486">
      <w:bodyDiv w:val="1"/>
      <w:marLeft w:val="0"/>
      <w:marRight w:val="0"/>
      <w:marTop w:val="0"/>
      <w:marBottom w:val="0"/>
      <w:divBdr>
        <w:top w:val="none" w:sz="0" w:space="0" w:color="auto"/>
        <w:left w:val="none" w:sz="0" w:space="0" w:color="auto"/>
        <w:bottom w:val="none" w:sz="0" w:space="0" w:color="auto"/>
        <w:right w:val="none" w:sz="0" w:space="0" w:color="auto"/>
      </w:divBdr>
    </w:div>
    <w:div w:id="1567179942">
      <w:bodyDiv w:val="1"/>
      <w:marLeft w:val="0"/>
      <w:marRight w:val="0"/>
      <w:marTop w:val="0"/>
      <w:marBottom w:val="0"/>
      <w:divBdr>
        <w:top w:val="none" w:sz="0" w:space="0" w:color="auto"/>
        <w:left w:val="none" w:sz="0" w:space="0" w:color="auto"/>
        <w:bottom w:val="none" w:sz="0" w:space="0" w:color="auto"/>
        <w:right w:val="none" w:sz="0" w:space="0" w:color="auto"/>
      </w:divBdr>
    </w:div>
    <w:div w:id="1568763003">
      <w:bodyDiv w:val="1"/>
      <w:marLeft w:val="0"/>
      <w:marRight w:val="0"/>
      <w:marTop w:val="0"/>
      <w:marBottom w:val="0"/>
      <w:divBdr>
        <w:top w:val="none" w:sz="0" w:space="0" w:color="auto"/>
        <w:left w:val="none" w:sz="0" w:space="0" w:color="auto"/>
        <w:bottom w:val="none" w:sz="0" w:space="0" w:color="auto"/>
        <w:right w:val="none" w:sz="0" w:space="0" w:color="auto"/>
      </w:divBdr>
    </w:div>
    <w:div w:id="1574899490">
      <w:bodyDiv w:val="1"/>
      <w:marLeft w:val="0"/>
      <w:marRight w:val="0"/>
      <w:marTop w:val="0"/>
      <w:marBottom w:val="0"/>
      <w:divBdr>
        <w:top w:val="none" w:sz="0" w:space="0" w:color="auto"/>
        <w:left w:val="none" w:sz="0" w:space="0" w:color="auto"/>
        <w:bottom w:val="none" w:sz="0" w:space="0" w:color="auto"/>
        <w:right w:val="none" w:sz="0" w:space="0" w:color="auto"/>
      </w:divBdr>
    </w:div>
    <w:div w:id="1577208456">
      <w:bodyDiv w:val="1"/>
      <w:marLeft w:val="0"/>
      <w:marRight w:val="0"/>
      <w:marTop w:val="0"/>
      <w:marBottom w:val="0"/>
      <w:divBdr>
        <w:top w:val="none" w:sz="0" w:space="0" w:color="auto"/>
        <w:left w:val="none" w:sz="0" w:space="0" w:color="auto"/>
        <w:bottom w:val="none" w:sz="0" w:space="0" w:color="auto"/>
        <w:right w:val="none" w:sz="0" w:space="0" w:color="auto"/>
      </w:divBdr>
    </w:div>
    <w:div w:id="1584291556">
      <w:bodyDiv w:val="1"/>
      <w:marLeft w:val="0"/>
      <w:marRight w:val="0"/>
      <w:marTop w:val="0"/>
      <w:marBottom w:val="0"/>
      <w:divBdr>
        <w:top w:val="none" w:sz="0" w:space="0" w:color="auto"/>
        <w:left w:val="none" w:sz="0" w:space="0" w:color="auto"/>
        <w:bottom w:val="none" w:sz="0" w:space="0" w:color="auto"/>
        <w:right w:val="none" w:sz="0" w:space="0" w:color="auto"/>
      </w:divBdr>
    </w:div>
    <w:div w:id="1587574910">
      <w:bodyDiv w:val="1"/>
      <w:marLeft w:val="0"/>
      <w:marRight w:val="0"/>
      <w:marTop w:val="0"/>
      <w:marBottom w:val="0"/>
      <w:divBdr>
        <w:top w:val="none" w:sz="0" w:space="0" w:color="auto"/>
        <w:left w:val="none" w:sz="0" w:space="0" w:color="auto"/>
        <w:bottom w:val="none" w:sz="0" w:space="0" w:color="auto"/>
        <w:right w:val="none" w:sz="0" w:space="0" w:color="auto"/>
      </w:divBdr>
    </w:div>
    <w:div w:id="1589539189">
      <w:bodyDiv w:val="1"/>
      <w:marLeft w:val="0"/>
      <w:marRight w:val="0"/>
      <w:marTop w:val="0"/>
      <w:marBottom w:val="0"/>
      <w:divBdr>
        <w:top w:val="none" w:sz="0" w:space="0" w:color="auto"/>
        <w:left w:val="none" w:sz="0" w:space="0" w:color="auto"/>
        <w:bottom w:val="none" w:sz="0" w:space="0" w:color="auto"/>
        <w:right w:val="none" w:sz="0" w:space="0" w:color="auto"/>
      </w:divBdr>
    </w:div>
    <w:div w:id="1589583640">
      <w:bodyDiv w:val="1"/>
      <w:marLeft w:val="0"/>
      <w:marRight w:val="0"/>
      <w:marTop w:val="0"/>
      <w:marBottom w:val="0"/>
      <w:divBdr>
        <w:top w:val="none" w:sz="0" w:space="0" w:color="auto"/>
        <w:left w:val="none" w:sz="0" w:space="0" w:color="auto"/>
        <w:bottom w:val="none" w:sz="0" w:space="0" w:color="auto"/>
        <w:right w:val="none" w:sz="0" w:space="0" w:color="auto"/>
      </w:divBdr>
    </w:div>
    <w:div w:id="1590507557">
      <w:bodyDiv w:val="1"/>
      <w:marLeft w:val="0"/>
      <w:marRight w:val="0"/>
      <w:marTop w:val="0"/>
      <w:marBottom w:val="0"/>
      <w:divBdr>
        <w:top w:val="none" w:sz="0" w:space="0" w:color="auto"/>
        <w:left w:val="none" w:sz="0" w:space="0" w:color="auto"/>
        <w:bottom w:val="none" w:sz="0" w:space="0" w:color="auto"/>
        <w:right w:val="none" w:sz="0" w:space="0" w:color="auto"/>
      </w:divBdr>
    </w:div>
    <w:div w:id="1596861132">
      <w:bodyDiv w:val="1"/>
      <w:marLeft w:val="0"/>
      <w:marRight w:val="0"/>
      <w:marTop w:val="0"/>
      <w:marBottom w:val="0"/>
      <w:divBdr>
        <w:top w:val="none" w:sz="0" w:space="0" w:color="auto"/>
        <w:left w:val="none" w:sz="0" w:space="0" w:color="auto"/>
        <w:bottom w:val="none" w:sz="0" w:space="0" w:color="auto"/>
        <w:right w:val="none" w:sz="0" w:space="0" w:color="auto"/>
      </w:divBdr>
    </w:div>
    <w:div w:id="1599214189">
      <w:bodyDiv w:val="1"/>
      <w:marLeft w:val="0"/>
      <w:marRight w:val="0"/>
      <w:marTop w:val="0"/>
      <w:marBottom w:val="0"/>
      <w:divBdr>
        <w:top w:val="none" w:sz="0" w:space="0" w:color="auto"/>
        <w:left w:val="none" w:sz="0" w:space="0" w:color="auto"/>
        <w:bottom w:val="none" w:sz="0" w:space="0" w:color="auto"/>
        <w:right w:val="none" w:sz="0" w:space="0" w:color="auto"/>
      </w:divBdr>
    </w:div>
    <w:div w:id="1599485824">
      <w:bodyDiv w:val="1"/>
      <w:marLeft w:val="0"/>
      <w:marRight w:val="0"/>
      <w:marTop w:val="0"/>
      <w:marBottom w:val="0"/>
      <w:divBdr>
        <w:top w:val="none" w:sz="0" w:space="0" w:color="auto"/>
        <w:left w:val="none" w:sz="0" w:space="0" w:color="auto"/>
        <w:bottom w:val="none" w:sz="0" w:space="0" w:color="auto"/>
        <w:right w:val="none" w:sz="0" w:space="0" w:color="auto"/>
      </w:divBdr>
    </w:div>
    <w:div w:id="1599674813">
      <w:bodyDiv w:val="1"/>
      <w:marLeft w:val="0"/>
      <w:marRight w:val="0"/>
      <w:marTop w:val="0"/>
      <w:marBottom w:val="0"/>
      <w:divBdr>
        <w:top w:val="none" w:sz="0" w:space="0" w:color="auto"/>
        <w:left w:val="none" w:sz="0" w:space="0" w:color="auto"/>
        <w:bottom w:val="none" w:sz="0" w:space="0" w:color="auto"/>
        <w:right w:val="none" w:sz="0" w:space="0" w:color="auto"/>
      </w:divBdr>
    </w:div>
    <w:div w:id="1602378152">
      <w:bodyDiv w:val="1"/>
      <w:marLeft w:val="0"/>
      <w:marRight w:val="0"/>
      <w:marTop w:val="0"/>
      <w:marBottom w:val="0"/>
      <w:divBdr>
        <w:top w:val="none" w:sz="0" w:space="0" w:color="auto"/>
        <w:left w:val="none" w:sz="0" w:space="0" w:color="auto"/>
        <w:bottom w:val="none" w:sz="0" w:space="0" w:color="auto"/>
        <w:right w:val="none" w:sz="0" w:space="0" w:color="auto"/>
      </w:divBdr>
    </w:div>
    <w:div w:id="1604997370">
      <w:bodyDiv w:val="1"/>
      <w:marLeft w:val="0"/>
      <w:marRight w:val="0"/>
      <w:marTop w:val="0"/>
      <w:marBottom w:val="0"/>
      <w:divBdr>
        <w:top w:val="none" w:sz="0" w:space="0" w:color="auto"/>
        <w:left w:val="none" w:sz="0" w:space="0" w:color="auto"/>
        <w:bottom w:val="none" w:sz="0" w:space="0" w:color="auto"/>
        <w:right w:val="none" w:sz="0" w:space="0" w:color="auto"/>
      </w:divBdr>
    </w:div>
    <w:div w:id="1608535561">
      <w:bodyDiv w:val="1"/>
      <w:marLeft w:val="0"/>
      <w:marRight w:val="0"/>
      <w:marTop w:val="0"/>
      <w:marBottom w:val="0"/>
      <w:divBdr>
        <w:top w:val="none" w:sz="0" w:space="0" w:color="auto"/>
        <w:left w:val="none" w:sz="0" w:space="0" w:color="auto"/>
        <w:bottom w:val="none" w:sz="0" w:space="0" w:color="auto"/>
        <w:right w:val="none" w:sz="0" w:space="0" w:color="auto"/>
      </w:divBdr>
    </w:div>
    <w:div w:id="1614945660">
      <w:bodyDiv w:val="1"/>
      <w:marLeft w:val="0"/>
      <w:marRight w:val="0"/>
      <w:marTop w:val="0"/>
      <w:marBottom w:val="0"/>
      <w:divBdr>
        <w:top w:val="none" w:sz="0" w:space="0" w:color="auto"/>
        <w:left w:val="none" w:sz="0" w:space="0" w:color="auto"/>
        <w:bottom w:val="none" w:sz="0" w:space="0" w:color="auto"/>
        <w:right w:val="none" w:sz="0" w:space="0" w:color="auto"/>
      </w:divBdr>
    </w:div>
    <w:div w:id="1615868204">
      <w:bodyDiv w:val="1"/>
      <w:marLeft w:val="0"/>
      <w:marRight w:val="0"/>
      <w:marTop w:val="0"/>
      <w:marBottom w:val="0"/>
      <w:divBdr>
        <w:top w:val="none" w:sz="0" w:space="0" w:color="auto"/>
        <w:left w:val="none" w:sz="0" w:space="0" w:color="auto"/>
        <w:bottom w:val="none" w:sz="0" w:space="0" w:color="auto"/>
        <w:right w:val="none" w:sz="0" w:space="0" w:color="auto"/>
      </w:divBdr>
    </w:div>
    <w:div w:id="1616063615">
      <w:bodyDiv w:val="1"/>
      <w:marLeft w:val="0"/>
      <w:marRight w:val="0"/>
      <w:marTop w:val="0"/>
      <w:marBottom w:val="0"/>
      <w:divBdr>
        <w:top w:val="none" w:sz="0" w:space="0" w:color="auto"/>
        <w:left w:val="none" w:sz="0" w:space="0" w:color="auto"/>
        <w:bottom w:val="none" w:sz="0" w:space="0" w:color="auto"/>
        <w:right w:val="none" w:sz="0" w:space="0" w:color="auto"/>
      </w:divBdr>
    </w:div>
    <w:div w:id="1619529338">
      <w:bodyDiv w:val="1"/>
      <w:marLeft w:val="0"/>
      <w:marRight w:val="0"/>
      <w:marTop w:val="0"/>
      <w:marBottom w:val="0"/>
      <w:divBdr>
        <w:top w:val="none" w:sz="0" w:space="0" w:color="auto"/>
        <w:left w:val="none" w:sz="0" w:space="0" w:color="auto"/>
        <w:bottom w:val="none" w:sz="0" w:space="0" w:color="auto"/>
        <w:right w:val="none" w:sz="0" w:space="0" w:color="auto"/>
      </w:divBdr>
    </w:div>
    <w:div w:id="1621033447">
      <w:bodyDiv w:val="1"/>
      <w:marLeft w:val="0"/>
      <w:marRight w:val="0"/>
      <w:marTop w:val="0"/>
      <w:marBottom w:val="0"/>
      <w:divBdr>
        <w:top w:val="none" w:sz="0" w:space="0" w:color="auto"/>
        <w:left w:val="none" w:sz="0" w:space="0" w:color="auto"/>
        <w:bottom w:val="none" w:sz="0" w:space="0" w:color="auto"/>
        <w:right w:val="none" w:sz="0" w:space="0" w:color="auto"/>
      </w:divBdr>
    </w:div>
    <w:div w:id="1621960444">
      <w:bodyDiv w:val="1"/>
      <w:marLeft w:val="0"/>
      <w:marRight w:val="0"/>
      <w:marTop w:val="0"/>
      <w:marBottom w:val="0"/>
      <w:divBdr>
        <w:top w:val="none" w:sz="0" w:space="0" w:color="auto"/>
        <w:left w:val="none" w:sz="0" w:space="0" w:color="auto"/>
        <w:bottom w:val="none" w:sz="0" w:space="0" w:color="auto"/>
        <w:right w:val="none" w:sz="0" w:space="0" w:color="auto"/>
      </w:divBdr>
    </w:div>
    <w:div w:id="1622034824">
      <w:bodyDiv w:val="1"/>
      <w:marLeft w:val="0"/>
      <w:marRight w:val="0"/>
      <w:marTop w:val="0"/>
      <w:marBottom w:val="0"/>
      <w:divBdr>
        <w:top w:val="none" w:sz="0" w:space="0" w:color="auto"/>
        <w:left w:val="none" w:sz="0" w:space="0" w:color="auto"/>
        <w:bottom w:val="none" w:sz="0" w:space="0" w:color="auto"/>
        <w:right w:val="none" w:sz="0" w:space="0" w:color="auto"/>
      </w:divBdr>
    </w:div>
    <w:div w:id="1633100354">
      <w:bodyDiv w:val="1"/>
      <w:marLeft w:val="0"/>
      <w:marRight w:val="0"/>
      <w:marTop w:val="0"/>
      <w:marBottom w:val="0"/>
      <w:divBdr>
        <w:top w:val="none" w:sz="0" w:space="0" w:color="auto"/>
        <w:left w:val="none" w:sz="0" w:space="0" w:color="auto"/>
        <w:bottom w:val="none" w:sz="0" w:space="0" w:color="auto"/>
        <w:right w:val="none" w:sz="0" w:space="0" w:color="auto"/>
      </w:divBdr>
    </w:div>
    <w:div w:id="1633822322">
      <w:bodyDiv w:val="1"/>
      <w:marLeft w:val="0"/>
      <w:marRight w:val="0"/>
      <w:marTop w:val="0"/>
      <w:marBottom w:val="0"/>
      <w:divBdr>
        <w:top w:val="none" w:sz="0" w:space="0" w:color="auto"/>
        <w:left w:val="none" w:sz="0" w:space="0" w:color="auto"/>
        <w:bottom w:val="none" w:sz="0" w:space="0" w:color="auto"/>
        <w:right w:val="none" w:sz="0" w:space="0" w:color="auto"/>
      </w:divBdr>
    </w:div>
    <w:div w:id="1637562641">
      <w:bodyDiv w:val="1"/>
      <w:marLeft w:val="0"/>
      <w:marRight w:val="0"/>
      <w:marTop w:val="0"/>
      <w:marBottom w:val="0"/>
      <w:divBdr>
        <w:top w:val="none" w:sz="0" w:space="0" w:color="auto"/>
        <w:left w:val="none" w:sz="0" w:space="0" w:color="auto"/>
        <w:bottom w:val="none" w:sz="0" w:space="0" w:color="auto"/>
        <w:right w:val="none" w:sz="0" w:space="0" w:color="auto"/>
      </w:divBdr>
    </w:div>
    <w:div w:id="1638340454">
      <w:bodyDiv w:val="1"/>
      <w:marLeft w:val="0"/>
      <w:marRight w:val="0"/>
      <w:marTop w:val="0"/>
      <w:marBottom w:val="0"/>
      <w:divBdr>
        <w:top w:val="none" w:sz="0" w:space="0" w:color="auto"/>
        <w:left w:val="none" w:sz="0" w:space="0" w:color="auto"/>
        <w:bottom w:val="none" w:sz="0" w:space="0" w:color="auto"/>
        <w:right w:val="none" w:sz="0" w:space="0" w:color="auto"/>
      </w:divBdr>
    </w:div>
    <w:div w:id="1646545381">
      <w:bodyDiv w:val="1"/>
      <w:marLeft w:val="0"/>
      <w:marRight w:val="0"/>
      <w:marTop w:val="0"/>
      <w:marBottom w:val="0"/>
      <w:divBdr>
        <w:top w:val="none" w:sz="0" w:space="0" w:color="auto"/>
        <w:left w:val="none" w:sz="0" w:space="0" w:color="auto"/>
        <w:bottom w:val="none" w:sz="0" w:space="0" w:color="auto"/>
        <w:right w:val="none" w:sz="0" w:space="0" w:color="auto"/>
      </w:divBdr>
    </w:div>
    <w:div w:id="1647204978">
      <w:bodyDiv w:val="1"/>
      <w:marLeft w:val="0"/>
      <w:marRight w:val="0"/>
      <w:marTop w:val="0"/>
      <w:marBottom w:val="0"/>
      <w:divBdr>
        <w:top w:val="none" w:sz="0" w:space="0" w:color="auto"/>
        <w:left w:val="none" w:sz="0" w:space="0" w:color="auto"/>
        <w:bottom w:val="none" w:sz="0" w:space="0" w:color="auto"/>
        <w:right w:val="none" w:sz="0" w:space="0" w:color="auto"/>
      </w:divBdr>
    </w:div>
    <w:div w:id="1649047309">
      <w:bodyDiv w:val="1"/>
      <w:marLeft w:val="0"/>
      <w:marRight w:val="0"/>
      <w:marTop w:val="0"/>
      <w:marBottom w:val="0"/>
      <w:divBdr>
        <w:top w:val="none" w:sz="0" w:space="0" w:color="auto"/>
        <w:left w:val="none" w:sz="0" w:space="0" w:color="auto"/>
        <w:bottom w:val="none" w:sz="0" w:space="0" w:color="auto"/>
        <w:right w:val="none" w:sz="0" w:space="0" w:color="auto"/>
      </w:divBdr>
    </w:div>
    <w:div w:id="1649481797">
      <w:bodyDiv w:val="1"/>
      <w:marLeft w:val="0"/>
      <w:marRight w:val="0"/>
      <w:marTop w:val="0"/>
      <w:marBottom w:val="0"/>
      <w:divBdr>
        <w:top w:val="none" w:sz="0" w:space="0" w:color="auto"/>
        <w:left w:val="none" w:sz="0" w:space="0" w:color="auto"/>
        <w:bottom w:val="none" w:sz="0" w:space="0" w:color="auto"/>
        <w:right w:val="none" w:sz="0" w:space="0" w:color="auto"/>
      </w:divBdr>
    </w:div>
    <w:div w:id="1658144894">
      <w:bodyDiv w:val="1"/>
      <w:marLeft w:val="0"/>
      <w:marRight w:val="0"/>
      <w:marTop w:val="0"/>
      <w:marBottom w:val="0"/>
      <w:divBdr>
        <w:top w:val="none" w:sz="0" w:space="0" w:color="auto"/>
        <w:left w:val="none" w:sz="0" w:space="0" w:color="auto"/>
        <w:bottom w:val="none" w:sz="0" w:space="0" w:color="auto"/>
        <w:right w:val="none" w:sz="0" w:space="0" w:color="auto"/>
      </w:divBdr>
    </w:div>
    <w:div w:id="1659768428">
      <w:bodyDiv w:val="1"/>
      <w:marLeft w:val="0"/>
      <w:marRight w:val="0"/>
      <w:marTop w:val="0"/>
      <w:marBottom w:val="0"/>
      <w:divBdr>
        <w:top w:val="none" w:sz="0" w:space="0" w:color="auto"/>
        <w:left w:val="none" w:sz="0" w:space="0" w:color="auto"/>
        <w:bottom w:val="none" w:sz="0" w:space="0" w:color="auto"/>
        <w:right w:val="none" w:sz="0" w:space="0" w:color="auto"/>
      </w:divBdr>
    </w:div>
    <w:div w:id="1660620124">
      <w:bodyDiv w:val="1"/>
      <w:marLeft w:val="0"/>
      <w:marRight w:val="0"/>
      <w:marTop w:val="0"/>
      <w:marBottom w:val="0"/>
      <w:divBdr>
        <w:top w:val="none" w:sz="0" w:space="0" w:color="auto"/>
        <w:left w:val="none" w:sz="0" w:space="0" w:color="auto"/>
        <w:bottom w:val="none" w:sz="0" w:space="0" w:color="auto"/>
        <w:right w:val="none" w:sz="0" w:space="0" w:color="auto"/>
      </w:divBdr>
    </w:div>
    <w:div w:id="1662124341">
      <w:bodyDiv w:val="1"/>
      <w:marLeft w:val="0"/>
      <w:marRight w:val="0"/>
      <w:marTop w:val="0"/>
      <w:marBottom w:val="0"/>
      <w:divBdr>
        <w:top w:val="none" w:sz="0" w:space="0" w:color="auto"/>
        <w:left w:val="none" w:sz="0" w:space="0" w:color="auto"/>
        <w:bottom w:val="none" w:sz="0" w:space="0" w:color="auto"/>
        <w:right w:val="none" w:sz="0" w:space="0" w:color="auto"/>
      </w:divBdr>
    </w:div>
    <w:div w:id="1664165376">
      <w:bodyDiv w:val="1"/>
      <w:marLeft w:val="0"/>
      <w:marRight w:val="0"/>
      <w:marTop w:val="0"/>
      <w:marBottom w:val="0"/>
      <w:divBdr>
        <w:top w:val="none" w:sz="0" w:space="0" w:color="auto"/>
        <w:left w:val="none" w:sz="0" w:space="0" w:color="auto"/>
        <w:bottom w:val="none" w:sz="0" w:space="0" w:color="auto"/>
        <w:right w:val="none" w:sz="0" w:space="0" w:color="auto"/>
      </w:divBdr>
    </w:div>
    <w:div w:id="1670979972">
      <w:bodyDiv w:val="1"/>
      <w:marLeft w:val="0"/>
      <w:marRight w:val="0"/>
      <w:marTop w:val="0"/>
      <w:marBottom w:val="0"/>
      <w:divBdr>
        <w:top w:val="none" w:sz="0" w:space="0" w:color="auto"/>
        <w:left w:val="none" w:sz="0" w:space="0" w:color="auto"/>
        <w:bottom w:val="none" w:sz="0" w:space="0" w:color="auto"/>
        <w:right w:val="none" w:sz="0" w:space="0" w:color="auto"/>
      </w:divBdr>
    </w:div>
    <w:div w:id="1677607713">
      <w:bodyDiv w:val="1"/>
      <w:marLeft w:val="0"/>
      <w:marRight w:val="0"/>
      <w:marTop w:val="0"/>
      <w:marBottom w:val="0"/>
      <w:divBdr>
        <w:top w:val="none" w:sz="0" w:space="0" w:color="auto"/>
        <w:left w:val="none" w:sz="0" w:space="0" w:color="auto"/>
        <w:bottom w:val="none" w:sz="0" w:space="0" w:color="auto"/>
        <w:right w:val="none" w:sz="0" w:space="0" w:color="auto"/>
      </w:divBdr>
    </w:div>
    <w:div w:id="1680035065">
      <w:bodyDiv w:val="1"/>
      <w:marLeft w:val="0"/>
      <w:marRight w:val="0"/>
      <w:marTop w:val="0"/>
      <w:marBottom w:val="0"/>
      <w:divBdr>
        <w:top w:val="none" w:sz="0" w:space="0" w:color="auto"/>
        <w:left w:val="none" w:sz="0" w:space="0" w:color="auto"/>
        <w:bottom w:val="none" w:sz="0" w:space="0" w:color="auto"/>
        <w:right w:val="none" w:sz="0" w:space="0" w:color="auto"/>
      </w:divBdr>
    </w:div>
    <w:div w:id="1680963345">
      <w:bodyDiv w:val="1"/>
      <w:marLeft w:val="0"/>
      <w:marRight w:val="0"/>
      <w:marTop w:val="0"/>
      <w:marBottom w:val="0"/>
      <w:divBdr>
        <w:top w:val="none" w:sz="0" w:space="0" w:color="auto"/>
        <w:left w:val="none" w:sz="0" w:space="0" w:color="auto"/>
        <w:bottom w:val="none" w:sz="0" w:space="0" w:color="auto"/>
        <w:right w:val="none" w:sz="0" w:space="0" w:color="auto"/>
      </w:divBdr>
    </w:div>
    <w:div w:id="1693416360">
      <w:bodyDiv w:val="1"/>
      <w:marLeft w:val="0"/>
      <w:marRight w:val="0"/>
      <w:marTop w:val="0"/>
      <w:marBottom w:val="0"/>
      <w:divBdr>
        <w:top w:val="none" w:sz="0" w:space="0" w:color="auto"/>
        <w:left w:val="none" w:sz="0" w:space="0" w:color="auto"/>
        <w:bottom w:val="none" w:sz="0" w:space="0" w:color="auto"/>
        <w:right w:val="none" w:sz="0" w:space="0" w:color="auto"/>
      </w:divBdr>
    </w:div>
    <w:div w:id="1697272682">
      <w:bodyDiv w:val="1"/>
      <w:marLeft w:val="0"/>
      <w:marRight w:val="0"/>
      <w:marTop w:val="0"/>
      <w:marBottom w:val="0"/>
      <w:divBdr>
        <w:top w:val="none" w:sz="0" w:space="0" w:color="auto"/>
        <w:left w:val="none" w:sz="0" w:space="0" w:color="auto"/>
        <w:bottom w:val="none" w:sz="0" w:space="0" w:color="auto"/>
        <w:right w:val="none" w:sz="0" w:space="0" w:color="auto"/>
      </w:divBdr>
    </w:div>
    <w:div w:id="1697926173">
      <w:bodyDiv w:val="1"/>
      <w:marLeft w:val="0"/>
      <w:marRight w:val="0"/>
      <w:marTop w:val="0"/>
      <w:marBottom w:val="0"/>
      <w:divBdr>
        <w:top w:val="none" w:sz="0" w:space="0" w:color="auto"/>
        <w:left w:val="none" w:sz="0" w:space="0" w:color="auto"/>
        <w:bottom w:val="none" w:sz="0" w:space="0" w:color="auto"/>
        <w:right w:val="none" w:sz="0" w:space="0" w:color="auto"/>
      </w:divBdr>
    </w:div>
    <w:div w:id="1701661737">
      <w:bodyDiv w:val="1"/>
      <w:marLeft w:val="0"/>
      <w:marRight w:val="0"/>
      <w:marTop w:val="0"/>
      <w:marBottom w:val="0"/>
      <w:divBdr>
        <w:top w:val="none" w:sz="0" w:space="0" w:color="auto"/>
        <w:left w:val="none" w:sz="0" w:space="0" w:color="auto"/>
        <w:bottom w:val="none" w:sz="0" w:space="0" w:color="auto"/>
        <w:right w:val="none" w:sz="0" w:space="0" w:color="auto"/>
      </w:divBdr>
    </w:div>
    <w:div w:id="1702591560">
      <w:bodyDiv w:val="1"/>
      <w:marLeft w:val="0"/>
      <w:marRight w:val="0"/>
      <w:marTop w:val="0"/>
      <w:marBottom w:val="0"/>
      <w:divBdr>
        <w:top w:val="none" w:sz="0" w:space="0" w:color="auto"/>
        <w:left w:val="none" w:sz="0" w:space="0" w:color="auto"/>
        <w:bottom w:val="none" w:sz="0" w:space="0" w:color="auto"/>
        <w:right w:val="none" w:sz="0" w:space="0" w:color="auto"/>
      </w:divBdr>
    </w:div>
    <w:div w:id="1704942965">
      <w:bodyDiv w:val="1"/>
      <w:marLeft w:val="0"/>
      <w:marRight w:val="0"/>
      <w:marTop w:val="0"/>
      <w:marBottom w:val="0"/>
      <w:divBdr>
        <w:top w:val="none" w:sz="0" w:space="0" w:color="auto"/>
        <w:left w:val="none" w:sz="0" w:space="0" w:color="auto"/>
        <w:bottom w:val="none" w:sz="0" w:space="0" w:color="auto"/>
        <w:right w:val="none" w:sz="0" w:space="0" w:color="auto"/>
      </w:divBdr>
    </w:div>
    <w:div w:id="1705210376">
      <w:bodyDiv w:val="1"/>
      <w:marLeft w:val="0"/>
      <w:marRight w:val="0"/>
      <w:marTop w:val="0"/>
      <w:marBottom w:val="0"/>
      <w:divBdr>
        <w:top w:val="none" w:sz="0" w:space="0" w:color="auto"/>
        <w:left w:val="none" w:sz="0" w:space="0" w:color="auto"/>
        <w:bottom w:val="none" w:sz="0" w:space="0" w:color="auto"/>
        <w:right w:val="none" w:sz="0" w:space="0" w:color="auto"/>
      </w:divBdr>
    </w:div>
    <w:div w:id="1712917437">
      <w:bodyDiv w:val="1"/>
      <w:marLeft w:val="0"/>
      <w:marRight w:val="0"/>
      <w:marTop w:val="0"/>
      <w:marBottom w:val="0"/>
      <w:divBdr>
        <w:top w:val="none" w:sz="0" w:space="0" w:color="auto"/>
        <w:left w:val="none" w:sz="0" w:space="0" w:color="auto"/>
        <w:bottom w:val="none" w:sz="0" w:space="0" w:color="auto"/>
        <w:right w:val="none" w:sz="0" w:space="0" w:color="auto"/>
      </w:divBdr>
    </w:div>
    <w:div w:id="1714504412">
      <w:bodyDiv w:val="1"/>
      <w:marLeft w:val="0"/>
      <w:marRight w:val="0"/>
      <w:marTop w:val="0"/>
      <w:marBottom w:val="0"/>
      <w:divBdr>
        <w:top w:val="none" w:sz="0" w:space="0" w:color="auto"/>
        <w:left w:val="none" w:sz="0" w:space="0" w:color="auto"/>
        <w:bottom w:val="none" w:sz="0" w:space="0" w:color="auto"/>
        <w:right w:val="none" w:sz="0" w:space="0" w:color="auto"/>
      </w:divBdr>
    </w:div>
    <w:div w:id="1715427172">
      <w:bodyDiv w:val="1"/>
      <w:marLeft w:val="0"/>
      <w:marRight w:val="0"/>
      <w:marTop w:val="0"/>
      <w:marBottom w:val="0"/>
      <w:divBdr>
        <w:top w:val="none" w:sz="0" w:space="0" w:color="auto"/>
        <w:left w:val="none" w:sz="0" w:space="0" w:color="auto"/>
        <w:bottom w:val="none" w:sz="0" w:space="0" w:color="auto"/>
        <w:right w:val="none" w:sz="0" w:space="0" w:color="auto"/>
      </w:divBdr>
    </w:div>
    <w:div w:id="1718579964">
      <w:bodyDiv w:val="1"/>
      <w:marLeft w:val="0"/>
      <w:marRight w:val="0"/>
      <w:marTop w:val="0"/>
      <w:marBottom w:val="0"/>
      <w:divBdr>
        <w:top w:val="none" w:sz="0" w:space="0" w:color="auto"/>
        <w:left w:val="none" w:sz="0" w:space="0" w:color="auto"/>
        <w:bottom w:val="none" w:sz="0" w:space="0" w:color="auto"/>
        <w:right w:val="none" w:sz="0" w:space="0" w:color="auto"/>
      </w:divBdr>
    </w:div>
    <w:div w:id="1718705331">
      <w:bodyDiv w:val="1"/>
      <w:marLeft w:val="0"/>
      <w:marRight w:val="0"/>
      <w:marTop w:val="0"/>
      <w:marBottom w:val="0"/>
      <w:divBdr>
        <w:top w:val="none" w:sz="0" w:space="0" w:color="auto"/>
        <w:left w:val="none" w:sz="0" w:space="0" w:color="auto"/>
        <w:bottom w:val="none" w:sz="0" w:space="0" w:color="auto"/>
        <w:right w:val="none" w:sz="0" w:space="0" w:color="auto"/>
      </w:divBdr>
    </w:div>
    <w:div w:id="1721127369">
      <w:bodyDiv w:val="1"/>
      <w:marLeft w:val="0"/>
      <w:marRight w:val="0"/>
      <w:marTop w:val="0"/>
      <w:marBottom w:val="0"/>
      <w:divBdr>
        <w:top w:val="none" w:sz="0" w:space="0" w:color="auto"/>
        <w:left w:val="none" w:sz="0" w:space="0" w:color="auto"/>
        <w:bottom w:val="none" w:sz="0" w:space="0" w:color="auto"/>
        <w:right w:val="none" w:sz="0" w:space="0" w:color="auto"/>
      </w:divBdr>
    </w:div>
    <w:div w:id="1727340938">
      <w:bodyDiv w:val="1"/>
      <w:marLeft w:val="0"/>
      <w:marRight w:val="0"/>
      <w:marTop w:val="0"/>
      <w:marBottom w:val="0"/>
      <w:divBdr>
        <w:top w:val="none" w:sz="0" w:space="0" w:color="auto"/>
        <w:left w:val="none" w:sz="0" w:space="0" w:color="auto"/>
        <w:bottom w:val="none" w:sz="0" w:space="0" w:color="auto"/>
        <w:right w:val="none" w:sz="0" w:space="0" w:color="auto"/>
      </w:divBdr>
    </w:div>
    <w:div w:id="1736858719">
      <w:bodyDiv w:val="1"/>
      <w:marLeft w:val="0"/>
      <w:marRight w:val="0"/>
      <w:marTop w:val="0"/>
      <w:marBottom w:val="0"/>
      <w:divBdr>
        <w:top w:val="none" w:sz="0" w:space="0" w:color="auto"/>
        <w:left w:val="none" w:sz="0" w:space="0" w:color="auto"/>
        <w:bottom w:val="none" w:sz="0" w:space="0" w:color="auto"/>
        <w:right w:val="none" w:sz="0" w:space="0" w:color="auto"/>
      </w:divBdr>
    </w:div>
    <w:div w:id="1748451846">
      <w:bodyDiv w:val="1"/>
      <w:marLeft w:val="0"/>
      <w:marRight w:val="0"/>
      <w:marTop w:val="0"/>
      <w:marBottom w:val="0"/>
      <w:divBdr>
        <w:top w:val="none" w:sz="0" w:space="0" w:color="auto"/>
        <w:left w:val="none" w:sz="0" w:space="0" w:color="auto"/>
        <w:bottom w:val="none" w:sz="0" w:space="0" w:color="auto"/>
        <w:right w:val="none" w:sz="0" w:space="0" w:color="auto"/>
      </w:divBdr>
    </w:div>
    <w:div w:id="1749693039">
      <w:bodyDiv w:val="1"/>
      <w:marLeft w:val="0"/>
      <w:marRight w:val="0"/>
      <w:marTop w:val="0"/>
      <w:marBottom w:val="0"/>
      <w:divBdr>
        <w:top w:val="none" w:sz="0" w:space="0" w:color="auto"/>
        <w:left w:val="none" w:sz="0" w:space="0" w:color="auto"/>
        <w:bottom w:val="none" w:sz="0" w:space="0" w:color="auto"/>
        <w:right w:val="none" w:sz="0" w:space="0" w:color="auto"/>
      </w:divBdr>
    </w:div>
    <w:div w:id="1750925376">
      <w:bodyDiv w:val="1"/>
      <w:marLeft w:val="0"/>
      <w:marRight w:val="0"/>
      <w:marTop w:val="0"/>
      <w:marBottom w:val="0"/>
      <w:divBdr>
        <w:top w:val="none" w:sz="0" w:space="0" w:color="auto"/>
        <w:left w:val="none" w:sz="0" w:space="0" w:color="auto"/>
        <w:bottom w:val="none" w:sz="0" w:space="0" w:color="auto"/>
        <w:right w:val="none" w:sz="0" w:space="0" w:color="auto"/>
      </w:divBdr>
    </w:div>
    <w:div w:id="1753820125">
      <w:bodyDiv w:val="1"/>
      <w:marLeft w:val="0"/>
      <w:marRight w:val="0"/>
      <w:marTop w:val="0"/>
      <w:marBottom w:val="0"/>
      <w:divBdr>
        <w:top w:val="none" w:sz="0" w:space="0" w:color="auto"/>
        <w:left w:val="none" w:sz="0" w:space="0" w:color="auto"/>
        <w:bottom w:val="none" w:sz="0" w:space="0" w:color="auto"/>
        <w:right w:val="none" w:sz="0" w:space="0" w:color="auto"/>
      </w:divBdr>
    </w:div>
    <w:div w:id="1756240491">
      <w:bodyDiv w:val="1"/>
      <w:marLeft w:val="0"/>
      <w:marRight w:val="0"/>
      <w:marTop w:val="0"/>
      <w:marBottom w:val="0"/>
      <w:divBdr>
        <w:top w:val="none" w:sz="0" w:space="0" w:color="auto"/>
        <w:left w:val="none" w:sz="0" w:space="0" w:color="auto"/>
        <w:bottom w:val="none" w:sz="0" w:space="0" w:color="auto"/>
        <w:right w:val="none" w:sz="0" w:space="0" w:color="auto"/>
      </w:divBdr>
    </w:div>
    <w:div w:id="1762607420">
      <w:bodyDiv w:val="1"/>
      <w:marLeft w:val="0"/>
      <w:marRight w:val="0"/>
      <w:marTop w:val="0"/>
      <w:marBottom w:val="0"/>
      <w:divBdr>
        <w:top w:val="none" w:sz="0" w:space="0" w:color="auto"/>
        <w:left w:val="none" w:sz="0" w:space="0" w:color="auto"/>
        <w:bottom w:val="none" w:sz="0" w:space="0" w:color="auto"/>
        <w:right w:val="none" w:sz="0" w:space="0" w:color="auto"/>
      </w:divBdr>
    </w:div>
    <w:div w:id="1763528827">
      <w:bodyDiv w:val="1"/>
      <w:marLeft w:val="0"/>
      <w:marRight w:val="0"/>
      <w:marTop w:val="0"/>
      <w:marBottom w:val="0"/>
      <w:divBdr>
        <w:top w:val="none" w:sz="0" w:space="0" w:color="auto"/>
        <w:left w:val="none" w:sz="0" w:space="0" w:color="auto"/>
        <w:bottom w:val="none" w:sz="0" w:space="0" w:color="auto"/>
        <w:right w:val="none" w:sz="0" w:space="0" w:color="auto"/>
      </w:divBdr>
    </w:div>
    <w:div w:id="1764111410">
      <w:bodyDiv w:val="1"/>
      <w:marLeft w:val="0"/>
      <w:marRight w:val="0"/>
      <w:marTop w:val="0"/>
      <w:marBottom w:val="0"/>
      <w:divBdr>
        <w:top w:val="none" w:sz="0" w:space="0" w:color="auto"/>
        <w:left w:val="none" w:sz="0" w:space="0" w:color="auto"/>
        <w:bottom w:val="none" w:sz="0" w:space="0" w:color="auto"/>
        <w:right w:val="none" w:sz="0" w:space="0" w:color="auto"/>
      </w:divBdr>
    </w:div>
    <w:div w:id="1765759977">
      <w:bodyDiv w:val="1"/>
      <w:marLeft w:val="0"/>
      <w:marRight w:val="0"/>
      <w:marTop w:val="0"/>
      <w:marBottom w:val="0"/>
      <w:divBdr>
        <w:top w:val="none" w:sz="0" w:space="0" w:color="auto"/>
        <w:left w:val="none" w:sz="0" w:space="0" w:color="auto"/>
        <w:bottom w:val="none" w:sz="0" w:space="0" w:color="auto"/>
        <w:right w:val="none" w:sz="0" w:space="0" w:color="auto"/>
      </w:divBdr>
    </w:div>
    <w:div w:id="1766223381">
      <w:bodyDiv w:val="1"/>
      <w:marLeft w:val="0"/>
      <w:marRight w:val="0"/>
      <w:marTop w:val="0"/>
      <w:marBottom w:val="0"/>
      <w:divBdr>
        <w:top w:val="none" w:sz="0" w:space="0" w:color="auto"/>
        <w:left w:val="none" w:sz="0" w:space="0" w:color="auto"/>
        <w:bottom w:val="none" w:sz="0" w:space="0" w:color="auto"/>
        <w:right w:val="none" w:sz="0" w:space="0" w:color="auto"/>
      </w:divBdr>
    </w:div>
    <w:div w:id="1766994462">
      <w:bodyDiv w:val="1"/>
      <w:marLeft w:val="0"/>
      <w:marRight w:val="0"/>
      <w:marTop w:val="0"/>
      <w:marBottom w:val="0"/>
      <w:divBdr>
        <w:top w:val="none" w:sz="0" w:space="0" w:color="auto"/>
        <w:left w:val="none" w:sz="0" w:space="0" w:color="auto"/>
        <w:bottom w:val="none" w:sz="0" w:space="0" w:color="auto"/>
        <w:right w:val="none" w:sz="0" w:space="0" w:color="auto"/>
      </w:divBdr>
    </w:div>
    <w:div w:id="1770812191">
      <w:bodyDiv w:val="1"/>
      <w:marLeft w:val="0"/>
      <w:marRight w:val="0"/>
      <w:marTop w:val="0"/>
      <w:marBottom w:val="0"/>
      <w:divBdr>
        <w:top w:val="none" w:sz="0" w:space="0" w:color="auto"/>
        <w:left w:val="none" w:sz="0" w:space="0" w:color="auto"/>
        <w:bottom w:val="none" w:sz="0" w:space="0" w:color="auto"/>
        <w:right w:val="none" w:sz="0" w:space="0" w:color="auto"/>
      </w:divBdr>
    </w:div>
    <w:div w:id="1772044795">
      <w:bodyDiv w:val="1"/>
      <w:marLeft w:val="0"/>
      <w:marRight w:val="0"/>
      <w:marTop w:val="0"/>
      <w:marBottom w:val="0"/>
      <w:divBdr>
        <w:top w:val="none" w:sz="0" w:space="0" w:color="auto"/>
        <w:left w:val="none" w:sz="0" w:space="0" w:color="auto"/>
        <w:bottom w:val="none" w:sz="0" w:space="0" w:color="auto"/>
        <w:right w:val="none" w:sz="0" w:space="0" w:color="auto"/>
      </w:divBdr>
    </w:div>
    <w:div w:id="1772316264">
      <w:bodyDiv w:val="1"/>
      <w:marLeft w:val="0"/>
      <w:marRight w:val="0"/>
      <w:marTop w:val="0"/>
      <w:marBottom w:val="0"/>
      <w:divBdr>
        <w:top w:val="none" w:sz="0" w:space="0" w:color="auto"/>
        <w:left w:val="none" w:sz="0" w:space="0" w:color="auto"/>
        <w:bottom w:val="none" w:sz="0" w:space="0" w:color="auto"/>
        <w:right w:val="none" w:sz="0" w:space="0" w:color="auto"/>
      </w:divBdr>
    </w:div>
    <w:div w:id="1777869799">
      <w:bodyDiv w:val="1"/>
      <w:marLeft w:val="0"/>
      <w:marRight w:val="0"/>
      <w:marTop w:val="0"/>
      <w:marBottom w:val="0"/>
      <w:divBdr>
        <w:top w:val="none" w:sz="0" w:space="0" w:color="auto"/>
        <w:left w:val="none" w:sz="0" w:space="0" w:color="auto"/>
        <w:bottom w:val="none" w:sz="0" w:space="0" w:color="auto"/>
        <w:right w:val="none" w:sz="0" w:space="0" w:color="auto"/>
      </w:divBdr>
    </w:div>
    <w:div w:id="1790315589">
      <w:bodyDiv w:val="1"/>
      <w:marLeft w:val="0"/>
      <w:marRight w:val="0"/>
      <w:marTop w:val="0"/>
      <w:marBottom w:val="0"/>
      <w:divBdr>
        <w:top w:val="none" w:sz="0" w:space="0" w:color="auto"/>
        <w:left w:val="none" w:sz="0" w:space="0" w:color="auto"/>
        <w:bottom w:val="none" w:sz="0" w:space="0" w:color="auto"/>
        <w:right w:val="none" w:sz="0" w:space="0" w:color="auto"/>
      </w:divBdr>
    </w:div>
    <w:div w:id="1804738069">
      <w:bodyDiv w:val="1"/>
      <w:marLeft w:val="0"/>
      <w:marRight w:val="0"/>
      <w:marTop w:val="0"/>
      <w:marBottom w:val="1029"/>
      <w:divBdr>
        <w:top w:val="none" w:sz="0" w:space="0" w:color="auto"/>
        <w:left w:val="none" w:sz="0" w:space="0" w:color="auto"/>
        <w:bottom w:val="none" w:sz="0" w:space="0" w:color="auto"/>
        <w:right w:val="none" w:sz="0" w:space="0" w:color="auto"/>
      </w:divBdr>
      <w:divsChild>
        <w:div w:id="1029598712">
          <w:marLeft w:val="0"/>
          <w:marRight w:val="0"/>
          <w:marTop w:val="0"/>
          <w:marBottom w:val="0"/>
          <w:divBdr>
            <w:top w:val="none" w:sz="0" w:space="0" w:color="auto"/>
            <w:left w:val="none" w:sz="0" w:space="0" w:color="auto"/>
            <w:bottom w:val="none" w:sz="0" w:space="0" w:color="auto"/>
            <w:right w:val="none" w:sz="0" w:space="0" w:color="auto"/>
          </w:divBdr>
          <w:divsChild>
            <w:div w:id="557059168">
              <w:marLeft w:val="0"/>
              <w:marRight w:val="0"/>
              <w:marTop w:val="0"/>
              <w:marBottom w:val="0"/>
              <w:divBdr>
                <w:top w:val="none" w:sz="0" w:space="0" w:color="auto"/>
                <w:left w:val="none" w:sz="0" w:space="0" w:color="auto"/>
                <w:bottom w:val="none" w:sz="0" w:space="0" w:color="auto"/>
                <w:right w:val="none" w:sz="0" w:space="0" w:color="auto"/>
              </w:divBdr>
              <w:divsChild>
                <w:div w:id="788474870">
                  <w:marLeft w:val="0"/>
                  <w:marRight w:val="0"/>
                  <w:marTop w:val="0"/>
                  <w:marBottom w:val="0"/>
                  <w:divBdr>
                    <w:top w:val="none" w:sz="0" w:space="0" w:color="auto"/>
                    <w:left w:val="none" w:sz="0" w:space="0" w:color="auto"/>
                    <w:bottom w:val="none" w:sz="0" w:space="0" w:color="auto"/>
                    <w:right w:val="none" w:sz="0" w:space="0" w:color="auto"/>
                  </w:divBdr>
                  <w:divsChild>
                    <w:div w:id="483662154">
                      <w:marLeft w:val="0"/>
                      <w:marRight w:val="5143"/>
                      <w:marTop w:val="0"/>
                      <w:marBottom w:val="0"/>
                      <w:divBdr>
                        <w:top w:val="none" w:sz="0" w:space="0" w:color="auto"/>
                        <w:left w:val="none" w:sz="0" w:space="0" w:color="auto"/>
                        <w:bottom w:val="none" w:sz="0" w:space="0" w:color="auto"/>
                        <w:right w:val="none" w:sz="0" w:space="0" w:color="auto"/>
                      </w:divBdr>
                      <w:divsChild>
                        <w:div w:id="599489035">
                          <w:marLeft w:val="0"/>
                          <w:marRight w:val="0"/>
                          <w:marTop w:val="0"/>
                          <w:marBottom w:val="0"/>
                          <w:divBdr>
                            <w:top w:val="none" w:sz="0" w:space="0" w:color="auto"/>
                            <w:left w:val="none" w:sz="0" w:space="0" w:color="auto"/>
                            <w:bottom w:val="none" w:sz="0" w:space="0" w:color="auto"/>
                            <w:right w:val="none" w:sz="0" w:space="0" w:color="auto"/>
                          </w:divBdr>
                          <w:divsChild>
                            <w:div w:id="663552912">
                              <w:marLeft w:val="0"/>
                              <w:marRight w:val="0"/>
                              <w:marTop w:val="0"/>
                              <w:marBottom w:val="0"/>
                              <w:divBdr>
                                <w:top w:val="none" w:sz="0" w:space="0" w:color="auto"/>
                                <w:left w:val="none" w:sz="0" w:space="0" w:color="auto"/>
                                <w:bottom w:val="none" w:sz="0" w:space="0" w:color="auto"/>
                                <w:right w:val="none" w:sz="0" w:space="0" w:color="auto"/>
                              </w:divBdr>
                              <w:divsChild>
                                <w:div w:id="1022707711">
                                  <w:marLeft w:val="0"/>
                                  <w:marRight w:val="0"/>
                                  <w:marTop w:val="0"/>
                                  <w:marBottom w:val="0"/>
                                  <w:divBdr>
                                    <w:top w:val="none" w:sz="0" w:space="0" w:color="auto"/>
                                    <w:left w:val="none" w:sz="0" w:space="0" w:color="auto"/>
                                    <w:bottom w:val="none" w:sz="0" w:space="0" w:color="auto"/>
                                    <w:right w:val="none" w:sz="0" w:space="0" w:color="auto"/>
                                  </w:divBdr>
                                  <w:divsChild>
                                    <w:div w:id="703797438">
                                      <w:marLeft w:val="0"/>
                                      <w:marRight w:val="0"/>
                                      <w:marTop w:val="0"/>
                                      <w:marBottom w:val="0"/>
                                      <w:divBdr>
                                        <w:top w:val="none" w:sz="0" w:space="0" w:color="auto"/>
                                        <w:left w:val="none" w:sz="0" w:space="0" w:color="auto"/>
                                        <w:bottom w:val="none" w:sz="0" w:space="0" w:color="auto"/>
                                        <w:right w:val="none" w:sz="0" w:space="0" w:color="auto"/>
                                      </w:divBdr>
                                    </w:div>
                                    <w:div w:id="965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823919">
      <w:bodyDiv w:val="1"/>
      <w:marLeft w:val="0"/>
      <w:marRight w:val="0"/>
      <w:marTop w:val="0"/>
      <w:marBottom w:val="0"/>
      <w:divBdr>
        <w:top w:val="none" w:sz="0" w:space="0" w:color="auto"/>
        <w:left w:val="none" w:sz="0" w:space="0" w:color="auto"/>
        <w:bottom w:val="none" w:sz="0" w:space="0" w:color="auto"/>
        <w:right w:val="none" w:sz="0" w:space="0" w:color="auto"/>
      </w:divBdr>
    </w:div>
    <w:div w:id="1812399724">
      <w:bodyDiv w:val="1"/>
      <w:marLeft w:val="0"/>
      <w:marRight w:val="0"/>
      <w:marTop w:val="0"/>
      <w:marBottom w:val="0"/>
      <w:divBdr>
        <w:top w:val="none" w:sz="0" w:space="0" w:color="auto"/>
        <w:left w:val="none" w:sz="0" w:space="0" w:color="auto"/>
        <w:bottom w:val="none" w:sz="0" w:space="0" w:color="auto"/>
        <w:right w:val="none" w:sz="0" w:space="0" w:color="auto"/>
      </w:divBdr>
    </w:div>
    <w:div w:id="1813060178">
      <w:bodyDiv w:val="1"/>
      <w:marLeft w:val="0"/>
      <w:marRight w:val="0"/>
      <w:marTop w:val="0"/>
      <w:marBottom w:val="0"/>
      <w:divBdr>
        <w:top w:val="none" w:sz="0" w:space="0" w:color="auto"/>
        <w:left w:val="none" w:sz="0" w:space="0" w:color="auto"/>
        <w:bottom w:val="none" w:sz="0" w:space="0" w:color="auto"/>
        <w:right w:val="none" w:sz="0" w:space="0" w:color="auto"/>
      </w:divBdr>
    </w:div>
    <w:div w:id="1813787194">
      <w:bodyDiv w:val="1"/>
      <w:marLeft w:val="0"/>
      <w:marRight w:val="0"/>
      <w:marTop w:val="0"/>
      <w:marBottom w:val="0"/>
      <w:divBdr>
        <w:top w:val="none" w:sz="0" w:space="0" w:color="auto"/>
        <w:left w:val="none" w:sz="0" w:space="0" w:color="auto"/>
        <w:bottom w:val="none" w:sz="0" w:space="0" w:color="auto"/>
        <w:right w:val="none" w:sz="0" w:space="0" w:color="auto"/>
      </w:divBdr>
    </w:div>
    <w:div w:id="1815177836">
      <w:bodyDiv w:val="1"/>
      <w:marLeft w:val="0"/>
      <w:marRight w:val="0"/>
      <w:marTop w:val="0"/>
      <w:marBottom w:val="0"/>
      <w:divBdr>
        <w:top w:val="none" w:sz="0" w:space="0" w:color="auto"/>
        <w:left w:val="none" w:sz="0" w:space="0" w:color="auto"/>
        <w:bottom w:val="none" w:sz="0" w:space="0" w:color="auto"/>
        <w:right w:val="none" w:sz="0" w:space="0" w:color="auto"/>
      </w:divBdr>
    </w:div>
    <w:div w:id="1815219206">
      <w:bodyDiv w:val="1"/>
      <w:marLeft w:val="0"/>
      <w:marRight w:val="0"/>
      <w:marTop w:val="0"/>
      <w:marBottom w:val="0"/>
      <w:divBdr>
        <w:top w:val="none" w:sz="0" w:space="0" w:color="auto"/>
        <w:left w:val="none" w:sz="0" w:space="0" w:color="auto"/>
        <w:bottom w:val="none" w:sz="0" w:space="0" w:color="auto"/>
        <w:right w:val="none" w:sz="0" w:space="0" w:color="auto"/>
      </w:divBdr>
    </w:div>
    <w:div w:id="1826238667">
      <w:bodyDiv w:val="1"/>
      <w:marLeft w:val="0"/>
      <w:marRight w:val="0"/>
      <w:marTop w:val="0"/>
      <w:marBottom w:val="0"/>
      <w:divBdr>
        <w:top w:val="none" w:sz="0" w:space="0" w:color="auto"/>
        <w:left w:val="none" w:sz="0" w:space="0" w:color="auto"/>
        <w:bottom w:val="none" w:sz="0" w:space="0" w:color="auto"/>
        <w:right w:val="none" w:sz="0" w:space="0" w:color="auto"/>
      </w:divBdr>
    </w:div>
    <w:div w:id="1832329830">
      <w:bodyDiv w:val="1"/>
      <w:marLeft w:val="0"/>
      <w:marRight w:val="0"/>
      <w:marTop w:val="0"/>
      <w:marBottom w:val="0"/>
      <w:divBdr>
        <w:top w:val="none" w:sz="0" w:space="0" w:color="auto"/>
        <w:left w:val="none" w:sz="0" w:space="0" w:color="auto"/>
        <w:bottom w:val="none" w:sz="0" w:space="0" w:color="auto"/>
        <w:right w:val="none" w:sz="0" w:space="0" w:color="auto"/>
      </w:divBdr>
    </w:div>
    <w:div w:id="1833058298">
      <w:bodyDiv w:val="1"/>
      <w:marLeft w:val="0"/>
      <w:marRight w:val="0"/>
      <w:marTop w:val="0"/>
      <w:marBottom w:val="0"/>
      <w:divBdr>
        <w:top w:val="none" w:sz="0" w:space="0" w:color="auto"/>
        <w:left w:val="none" w:sz="0" w:space="0" w:color="auto"/>
        <w:bottom w:val="none" w:sz="0" w:space="0" w:color="auto"/>
        <w:right w:val="none" w:sz="0" w:space="0" w:color="auto"/>
      </w:divBdr>
    </w:div>
    <w:div w:id="1836413828">
      <w:bodyDiv w:val="1"/>
      <w:marLeft w:val="0"/>
      <w:marRight w:val="0"/>
      <w:marTop w:val="0"/>
      <w:marBottom w:val="0"/>
      <w:divBdr>
        <w:top w:val="none" w:sz="0" w:space="0" w:color="auto"/>
        <w:left w:val="none" w:sz="0" w:space="0" w:color="auto"/>
        <w:bottom w:val="none" w:sz="0" w:space="0" w:color="auto"/>
        <w:right w:val="none" w:sz="0" w:space="0" w:color="auto"/>
      </w:divBdr>
    </w:div>
    <w:div w:id="1838837550">
      <w:bodyDiv w:val="1"/>
      <w:marLeft w:val="0"/>
      <w:marRight w:val="0"/>
      <w:marTop w:val="0"/>
      <w:marBottom w:val="0"/>
      <w:divBdr>
        <w:top w:val="none" w:sz="0" w:space="0" w:color="auto"/>
        <w:left w:val="none" w:sz="0" w:space="0" w:color="auto"/>
        <w:bottom w:val="none" w:sz="0" w:space="0" w:color="auto"/>
        <w:right w:val="none" w:sz="0" w:space="0" w:color="auto"/>
      </w:divBdr>
    </w:div>
    <w:div w:id="1839733166">
      <w:bodyDiv w:val="1"/>
      <w:marLeft w:val="0"/>
      <w:marRight w:val="0"/>
      <w:marTop w:val="0"/>
      <w:marBottom w:val="0"/>
      <w:divBdr>
        <w:top w:val="none" w:sz="0" w:space="0" w:color="auto"/>
        <w:left w:val="none" w:sz="0" w:space="0" w:color="auto"/>
        <w:bottom w:val="none" w:sz="0" w:space="0" w:color="auto"/>
        <w:right w:val="none" w:sz="0" w:space="0" w:color="auto"/>
      </w:divBdr>
    </w:div>
    <w:div w:id="1847557196">
      <w:bodyDiv w:val="1"/>
      <w:marLeft w:val="0"/>
      <w:marRight w:val="0"/>
      <w:marTop w:val="0"/>
      <w:marBottom w:val="0"/>
      <w:divBdr>
        <w:top w:val="none" w:sz="0" w:space="0" w:color="auto"/>
        <w:left w:val="none" w:sz="0" w:space="0" w:color="auto"/>
        <w:bottom w:val="none" w:sz="0" w:space="0" w:color="auto"/>
        <w:right w:val="none" w:sz="0" w:space="0" w:color="auto"/>
      </w:divBdr>
    </w:div>
    <w:div w:id="1848520752">
      <w:bodyDiv w:val="1"/>
      <w:marLeft w:val="0"/>
      <w:marRight w:val="0"/>
      <w:marTop w:val="0"/>
      <w:marBottom w:val="0"/>
      <w:divBdr>
        <w:top w:val="none" w:sz="0" w:space="0" w:color="auto"/>
        <w:left w:val="none" w:sz="0" w:space="0" w:color="auto"/>
        <w:bottom w:val="none" w:sz="0" w:space="0" w:color="auto"/>
        <w:right w:val="none" w:sz="0" w:space="0" w:color="auto"/>
      </w:divBdr>
    </w:div>
    <w:div w:id="1848598609">
      <w:bodyDiv w:val="1"/>
      <w:marLeft w:val="0"/>
      <w:marRight w:val="0"/>
      <w:marTop w:val="0"/>
      <w:marBottom w:val="0"/>
      <w:divBdr>
        <w:top w:val="none" w:sz="0" w:space="0" w:color="auto"/>
        <w:left w:val="none" w:sz="0" w:space="0" w:color="auto"/>
        <w:bottom w:val="none" w:sz="0" w:space="0" w:color="auto"/>
        <w:right w:val="none" w:sz="0" w:space="0" w:color="auto"/>
      </w:divBdr>
    </w:div>
    <w:div w:id="1851217146">
      <w:bodyDiv w:val="1"/>
      <w:marLeft w:val="0"/>
      <w:marRight w:val="0"/>
      <w:marTop w:val="0"/>
      <w:marBottom w:val="0"/>
      <w:divBdr>
        <w:top w:val="none" w:sz="0" w:space="0" w:color="auto"/>
        <w:left w:val="none" w:sz="0" w:space="0" w:color="auto"/>
        <w:bottom w:val="none" w:sz="0" w:space="0" w:color="auto"/>
        <w:right w:val="none" w:sz="0" w:space="0" w:color="auto"/>
      </w:divBdr>
    </w:div>
    <w:div w:id="1855025587">
      <w:bodyDiv w:val="1"/>
      <w:marLeft w:val="0"/>
      <w:marRight w:val="0"/>
      <w:marTop w:val="0"/>
      <w:marBottom w:val="0"/>
      <w:divBdr>
        <w:top w:val="none" w:sz="0" w:space="0" w:color="auto"/>
        <w:left w:val="none" w:sz="0" w:space="0" w:color="auto"/>
        <w:bottom w:val="none" w:sz="0" w:space="0" w:color="auto"/>
        <w:right w:val="none" w:sz="0" w:space="0" w:color="auto"/>
      </w:divBdr>
    </w:div>
    <w:div w:id="1855606704">
      <w:bodyDiv w:val="1"/>
      <w:marLeft w:val="0"/>
      <w:marRight w:val="0"/>
      <w:marTop w:val="0"/>
      <w:marBottom w:val="0"/>
      <w:divBdr>
        <w:top w:val="none" w:sz="0" w:space="0" w:color="auto"/>
        <w:left w:val="none" w:sz="0" w:space="0" w:color="auto"/>
        <w:bottom w:val="none" w:sz="0" w:space="0" w:color="auto"/>
        <w:right w:val="none" w:sz="0" w:space="0" w:color="auto"/>
      </w:divBdr>
    </w:div>
    <w:div w:id="1861316818">
      <w:bodyDiv w:val="1"/>
      <w:marLeft w:val="0"/>
      <w:marRight w:val="0"/>
      <w:marTop w:val="0"/>
      <w:marBottom w:val="0"/>
      <w:divBdr>
        <w:top w:val="none" w:sz="0" w:space="0" w:color="auto"/>
        <w:left w:val="none" w:sz="0" w:space="0" w:color="auto"/>
        <w:bottom w:val="none" w:sz="0" w:space="0" w:color="auto"/>
        <w:right w:val="none" w:sz="0" w:space="0" w:color="auto"/>
      </w:divBdr>
    </w:div>
    <w:div w:id="1861508315">
      <w:bodyDiv w:val="1"/>
      <w:marLeft w:val="0"/>
      <w:marRight w:val="0"/>
      <w:marTop w:val="0"/>
      <w:marBottom w:val="0"/>
      <w:divBdr>
        <w:top w:val="none" w:sz="0" w:space="0" w:color="auto"/>
        <w:left w:val="none" w:sz="0" w:space="0" w:color="auto"/>
        <w:bottom w:val="none" w:sz="0" w:space="0" w:color="auto"/>
        <w:right w:val="none" w:sz="0" w:space="0" w:color="auto"/>
      </w:divBdr>
    </w:div>
    <w:div w:id="1873497578">
      <w:bodyDiv w:val="1"/>
      <w:marLeft w:val="0"/>
      <w:marRight w:val="0"/>
      <w:marTop w:val="0"/>
      <w:marBottom w:val="0"/>
      <w:divBdr>
        <w:top w:val="none" w:sz="0" w:space="0" w:color="auto"/>
        <w:left w:val="none" w:sz="0" w:space="0" w:color="auto"/>
        <w:bottom w:val="none" w:sz="0" w:space="0" w:color="auto"/>
        <w:right w:val="none" w:sz="0" w:space="0" w:color="auto"/>
      </w:divBdr>
    </w:div>
    <w:div w:id="1875116136">
      <w:bodyDiv w:val="1"/>
      <w:marLeft w:val="0"/>
      <w:marRight w:val="0"/>
      <w:marTop w:val="0"/>
      <w:marBottom w:val="0"/>
      <w:divBdr>
        <w:top w:val="none" w:sz="0" w:space="0" w:color="auto"/>
        <w:left w:val="none" w:sz="0" w:space="0" w:color="auto"/>
        <w:bottom w:val="none" w:sz="0" w:space="0" w:color="auto"/>
        <w:right w:val="none" w:sz="0" w:space="0" w:color="auto"/>
      </w:divBdr>
    </w:div>
    <w:div w:id="1875851547">
      <w:bodyDiv w:val="1"/>
      <w:marLeft w:val="0"/>
      <w:marRight w:val="0"/>
      <w:marTop w:val="0"/>
      <w:marBottom w:val="0"/>
      <w:divBdr>
        <w:top w:val="none" w:sz="0" w:space="0" w:color="auto"/>
        <w:left w:val="none" w:sz="0" w:space="0" w:color="auto"/>
        <w:bottom w:val="none" w:sz="0" w:space="0" w:color="auto"/>
        <w:right w:val="none" w:sz="0" w:space="0" w:color="auto"/>
      </w:divBdr>
    </w:div>
    <w:div w:id="1876429300">
      <w:bodyDiv w:val="1"/>
      <w:marLeft w:val="0"/>
      <w:marRight w:val="0"/>
      <w:marTop w:val="0"/>
      <w:marBottom w:val="0"/>
      <w:divBdr>
        <w:top w:val="none" w:sz="0" w:space="0" w:color="auto"/>
        <w:left w:val="none" w:sz="0" w:space="0" w:color="auto"/>
        <w:bottom w:val="none" w:sz="0" w:space="0" w:color="auto"/>
        <w:right w:val="none" w:sz="0" w:space="0" w:color="auto"/>
      </w:divBdr>
    </w:div>
    <w:div w:id="1883907798">
      <w:bodyDiv w:val="1"/>
      <w:marLeft w:val="0"/>
      <w:marRight w:val="0"/>
      <w:marTop w:val="0"/>
      <w:marBottom w:val="0"/>
      <w:divBdr>
        <w:top w:val="none" w:sz="0" w:space="0" w:color="auto"/>
        <w:left w:val="none" w:sz="0" w:space="0" w:color="auto"/>
        <w:bottom w:val="none" w:sz="0" w:space="0" w:color="auto"/>
        <w:right w:val="none" w:sz="0" w:space="0" w:color="auto"/>
      </w:divBdr>
    </w:div>
    <w:div w:id="1884057401">
      <w:bodyDiv w:val="1"/>
      <w:marLeft w:val="0"/>
      <w:marRight w:val="0"/>
      <w:marTop w:val="0"/>
      <w:marBottom w:val="0"/>
      <w:divBdr>
        <w:top w:val="none" w:sz="0" w:space="0" w:color="auto"/>
        <w:left w:val="none" w:sz="0" w:space="0" w:color="auto"/>
        <w:bottom w:val="none" w:sz="0" w:space="0" w:color="auto"/>
        <w:right w:val="none" w:sz="0" w:space="0" w:color="auto"/>
      </w:divBdr>
    </w:div>
    <w:div w:id="1887795815">
      <w:bodyDiv w:val="1"/>
      <w:marLeft w:val="0"/>
      <w:marRight w:val="0"/>
      <w:marTop w:val="0"/>
      <w:marBottom w:val="0"/>
      <w:divBdr>
        <w:top w:val="none" w:sz="0" w:space="0" w:color="auto"/>
        <w:left w:val="none" w:sz="0" w:space="0" w:color="auto"/>
        <w:bottom w:val="none" w:sz="0" w:space="0" w:color="auto"/>
        <w:right w:val="none" w:sz="0" w:space="0" w:color="auto"/>
      </w:divBdr>
    </w:div>
    <w:div w:id="1888375837">
      <w:bodyDiv w:val="1"/>
      <w:marLeft w:val="0"/>
      <w:marRight w:val="0"/>
      <w:marTop w:val="0"/>
      <w:marBottom w:val="0"/>
      <w:divBdr>
        <w:top w:val="none" w:sz="0" w:space="0" w:color="auto"/>
        <w:left w:val="none" w:sz="0" w:space="0" w:color="auto"/>
        <w:bottom w:val="none" w:sz="0" w:space="0" w:color="auto"/>
        <w:right w:val="none" w:sz="0" w:space="0" w:color="auto"/>
      </w:divBdr>
    </w:div>
    <w:div w:id="1890998181">
      <w:bodyDiv w:val="1"/>
      <w:marLeft w:val="0"/>
      <w:marRight w:val="0"/>
      <w:marTop w:val="0"/>
      <w:marBottom w:val="0"/>
      <w:divBdr>
        <w:top w:val="none" w:sz="0" w:space="0" w:color="auto"/>
        <w:left w:val="none" w:sz="0" w:space="0" w:color="auto"/>
        <w:bottom w:val="none" w:sz="0" w:space="0" w:color="auto"/>
        <w:right w:val="none" w:sz="0" w:space="0" w:color="auto"/>
      </w:divBdr>
    </w:div>
    <w:div w:id="1893342883">
      <w:bodyDiv w:val="1"/>
      <w:marLeft w:val="0"/>
      <w:marRight w:val="0"/>
      <w:marTop w:val="0"/>
      <w:marBottom w:val="0"/>
      <w:divBdr>
        <w:top w:val="none" w:sz="0" w:space="0" w:color="auto"/>
        <w:left w:val="none" w:sz="0" w:space="0" w:color="auto"/>
        <w:bottom w:val="none" w:sz="0" w:space="0" w:color="auto"/>
        <w:right w:val="none" w:sz="0" w:space="0" w:color="auto"/>
      </w:divBdr>
    </w:div>
    <w:div w:id="1902016747">
      <w:bodyDiv w:val="1"/>
      <w:marLeft w:val="0"/>
      <w:marRight w:val="0"/>
      <w:marTop w:val="0"/>
      <w:marBottom w:val="0"/>
      <w:divBdr>
        <w:top w:val="none" w:sz="0" w:space="0" w:color="auto"/>
        <w:left w:val="none" w:sz="0" w:space="0" w:color="auto"/>
        <w:bottom w:val="none" w:sz="0" w:space="0" w:color="auto"/>
        <w:right w:val="none" w:sz="0" w:space="0" w:color="auto"/>
      </w:divBdr>
    </w:div>
    <w:div w:id="1903446718">
      <w:bodyDiv w:val="1"/>
      <w:marLeft w:val="0"/>
      <w:marRight w:val="0"/>
      <w:marTop w:val="0"/>
      <w:marBottom w:val="0"/>
      <w:divBdr>
        <w:top w:val="none" w:sz="0" w:space="0" w:color="auto"/>
        <w:left w:val="none" w:sz="0" w:space="0" w:color="auto"/>
        <w:bottom w:val="none" w:sz="0" w:space="0" w:color="auto"/>
        <w:right w:val="none" w:sz="0" w:space="0" w:color="auto"/>
      </w:divBdr>
    </w:div>
    <w:div w:id="1907715037">
      <w:bodyDiv w:val="1"/>
      <w:marLeft w:val="0"/>
      <w:marRight w:val="0"/>
      <w:marTop w:val="0"/>
      <w:marBottom w:val="0"/>
      <w:divBdr>
        <w:top w:val="none" w:sz="0" w:space="0" w:color="auto"/>
        <w:left w:val="none" w:sz="0" w:space="0" w:color="auto"/>
        <w:bottom w:val="none" w:sz="0" w:space="0" w:color="auto"/>
        <w:right w:val="none" w:sz="0" w:space="0" w:color="auto"/>
      </w:divBdr>
    </w:div>
    <w:div w:id="1909882600">
      <w:bodyDiv w:val="1"/>
      <w:marLeft w:val="0"/>
      <w:marRight w:val="0"/>
      <w:marTop w:val="0"/>
      <w:marBottom w:val="0"/>
      <w:divBdr>
        <w:top w:val="none" w:sz="0" w:space="0" w:color="auto"/>
        <w:left w:val="none" w:sz="0" w:space="0" w:color="auto"/>
        <w:bottom w:val="none" w:sz="0" w:space="0" w:color="auto"/>
        <w:right w:val="none" w:sz="0" w:space="0" w:color="auto"/>
      </w:divBdr>
    </w:div>
    <w:div w:id="1912503376">
      <w:bodyDiv w:val="1"/>
      <w:marLeft w:val="0"/>
      <w:marRight w:val="0"/>
      <w:marTop w:val="0"/>
      <w:marBottom w:val="0"/>
      <w:divBdr>
        <w:top w:val="none" w:sz="0" w:space="0" w:color="auto"/>
        <w:left w:val="none" w:sz="0" w:space="0" w:color="auto"/>
        <w:bottom w:val="none" w:sz="0" w:space="0" w:color="auto"/>
        <w:right w:val="none" w:sz="0" w:space="0" w:color="auto"/>
      </w:divBdr>
    </w:div>
    <w:div w:id="1915579623">
      <w:bodyDiv w:val="1"/>
      <w:marLeft w:val="0"/>
      <w:marRight w:val="0"/>
      <w:marTop w:val="0"/>
      <w:marBottom w:val="0"/>
      <w:divBdr>
        <w:top w:val="none" w:sz="0" w:space="0" w:color="auto"/>
        <w:left w:val="none" w:sz="0" w:space="0" w:color="auto"/>
        <w:bottom w:val="none" w:sz="0" w:space="0" w:color="auto"/>
        <w:right w:val="none" w:sz="0" w:space="0" w:color="auto"/>
      </w:divBdr>
    </w:div>
    <w:div w:id="1917013124">
      <w:bodyDiv w:val="1"/>
      <w:marLeft w:val="0"/>
      <w:marRight w:val="0"/>
      <w:marTop w:val="0"/>
      <w:marBottom w:val="0"/>
      <w:divBdr>
        <w:top w:val="none" w:sz="0" w:space="0" w:color="auto"/>
        <w:left w:val="none" w:sz="0" w:space="0" w:color="auto"/>
        <w:bottom w:val="none" w:sz="0" w:space="0" w:color="auto"/>
        <w:right w:val="none" w:sz="0" w:space="0" w:color="auto"/>
      </w:divBdr>
    </w:div>
    <w:div w:id="1924798192">
      <w:bodyDiv w:val="1"/>
      <w:marLeft w:val="0"/>
      <w:marRight w:val="0"/>
      <w:marTop w:val="0"/>
      <w:marBottom w:val="0"/>
      <w:divBdr>
        <w:top w:val="none" w:sz="0" w:space="0" w:color="auto"/>
        <w:left w:val="none" w:sz="0" w:space="0" w:color="auto"/>
        <w:bottom w:val="none" w:sz="0" w:space="0" w:color="auto"/>
        <w:right w:val="none" w:sz="0" w:space="0" w:color="auto"/>
      </w:divBdr>
    </w:div>
    <w:div w:id="1925651938">
      <w:bodyDiv w:val="1"/>
      <w:marLeft w:val="0"/>
      <w:marRight w:val="0"/>
      <w:marTop w:val="0"/>
      <w:marBottom w:val="0"/>
      <w:divBdr>
        <w:top w:val="none" w:sz="0" w:space="0" w:color="auto"/>
        <w:left w:val="none" w:sz="0" w:space="0" w:color="auto"/>
        <w:bottom w:val="none" w:sz="0" w:space="0" w:color="auto"/>
        <w:right w:val="none" w:sz="0" w:space="0" w:color="auto"/>
      </w:divBdr>
    </w:div>
    <w:div w:id="1930698384">
      <w:bodyDiv w:val="1"/>
      <w:marLeft w:val="0"/>
      <w:marRight w:val="0"/>
      <w:marTop w:val="0"/>
      <w:marBottom w:val="0"/>
      <w:divBdr>
        <w:top w:val="none" w:sz="0" w:space="0" w:color="auto"/>
        <w:left w:val="none" w:sz="0" w:space="0" w:color="auto"/>
        <w:bottom w:val="none" w:sz="0" w:space="0" w:color="auto"/>
        <w:right w:val="none" w:sz="0" w:space="0" w:color="auto"/>
      </w:divBdr>
    </w:div>
    <w:div w:id="1942836946">
      <w:bodyDiv w:val="1"/>
      <w:marLeft w:val="0"/>
      <w:marRight w:val="0"/>
      <w:marTop w:val="0"/>
      <w:marBottom w:val="0"/>
      <w:divBdr>
        <w:top w:val="none" w:sz="0" w:space="0" w:color="auto"/>
        <w:left w:val="none" w:sz="0" w:space="0" w:color="auto"/>
        <w:bottom w:val="none" w:sz="0" w:space="0" w:color="auto"/>
        <w:right w:val="none" w:sz="0" w:space="0" w:color="auto"/>
      </w:divBdr>
    </w:div>
    <w:div w:id="1945843359">
      <w:bodyDiv w:val="1"/>
      <w:marLeft w:val="0"/>
      <w:marRight w:val="0"/>
      <w:marTop w:val="0"/>
      <w:marBottom w:val="0"/>
      <w:divBdr>
        <w:top w:val="none" w:sz="0" w:space="0" w:color="auto"/>
        <w:left w:val="none" w:sz="0" w:space="0" w:color="auto"/>
        <w:bottom w:val="none" w:sz="0" w:space="0" w:color="auto"/>
        <w:right w:val="none" w:sz="0" w:space="0" w:color="auto"/>
      </w:divBdr>
    </w:div>
    <w:div w:id="1952319852">
      <w:bodyDiv w:val="1"/>
      <w:marLeft w:val="0"/>
      <w:marRight w:val="0"/>
      <w:marTop w:val="0"/>
      <w:marBottom w:val="0"/>
      <w:divBdr>
        <w:top w:val="none" w:sz="0" w:space="0" w:color="auto"/>
        <w:left w:val="none" w:sz="0" w:space="0" w:color="auto"/>
        <w:bottom w:val="none" w:sz="0" w:space="0" w:color="auto"/>
        <w:right w:val="none" w:sz="0" w:space="0" w:color="auto"/>
      </w:divBdr>
    </w:div>
    <w:div w:id="1952394947">
      <w:bodyDiv w:val="1"/>
      <w:marLeft w:val="0"/>
      <w:marRight w:val="0"/>
      <w:marTop w:val="0"/>
      <w:marBottom w:val="0"/>
      <w:divBdr>
        <w:top w:val="none" w:sz="0" w:space="0" w:color="auto"/>
        <w:left w:val="none" w:sz="0" w:space="0" w:color="auto"/>
        <w:bottom w:val="none" w:sz="0" w:space="0" w:color="auto"/>
        <w:right w:val="none" w:sz="0" w:space="0" w:color="auto"/>
      </w:divBdr>
    </w:div>
    <w:div w:id="1955865866">
      <w:bodyDiv w:val="1"/>
      <w:marLeft w:val="0"/>
      <w:marRight w:val="0"/>
      <w:marTop w:val="0"/>
      <w:marBottom w:val="0"/>
      <w:divBdr>
        <w:top w:val="none" w:sz="0" w:space="0" w:color="auto"/>
        <w:left w:val="none" w:sz="0" w:space="0" w:color="auto"/>
        <w:bottom w:val="none" w:sz="0" w:space="0" w:color="auto"/>
        <w:right w:val="none" w:sz="0" w:space="0" w:color="auto"/>
      </w:divBdr>
    </w:div>
    <w:div w:id="1960798113">
      <w:bodyDiv w:val="1"/>
      <w:marLeft w:val="0"/>
      <w:marRight w:val="0"/>
      <w:marTop w:val="0"/>
      <w:marBottom w:val="0"/>
      <w:divBdr>
        <w:top w:val="none" w:sz="0" w:space="0" w:color="auto"/>
        <w:left w:val="none" w:sz="0" w:space="0" w:color="auto"/>
        <w:bottom w:val="none" w:sz="0" w:space="0" w:color="auto"/>
        <w:right w:val="none" w:sz="0" w:space="0" w:color="auto"/>
      </w:divBdr>
    </w:div>
    <w:div w:id="1962301860">
      <w:bodyDiv w:val="1"/>
      <w:marLeft w:val="0"/>
      <w:marRight w:val="0"/>
      <w:marTop w:val="0"/>
      <w:marBottom w:val="0"/>
      <w:divBdr>
        <w:top w:val="none" w:sz="0" w:space="0" w:color="auto"/>
        <w:left w:val="none" w:sz="0" w:space="0" w:color="auto"/>
        <w:bottom w:val="none" w:sz="0" w:space="0" w:color="auto"/>
        <w:right w:val="none" w:sz="0" w:space="0" w:color="auto"/>
      </w:divBdr>
    </w:div>
    <w:div w:id="1963072036">
      <w:bodyDiv w:val="1"/>
      <w:marLeft w:val="0"/>
      <w:marRight w:val="0"/>
      <w:marTop w:val="0"/>
      <w:marBottom w:val="0"/>
      <w:divBdr>
        <w:top w:val="none" w:sz="0" w:space="0" w:color="auto"/>
        <w:left w:val="none" w:sz="0" w:space="0" w:color="auto"/>
        <w:bottom w:val="none" w:sz="0" w:space="0" w:color="auto"/>
        <w:right w:val="none" w:sz="0" w:space="0" w:color="auto"/>
      </w:divBdr>
    </w:div>
    <w:div w:id="1964266036">
      <w:bodyDiv w:val="1"/>
      <w:marLeft w:val="0"/>
      <w:marRight w:val="0"/>
      <w:marTop w:val="0"/>
      <w:marBottom w:val="0"/>
      <w:divBdr>
        <w:top w:val="none" w:sz="0" w:space="0" w:color="auto"/>
        <w:left w:val="none" w:sz="0" w:space="0" w:color="auto"/>
        <w:bottom w:val="none" w:sz="0" w:space="0" w:color="auto"/>
        <w:right w:val="none" w:sz="0" w:space="0" w:color="auto"/>
      </w:divBdr>
    </w:div>
    <w:div w:id="1966698308">
      <w:bodyDiv w:val="1"/>
      <w:marLeft w:val="0"/>
      <w:marRight w:val="0"/>
      <w:marTop w:val="0"/>
      <w:marBottom w:val="0"/>
      <w:divBdr>
        <w:top w:val="none" w:sz="0" w:space="0" w:color="auto"/>
        <w:left w:val="none" w:sz="0" w:space="0" w:color="auto"/>
        <w:bottom w:val="none" w:sz="0" w:space="0" w:color="auto"/>
        <w:right w:val="none" w:sz="0" w:space="0" w:color="auto"/>
      </w:divBdr>
    </w:div>
    <w:div w:id="1970890342">
      <w:bodyDiv w:val="1"/>
      <w:marLeft w:val="0"/>
      <w:marRight w:val="0"/>
      <w:marTop w:val="0"/>
      <w:marBottom w:val="0"/>
      <w:divBdr>
        <w:top w:val="none" w:sz="0" w:space="0" w:color="auto"/>
        <w:left w:val="none" w:sz="0" w:space="0" w:color="auto"/>
        <w:bottom w:val="none" w:sz="0" w:space="0" w:color="auto"/>
        <w:right w:val="none" w:sz="0" w:space="0" w:color="auto"/>
      </w:divBdr>
    </w:div>
    <w:div w:id="1973706437">
      <w:bodyDiv w:val="1"/>
      <w:marLeft w:val="0"/>
      <w:marRight w:val="0"/>
      <w:marTop w:val="0"/>
      <w:marBottom w:val="0"/>
      <w:divBdr>
        <w:top w:val="none" w:sz="0" w:space="0" w:color="auto"/>
        <w:left w:val="none" w:sz="0" w:space="0" w:color="auto"/>
        <w:bottom w:val="none" w:sz="0" w:space="0" w:color="auto"/>
        <w:right w:val="none" w:sz="0" w:space="0" w:color="auto"/>
      </w:divBdr>
    </w:div>
    <w:div w:id="1975406829">
      <w:bodyDiv w:val="1"/>
      <w:marLeft w:val="0"/>
      <w:marRight w:val="0"/>
      <w:marTop w:val="0"/>
      <w:marBottom w:val="0"/>
      <w:divBdr>
        <w:top w:val="none" w:sz="0" w:space="0" w:color="auto"/>
        <w:left w:val="none" w:sz="0" w:space="0" w:color="auto"/>
        <w:bottom w:val="none" w:sz="0" w:space="0" w:color="auto"/>
        <w:right w:val="none" w:sz="0" w:space="0" w:color="auto"/>
      </w:divBdr>
    </w:div>
    <w:div w:id="1984891236">
      <w:bodyDiv w:val="1"/>
      <w:marLeft w:val="0"/>
      <w:marRight w:val="0"/>
      <w:marTop w:val="0"/>
      <w:marBottom w:val="0"/>
      <w:divBdr>
        <w:top w:val="none" w:sz="0" w:space="0" w:color="auto"/>
        <w:left w:val="none" w:sz="0" w:space="0" w:color="auto"/>
        <w:bottom w:val="none" w:sz="0" w:space="0" w:color="auto"/>
        <w:right w:val="none" w:sz="0" w:space="0" w:color="auto"/>
      </w:divBdr>
    </w:div>
    <w:div w:id="1986272452">
      <w:bodyDiv w:val="1"/>
      <w:marLeft w:val="0"/>
      <w:marRight w:val="0"/>
      <w:marTop w:val="0"/>
      <w:marBottom w:val="0"/>
      <w:divBdr>
        <w:top w:val="none" w:sz="0" w:space="0" w:color="auto"/>
        <w:left w:val="none" w:sz="0" w:space="0" w:color="auto"/>
        <w:bottom w:val="none" w:sz="0" w:space="0" w:color="auto"/>
        <w:right w:val="none" w:sz="0" w:space="0" w:color="auto"/>
      </w:divBdr>
    </w:div>
    <w:div w:id="1988976839">
      <w:bodyDiv w:val="1"/>
      <w:marLeft w:val="0"/>
      <w:marRight w:val="0"/>
      <w:marTop w:val="0"/>
      <w:marBottom w:val="0"/>
      <w:divBdr>
        <w:top w:val="none" w:sz="0" w:space="0" w:color="auto"/>
        <w:left w:val="none" w:sz="0" w:space="0" w:color="auto"/>
        <w:bottom w:val="none" w:sz="0" w:space="0" w:color="auto"/>
        <w:right w:val="none" w:sz="0" w:space="0" w:color="auto"/>
      </w:divBdr>
    </w:div>
    <w:div w:id="1990665150">
      <w:bodyDiv w:val="1"/>
      <w:marLeft w:val="0"/>
      <w:marRight w:val="0"/>
      <w:marTop w:val="0"/>
      <w:marBottom w:val="0"/>
      <w:divBdr>
        <w:top w:val="none" w:sz="0" w:space="0" w:color="auto"/>
        <w:left w:val="none" w:sz="0" w:space="0" w:color="auto"/>
        <w:bottom w:val="none" w:sz="0" w:space="0" w:color="auto"/>
        <w:right w:val="none" w:sz="0" w:space="0" w:color="auto"/>
      </w:divBdr>
    </w:div>
    <w:div w:id="2000109152">
      <w:bodyDiv w:val="1"/>
      <w:marLeft w:val="0"/>
      <w:marRight w:val="0"/>
      <w:marTop w:val="0"/>
      <w:marBottom w:val="0"/>
      <w:divBdr>
        <w:top w:val="none" w:sz="0" w:space="0" w:color="auto"/>
        <w:left w:val="none" w:sz="0" w:space="0" w:color="auto"/>
        <w:bottom w:val="none" w:sz="0" w:space="0" w:color="auto"/>
        <w:right w:val="none" w:sz="0" w:space="0" w:color="auto"/>
      </w:divBdr>
    </w:div>
    <w:div w:id="2006516723">
      <w:bodyDiv w:val="1"/>
      <w:marLeft w:val="0"/>
      <w:marRight w:val="0"/>
      <w:marTop w:val="0"/>
      <w:marBottom w:val="0"/>
      <w:divBdr>
        <w:top w:val="none" w:sz="0" w:space="0" w:color="auto"/>
        <w:left w:val="none" w:sz="0" w:space="0" w:color="auto"/>
        <w:bottom w:val="none" w:sz="0" w:space="0" w:color="auto"/>
        <w:right w:val="none" w:sz="0" w:space="0" w:color="auto"/>
      </w:divBdr>
    </w:div>
    <w:div w:id="2020887908">
      <w:bodyDiv w:val="1"/>
      <w:marLeft w:val="0"/>
      <w:marRight w:val="0"/>
      <w:marTop w:val="0"/>
      <w:marBottom w:val="0"/>
      <w:divBdr>
        <w:top w:val="none" w:sz="0" w:space="0" w:color="auto"/>
        <w:left w:val="none" w:sz="0" w:space="0" w:color="auto"/>
        <w:bottom w:val="none" w:sz="0" w:space="0" w:color="auto"/>
        <w:right w:val="none" w:sz="0" w:space="0" w:color="auto"/>
      </w:divBdr>
    </w:div>
    <w:div w:id="2025206002">
      <w:bodyDiv w:val="1"/>
      <w:marLeft w:val="0"/>
      <w:marRight w:val="0"/>
      <w:marTop w:val="0"/>
      <w:marBottom w:val="0"/>
      <w:divBdr>
        <w:top w:val="none" w:sz="0" w:space="0" w:color="auto"/>
        <w:left w:val="none" w:sz="0" w:space="0" w:color="auto"/>
        <w:bottom w:val="none" w:sz="0" w:space="0" w:color="auto"/>
        <w:right w:val="none" w:sz="0" w:space="0" w:color="auto"/>
      </w:divBdr>
    </w:div>
    <w:div w:id="2026591311">
      <w:bodyDiv w:val="1"/>
      <w:marLeft w:val="0"/>
      <w:marRight w:val="0"/>
      <w:marTop w:val="0"/>
      <w:marBottom w:val="0"/>
      <w:divBdr>
        <w:top w:val="none" w:sz="0" w:space="0" w:color="auto"/>
        <w:left w:val="none" w:sz="0" w:space="0" w:color="auto"/>
        <w:bottom w:val="none" w:sz="0" w:space="0" w:color="auto"/>
        <w:right w:val="none" w:sz="0" w:space="0" w:color="auto"/>
      </w:divBdr>
    </w:div>
    <w:div w:id="2027242614">
      <w:bodyDiv w:val="1"/>
      <w:marLeft w:val="0"/>
      <w:marRight w:val="0"/>
      <w:marTop w:val="0"/>
      <w:marBottom w:val="0"/>
      <w:divBdr>
        <w:top w:val="none" w:sz="0" w:space="0" w:color="auto"/>
        <w:left w:val="none" w:sz="0" w:space="0" w:color="auto"/>
        <w:bottom w:val="none" w:sz="0" w:space="0" w:color="auto"/>
        <w:right w:val="none" w:sz="0" w:space="0" w:color="auto"/>
      </w:divBdr>
    </w:div>
    <w:div w:id="2031373677">
      <w:bodyDiv w:val="1"/>
      <w:marLeft w:val="0"/>
      <w:marRight w:val="0"/>
      <w:marTop w:val="0"/>
      <w:marBottom w:val="0"/>
      <w:divBdr>
        <w:top w:val="none" w:sz="0" w:space="0" w:color="auto"/>
        <w:left w:val="none" w:sz="0" w:space="0" w:color="auto"/>
        <w:bottom w:val="none" w:sz="0" w:space="0" w:color="auto"/>
        <w:right w:val="none" w:sz="0" w:space="0" w:color="auto"/>
      </w:divBdr>
    </w:div>
    <w:div w:id="2036229401">
      <w:bodyDiv w:val="1"/>
      <w:marLeft w:val="0"/>
      <w:marRight w:val="0"/>
      <w:marTop w:val="0"/>
      <w:marBottom w:val="0"/>
      <w:divBdr>
        <w:top w:val="none" w:sz="0" w:space="0" w:color="auto"/>
        <w:left w:val="none" w:sz="0" w:space="0" w:color="auto"/>
        <w:bottom w:val="none" w:sz="0" w:space="0" w:color="auto"/>
        <w:right w:val="none" w:sz="0" w:space="0" w:color="auto"/>
      </w:divBdr>
    </w:div>
    <w:div w:id="2037076414">
      <w:bodyDiv w:val="1"/>
      <w:marLeft w:val="0"/>
      <w:marRight w:val="0"/>
      <w:marTop w:val="0"/>
      <w:marBottom w:val="0"/>
      <w:divBdr>
        <w:top w:val="none" w:sz="0" w:space="0" w:color="auto"/>
        <w:left w:val="none" w:sz="0" w:space="0" w:color="auto"/>
        <w:bottom w:val="none" w:sz="0" w:space="0" w:color="auto"/>
        <w:right w:val="none" w:sz="0" w:space="0" w:color="auto"/>
      </w:divBdr>
    </w:div>
    <w:div w:id="2040933449">
      <w:bodyDiv w:val="1"/>
      <w:marLeft w:val="0"/>
      <w:marRight w:val="0"/>
      <w:marTop w:val="0"/>
      <w:marBottom w:val="0"/>
      <w:divBdr>
        <w:top w:val="none" w:sz="0" w:space="0" w:color="auto"/>
        <w:left w:val="none" w:sz="0" w:space="0" w:color="auto"/>
        <w:bottom w:val="none" w:sz="0" w:space="0" w:color="auto"/>
        <w:right w:val="none" w:sz="0" w:space="0" w:color="auto"/>
      </w:divBdr>
    </w:div>
    <w:div w:id="2043940669">
      <w:bodyDiv w:val="1"/>
      <w:marLeft w:val="0"/>
      <w:marRight w:val="0"/>
      <w:marTop w:val="0"/>
      <w:marBottom w:val="0"/>
      <w:divBdr>
        <w:top w:val="none" w:sz="0" w:space="0" w:color="auto"/>
        <w:left w:val="none" w:sz="0" w:space="0" w:color="auto"/>
        <w:bottom w:val="none" w:sz="0" w:space="0" w:color="auto"/>
        <w:right w:val="none" w:sz="0" w:space="0" w:color="auto"/>
      </w:divBdr>
    </w:div>
    <w:div w:id="2045445933">
      <w:bodyDiv w:val="1"/>
      <w:marLeft w:val="0"/>
      <w:marRight w:val="0"/>
      <w:marTop w:val="0"/>
      <w:marBottom w:val="0"/>
      <w:divBdr>
        <w:top w:val="none" w:sz="0" w:space="0" w:color="auto"/>
        <w:left w:val="none" w:sz="0" w:space="0" w:color="auto"/>
        <w:bottom w:val="none" w:sz="0" w:space="0" w:color="auto"/>
        <w:right w:val="none" w:sz="0" w:space="0" w:color="auto"/>
      </w:divBdr>
    </w:div>
    <w:div w:id="2048292506">
      <w:bodyDiv w:val="1"/>
      <w:marLeft w:val="0"/>
      <w:marRight w:val="0"/>
      <w:marTop w:val="0"/>
      <w:marBottom w:val="0"/>
      <w:divBdr>
        <w:top w:val="none" w:sz="0" w:space="0" w:color="auto"/>
        <w:left w:val="none" w:sz="0" w:space="0" w:color="auto"/>
        <w:bottom w:val="none" w:sz="0" w:space="0" w:color="auto"/>
        <w:right w:val="none" w:sz="0" w:space="0" w:color="auto"/>
      </w:divBdr>
    </w:div>
    <w:div w:id="2048336897">
      <w:bodyDiv w:val="1"/>
      <w:marLeft w:val="0"/>
      <w:marRight w:val="0"/>
      <w:marTop w:val="0"/>
      <w:marBottom w:val="0"/>
      <w:divBdr>
        <w:top w:val="none" w:sz="0" w:space="0" w:color="auto"/>
        <w:left w:val="none" w:sz="0" w:space="0" w:color="auto"/>
        <w:bottom w:val="none" w:sz="0" w:space="0" w:color="auto"/>
        <w:right w:val="none" w:sz="0" w:space="0" w:color="auto"/>
      </w:divBdr>
    </w:div>
    <w:div w:id="2051954085">
      <w:bodyDiv w:val="1"/>
      <w:marLeft w:val="0"/>
      <w:marRight w:val="0"/>
      <w:marTop w:val="0"/>
      <w:marBottom w:val="0"/>
      <w:divBdr>
        <w:top w:val="none" w:sz="0" w:space="0" w:color="auto"/>
        <w:left w:val="none" w:sz="0" w:space="0" w:color="auto"/>
        <w:bottom w:val="none" w:sz="0" w:space="0" w:color="auto"/>
        <w:right w:val="none" w:sz="0" w:space="0" w:color="auto"/>
      </w:divBdr>
    </w:div>
    <w:div w:id="2053530839">
      <w:bodyDiv w:val="1"/>
      <w:marLeft w:val="0"/>
      <w:marRight w:val="0"/>
      <w:marTop w:val="0"/>
      <w:marBottom w:val="0"/>
      <w:divBdr>
        <w:top w:val="none" w:sz="0" w:space="0" w:color="auto"/>
        <w:left w:val="none" w:sz="0" w:space="0" w:color="auto"/>
        <w:bottom w:val="none" w:sz="0" w:space="0" w:color="auto"/>
        <w:right w:val="none" w:sz="0" w:space="0" w:color="auto"/>
      </w:divBdr>
    </w:div>
    <w:div w:id="2064865558">
      <w:bodyDiv w:val="1"/>
      <w:marLeft w:val="0"/>
      <w:marRight w:val="0"/>
      <w:marTop w:val="0"/>
      <w:marBottom w:val="0"/>
      <w:divBdr>
        <w:top w:val="none" w:sz="0" w:space="0" w:color="auto"/>
        <w:left w:val="none" w:sz="0" w:space="0" w:color="auto"/>
        <w:bottom w:val="none" w:sz="0" w:space="0" w:color="auto"/>
        <w:right w:val="none" w:sz="0" w:space="0" w:color="auto"/>
      </w:divBdr>
    </w:div>
    <w:div w:id="2067416031">
      <w:bodyDiv w:val="1"/>
      <w:marLeft w:val="0"/>
      <w:marRight w:val="0"/>
      <w:marTop w:val="0"/>
      <w:marBottom w:val="0"/>
      <w:divBdr>
        <w:top w:val="none" w:sz="0" w:space="0" w:color="auto"/>
        <w:left w:val="none" w:sz="0" w:space="0" w:color="auto"/>
        <w:bottom w:val="none" w:sz="0" w:space="0" w:color="auto"/>
        <w:right w:val="none" w:sz="0" w:space="0" w:color="auto"/>
      </w:divBdr>
    </w:div>
    <w:div w:id="2072535979">
      <w:bodyDiv w:val="1"/>
      <w:marLeft w:val="0"/>
      <w:marRight w:val="0"/>
      <w:marTop w:val="0"/>
      <w:marBottom w:val="0"/>
      <w:divBdr>
        <w:top w:val="none" w:sz="0" w:space="0" w:color="auto"/>
        <w:left w:val="none" w:sz="0" w:space="0" w:color="auto"/>
        <w:bottom w:val="none" w:sz="0" w:space="0" w:color="auto"/>
        <w:right w:val="none" w:sz="0" w:space="0" w:color="auto"/>
      </w:divBdr>
    </w:div>
    <w:div w:id="2085911505">
      <w:bodyDiv w:val="1"/>
      <w:marLeft w:val="0"/>
      <w:marRight w:val="0"/>
      <w:marTop w:val="0"/>
      <w:marBottom w:val="0"/>
      <w:divBdr>
        <w:top w:val="none" w:sz="0" w:space="0" w:color="auto"/>
        <w:left w:val="none" w:sz="0" w:space="0" w:color="auto"/>
        <w:bottom w:val="none" w:sz="0" w:space="0" w:color="auto"/>
        <w:right w:val="none" w:sz="0" w:space="0" w:color="auto"/>
      </w:divBdr>
    </w:div>
    <w:div w:id="2093694137">
      <w:bodyDiv w:val="1"/>
      <w:marLeft w:val="0"/>
      <w:marRight w:val="0"/>
      <w:marTop w:val="0"/>
      <w:marBottom w:val="0"/>
      <w:divBdr>
        <w:top w:val="none" w:sz="0" w:space="0" w:color="auto"/>
        <w:left w:val="none" w:sz="0" w:space="0" w:color="auto"/>
        <w:bottom w:val="none" w:sz="0" w:space="0" w:color="auto"/>
        <w:right w:val="none" w:sz="0" w:space="0" w:color="auto"/>
      </w:divBdr>
    </w:div>
    <w:div w:id="2093812227">
      <w:bodyDiv w:val="1"/>
      <w:marLeft w:val="0"/>
      <w:marRight w:val="0"/>
      <w:marTop w:val="0"/>
      <w:marBottom w:val="0"/>
      <w:divBdr>
        <w:top w:val="none" w:sz="0" w:space="0" w:color="auto"/>
        <w:left w:val="none" w:sz="0" w:space="0" w:color="auto"/>
        <w:bottom w:val="none" w:sz="0" w:space="0" w:color="auto"/>
        <w:right w:val="none" w:sz="0" w:space="0" w:color="auto"/>
      </w:divBdr>
    </w:div>
    <w:div w:id="2101825530">
      <w:bodyDiv w:val="1"/>
      <w:marLeft w:val="0"/>
      <w:marRight w:val="0"/>
      <w:marTop w:val="0"/>
      <w:marBottom w:val="0"/>
      <w:divBdr>
        <w:top w:val="none" w:sz="0" w:space="0" w:color="auto"/>
        <w:left w:val="none" w:sz="0" w:space="0" w:color="auto"/>
        <w:bottom w:val="none" w:sz="0" w:space="0" w:color="auto"/>
        <w:right w:val="none" w:sz="0" w:space="0" w:color="auto"/>
      </w:divBdr>
    </w:div>
    <w:div w:id="2102556443">
      <w:bodyDiv w:val="1"/>
      <w:marLeft w:val="0"/>
      <w:marRight w:val="0"/>
      <w:marTop w:val="0"/>
      <w:marBottom w:val="0"/>
      <w:divBdr>
        <w:top w:val="none" w:sz="0" w:space="0" w:color="auto"/>
        <w:left w:val="none" w:sz="0" w:space="0" w:color="auto"/>
        <w:bottom w:val="none" w:sz="0" w:space="0" w:color="auto"/>
        <w:right w:val="none" w:sz="0" w:space="0" w:color="auto"/>
      </w:divBdr>
    </w:div>
    <w:div w:id="2106262610">
      <w:bodyDiv w:val="1"/>
      <w:marLeft w:val="0"/>
      <w:marRight w:val="0"/>
      <w:marTop w:val="0"/>
      <w:marBottom w:val="0"/>
      <w:divBdr>
        <w:top w:val="none" w:sz="0" w:space="0" w:color="auto"/>
        <w:left w:val="none" w:sz="0" w:space="0" w:color="auto"/>
        <w:bottom w:val="none" w:sz="0" w:space="0" w:color="auto"/>
        <w:right w:val="none" w:sz="0" w:space="0" w:color="auto"/>
      </w:divBdr>
    </w:div>
    <w:div w:id="2106538485">
      <w:bodyDiv w:val="1"/>
      <w:marLeft w:val="0"/>
      <w:marRight w:val="0"/>
      <w:marTop w:val="0"/>
      <w:marBottom w:val="0"/>
      <w:divBdr>
        <w:top w:val="none" w:sz="0" w:space="0" w:color="auto"/>
        <w:left w:val="none" w:sz="0" w:space="0" w:color="auto"/>
        <w:bottom w:val="none" w:sz="0" w:space="0" w:color="auto"/>
        <w:right w:val="none" w:sz="0" w:space="0" w:color="auto"/>
      </w:divBdr>
    </w:div>
    <w:div w:id="2107656263">
      <w:bodyDiv w:val="1"/>
      <w:marLeft w:val="0"/>
      <w:marRight w:val="0"/>
      <w:marTop w:val="0"/>
      <w:marBottom w:val="0"/>
      <w:divBdr>
        <w:top w:val="none" w:sz="0" w:space="0" w:color="auto"/>
        <w:left w:val="none" w:sz="0" w:space="0" w:color="auto"/>
        <w:bottom w:val="none" w:sz="0" w:space="0" w:color="auto"/>
        <w:right w:val="none" w:sz="0" w:space="0" w:color="auto"/>
      </w:divBdr>
    </w:div>
    <w:div w:id="2108382763">
      <w:bodyDiv w:val="1"/>
      <w:marLeft w:val="0"/>
      <w:marRight w:val="0"/>
      <w:marTop w:val="0"/>
      <w:marBottom w:val="0"/>
      <w:divBdr>
        <w:top w:val="none" w:sz="0" w:space="0" w:color="auto"/>
        <w:left w:val="none" w:sz="0" w:space="0" w:color="auto"/>
        <w:bottom w:val="none" w:sz="0" w:space="0" w:color="auto"/>
        <w:right w:val="none" w:sz="0" w:space="0" w:color="auto"/>
      </w:divBdr>
    </w:div>
    <w:div w:id="2116821476">
      <w:bodyDiv w:val="1"/>
      <w:marLeft w:val="0"/>
      <w:marRight w:val="0"/>
      <w:marTop w:val="0"/>
      <w:marBottom w:val="0"/>
      <w:divBdr>
        <w:top w:val="none" w:sz="0" w:space="0" w:color="auto"/>
        <w:left w:val="none" w:sz="0" w:space="0" w:color="auto"/>
        <w:bottom w:val="none" w:sz="0" w:space="0" w:color="auto"/>
        <w:right w:val="none" w:sz="0" w:space="0" w:color="auto"/>
      </w:divBdr>
    </w:div>
    <w:div w:id="2119254813">
      <w:bodyDiv w:val="1"/>
      <w:marLeft w:val="0"/>
      <w:marRight w:val="0"/>
      <w:marTop w:val="0"/>
      <w:marBottom w:val="0"/>
      <w:divBdr>
        <w:top w:val="none" w:sz="0" w:space="0" w:color="auto"/>
        <w:left w:val="none" w:sz="0" w:space="0" w:color="auto"/>
        <w:bottom w:val="none" w:sz="0" w:space="0" w:color="auto"/>
        <w:right w:val="none" w:sz="0" w:space="0" w:color="auto"/>
      </w:divBdr>
    </w:div>
    <w:div w:id="2127580302">
      <w:bodyDiv w:val="1"/>
      <w:marLeft w:val="0"/>
      <w:marRight w:val="0"/>
      <w:marTop w:val="0"/>
      <w:marBottom w:val="0"/>
      <w:divBdr>
        <w:top w:val="none" w:sz="0" w:space="0" w:color="auto"/>
        <w:left w:val="none" w:sz="0" w:space="0" w:color="auto"/>
        <w:bottom w:val="none" w:sz="0" w:space="0" w:color="auto"/>
        <w:right w:val="none" w:sz="0" w:space="0" w:color="auto"/>
      </w:divBdr>
    </w:div>
    <w:div w:id="2131775788">
      <w:bodyDiv w:val="1"/>
      <w:marLeft w:val="0"/>
      <w:marRight w:val="0"/>
      <w:marTop w:val="0"/>
      <w:marBottom w:val="0"/>
      <w:divBdr>
        <w:top w:val="none" w:sz="0" w:space="0" w:color="auto"/>
        <w:left w:val="none" w:sz="0" w:space="0" w:color="auto"/>
        <w:bottom w:val="none" w:sz="0" w:space="0" w:color="auto"/>
        <w:right w:val="none" w:sz="0" w:space="0" w:color="auto"/>
      </w:divBdr>
    </w:div>
    <w:div w:id="2138185161">
      <w:bodyDiv w:val="1"/>
      <w:marLeft w:val="0"/>
      <w:marRight w:val="0"/>
      <w:marTop w:val="0"/>
      <w:marBottom w:val="0"/>
      <w:divBdr>
        <w:top w:val="none" w:sz="0" w:space="0" w:color="auto"/>
        <w:left w:val="none" w:sz="0" w:space="0" w:color="auto"/>
        <w:bottom w:val="none" w:sz="0" w:space="0" w:color="auto"/>
        <w:right w:val="none" w:sz="0" w:space="0" w:color="auto"/>
      </w:divBdr>
    </w:div>
    <w:div w:id="2141920339">
      <w:bodyDiv w:val="1"/>
      <w:marLeft w:val="0"/>
      <w:marRight w:val="0"/>
      <w:marTop w:val="0"/>
      <w:marBottom w:val="0"/>
      <w:divBdr>
        <w:top w:val="none" w:sz="0" w:space="0" w:color="auto"/>
        <w:left w:val="none" w:sz="0" w:space="0" w:color="auto"/>
        <w:bottom w:val="none" w:sz="0" w:space="0" w:color="auto"/>
        <w:right w:val="none" w:sz="0" w:space="0" w:color="auto"/>
      </w:divBdr>
    </w:div>
    <w:div w:id="214462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nsiglio.regione.toscana.it/uffici/Strutture.aspx?cmu=5019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iglio.regione.toscana.it/uffici/Strutture.aspx?cmu=0585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iglio.regione.toscana.it/uffici/Strutture.aspx?cmu=05852" TargetMode="External"/><Relationship Id="rId5" Type="http://schemas.openxmlformats.org/officeDocument/2006/relationships/webSettings" Target="webSettings.xml"/><Relationship Id="rId15" Type="http://schemas.openxmlformats.org/officeDocument/2006/relationships/hyperlink" Target="http://www.consiglio.regione.toscana.it/uffici/Strutture.aspx?cmu=05852" TargetMode="External"/><Relationship Id="rId10" Type="http://schemas.openxmlformats.org/officeDocument/2006/relationships/hyperlink" Target="http://www.consiglio.regione.toscana.it/uffici/Strutture.aspx?cmu=05852" TargetMode="External"/><Relationship Id="rId4" Type="http://schemas.openxmlformats.org/officeDocument/2006/relationships/settings" Target="settings.xml"/><Relationship Id="rId9" Type="http://schemas.openxmlformats.org/officeDocument/2006/relationships/hyperlink" Target="http://www.consiglio.regione.toscana.it/uffici/Strutture.aspx?cmu=05852" TargetMode="External"/><Relationship Id="rId14" Type="http://schemas.openxmlformats.org/officeDocument/2006/relationships/hyperlink" Target="https://www.consiglio.regione.toscana.it/uffici/Strutture.aspx?cmu=0588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C19794-9456-46FE-8955-A4BBFCF30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2076</TotalTime>
  <Pages>8</Pages>
  <Words>1828</Words>
  <Characters>10421</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Relazione di accompagnamento delle proposte di variazione alle previsione di bilancio</vt:lpstr>
    </vt:vector>
  </TitlesOfParts>
  <Company>CRT</Company>
  <LinksUpToDate>false</LinksUpToDate>
  <CharactersWithSpaces>12225</CharactersWithSpaces>
  <SharedDoc>false</SharedDoc>
  <HLinks>
    <vt:vector size="6" baseType="variant">
      <vt:variant>
        <vt:i4>2359400</vt:i4>
      </vt:variant>
      <vt:variant>
        <vt:i4>0</vt:i4>
      </vt:variant>
      <vt:variant>
        <vt:i4>0</vt:i4>
      </vt:variant>
      <vt:variant>
        <vt:i4>5</vt:i4>
      </vt:variant>
      <vt:variant>
        <vt:lpwstr>http://www.google.it/url?sa=t&amp;rct=j&amp;q=&amp;esrc=s&amp;source=web&amp;cd=1&amp;sqi=2&amp;ved=0ahUKEwjhpIjX89jKAhVlpnIKHf9vAO4QFggcMAA&amp;url=http%3A%2F%2Fwww.altalex.com%2Fdocuments%2Faltalexpedia%2F2013%2F10%2F18%2Fdocumento-unico-di-valutazione-dei-rischi-interferenti-duvri&amp;usg=AFQjCNGjrXRrg_nWwV3waQ-NkuocruW1jA&amp;bvm=bv.113034660,d.bG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Relazione di accompagnamento delle proposte di variazione alle previsione di bilancio</dc:title>
  <dc:creator>Grassi</dc:creator>
  <cp:lastModifiedBy>Grassi Leonardo</cp:lastModifiedBy>
  <cp:revision>143</cp:revision>
  <cp:lastPrinted>2022-11-23T15:29:00Z</cp:lastPrinted>
  <dcterms:created xsi:type="dcterms:W3CDTF">2018-09-10T08:11:00Z</dcterms:created>
  <dcterms:modified xsi:type="dcterms:W3CDTF">2022-12-01T11:19:00Z</dcterms:modified>
</cp:coreProperties>
</file>