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862B" w14:textId="77777777" w:rsidR="005416AA" w:rsidRPr="00C6761C" w:rsidRDefault="005416AA" w:rsidP="00C6761C">
      <w:pPr>
        <w:framePr w:hSpace="180" w:wrap="auto" w:vAnchor="text" w:hAnchor="page" w:x="541" w:y="183"/>
      </w:pPr>
      <w:r w:rsidRPr="00C6761C">
        <w:rPr>
          <w:b/>
          <w:bCs/>
        </w:rPr>
        <w:t xml:space="preserve"> </w:t>
      </w:r>
      <w:r w:rsidR="005F55DC" w:rsidRPr="00C6761C">
        <w:rPr>
          <w:noProof/>
        </w:rPr>
        <w:drawing>
          <wp:inline distT="0" distB="0" distL="0" distR="0" wp14:anchorId="5704CDC5" wp14:editId="6E56D568">
            <wp:extent cx="605790" cy="724535"/>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5790" cy="724535"/>
                    </a:xfrm>
                    <a:prstGeom prst="rect">
                      <a:avLst/>
                    </a:prstGeom>
                    <a:noFill/>
                    <a:ln w="9525">
                      <a:noFill/>
                      <a:miter lim="800000"/>
                      <a:headEnd/>
                      <a:tailEnd/>
                    </a:ln>
                  </pic:spPr>
                </pic:pic>
              </a:graphicData>
            </a:graphic>
          </wp:inline>
        </w:drawing>
      </w:r>
    </w:p>
    <w:p w14:paraId="7FA50AFD" w14:textId="77777777" w:rsidR="005416AA" w:rsidRPr="00F37619" w:rsidRDefault="005761DB" w:rsidP="00C6761C">
      <w:pPr>
        <w:jc w:val="right"/>
        <w:rPr>
          <w:rFonts w:asciiTheme="minorHAnsi" w:hAnsiTheme="minorHAnsi" w:cstheme="minorHAnsi"/>
          <w:sz w:val="24"/>
          <w:szCs w:val="24"/>
        </w:rPr>
      </w:pPr>
      <w:r w:rsidRPr="00F37619">
        <w:rPr>
          <w:rFonts w:asciiTheme="minorHAnsi" w:hAnsiTheme="minorHAnsi" w:cstheme="minorHAnsi"/>
          <w:sz w:val="24"/>
          <w:szCs w:val="24"/>
        </w:rPr>
        <w:t xml:space="preserve">Allegato </w:t>
      </w:r>
      <w:r w:rsidR="006C3DE9" w:rsidRPr="00F37619">
        <w:rPr>
          <w:rFonts w:asciiTheme="minorHAnsi" w:hAnsiTheme="minorHAnsi" w:cstheme="minorHAnsi"/>
          <w:sz w:val="24"/>
          <w:szCs w:val="24"/>
        </w:rPr>
        <w:t xml:space="preserve"> </w:t>
      </w:r>
      <w:r w:rsidR="00811F03" w:rsidRPr="00F37619">
        <w:rPr>
          <w:rFonts w:asciiTheme="minorHAnsi" w:hAnsiTheme="minorHAnsi" w:cstheme="minorHAnsi"/>
          <w:sz w:val="24"/>
          <w:szCs w:val="24"/>
        </w:rPr>
        <w:t>A</w:t>
      </w:r>
      <w:r w:rsidR="00CF0B20" w:rsidRPr="00F37619">
        <w:rPr>
          <w:rFonts w:asciiTheme="minorHAnsi" w:hAnsiTheme="minorHAnsi" w:cstheme="minorHAnsi"/>
          <w:sz w:val="24"/>
          <w:szCs w:val="24"/>
        </w:rPr>
        <w:t xml:space="preserve">    </w:t>
      </w:r>
    </w:p>
    <w:p w14:paraId="79A39759" w14:textId="77777777" w:rsidR="005416AA" w:rsidRPr="00F37619" w:rsidRDefault="005416AA" w:rsidP="00C6761C">
      <w:pPr>
        <w:pStyle w:val="Intesta2"/>
        <w:framePr w:w="0" w:hRule="auto" w:hSpace="0" w:wrap="auto" w:vAnchor="margin" w:hAnchor="text" w:xAlign="left" w:yAlign="inline"/>
        <w:spacing w:before="120" w:line="320" w:lineRule="exact"/>
        <w:rPr>
          <w:rFonts w:asciiTheme="minorHAnsi" w:hAnsiTheme="minorHAnsi" w:cstheme="minorHAnsi"/>
          <w:sz w:val="24"/>
          <w:szCs w:val="24"/>
        </w:rPr>
      </w:pPr>
      <w:r w:rsidRPr="00F37619">
        <w:rPr>
          <w:rFonts w:asciiTheme="minorHAnsi" w:hAnsiTheme="minorHAnsi" w:cstheme="minorHAnsi"/>
          <w:sz w:val="24"/>
          <w:szCs w:val="24"/>
        </w:rPr>
        <w:t>Consiglio Regionale</w:t>
      </w:r>
    </w:p>
    <w:p w14:paraId="13F232E3" w14:textId="29E01333" w:rsidR="00C34736" w:rsidRPr="00F37619" w:rsidRDefault="004B7C46" w:rsidP="00C6761C">
      <w:pPr>
        <w:rPr>
          <w:rFonts w:asciiTheme="minorHAnsi" w:hAnsiTheme="minorHAnsi" w:cstheme="minorHAnsi"/>
          <w:b/>
          <w:sz w:val="24"/>
          <w:szCs w:val="24"/>
        </w:rPr>
      </w:pPr>
      <w:r w:rsidRPr="00F37619">
        <w:rPr>
          <w:rFonts w:asciiTheme="minorHAnsi" w:hAnsiTheme="minorHAnsi" w:cstheme="minorHAnsi"/>
          <w:b/>
          <w:sz w:val="24"/>
          <w:szCs w:val="24"/>
        </w:rPr>
        <w:t>Relazione illustrativa alla</w:t>
      </w:r>
      <w:r w:rsidR="002C0213" w:rsidRPr="00F37619">
        <w:rPr>
          <w:rFonts w:asciiTheme="minorHAnsi" w:hAnsiTheme="minorHAnsi" w:cstheme="minorHAnsi"/>
          <w:b/>
          <w:sz w:val="24"/>
          <w:szCs w:val="24"/>
        </w:rPr>
        <w:t xml:space="preserve"> </w:t>
      </w:r>
      <w:r w:rsidR="005155DB">
        <w:rPr>
          <w:rFonts w:asciiTheme="minorHAnsi" w:hAnsiTheme="minorHAnsi" w:cstheme="minorHAnsi"/>
          <w:b/>
          <w:sz w:val="24"/>
          <w:szCs w:val="24"/>
          <w:u w:val="single"/>
        </w:rPr>
        <w:t>nona</w:t>
      </w:r>
      <w:r w:rsidR="00F77D3F" w:rsidRPr="00F37619">
        <w:rPr>
          <w:rFonts w:asciiTheme="minorHAnsi" w:hAnsiTheme="minorHAnsi" w:cstheme="minorHAnsi"/>
          <w:b/>
          <w:sz w:val="24"/>
          <w:szCs w:val="24"/>
          <w:u w:val="single"/>
        </w:rPr>
        <w:t xml:space="preserve"> </w:t>
      </w:r>
      <w:r w:rsidR="001950E3" w:rsidRPr="00F37619">
        <w:rPr>
          <w:rFonts w:asciiTheme="minorHAnsi" w:hAnsiTheme="minorHAnsi" w:cstheme="minorHAnsi"/>
          <w:b/>
          <w:sz w:val="24"/>
          <w:szCs w:val="24"/>
          <w:u w:val="single"/>
        </w:rPr>
        <w:t>variazione</w:t>
      </w:r>
      <w:r w:rsidR="001950E3" w:rsidRPr="00F37619">
        <w:rPr>
          <w:rFonts w:asciiTheme="minorHAnsi" w:hAnsiTheme="minorHAnsi" w:cstheme="minorHAnsi"/>
          <w:b/>
          <w:sz w:val="24"/>
          <w:szCs w:val="24"/>
        </w:rPr>
        <w:t xml:space="preserve"> </w:t>
      </w:r>
      <w:r w:rsidR="003505D4" w:rsidRPr="00F37619">
        <w:rPr>
          <w:rFonts w:asciiTheme="minorHAnsi" w:hAnsiTheme="minorHAnsi" w:cstheme="minorHAnsi"/>
          <w:b/>
          <w:sz w:val="24"/>
          <w:szCs w:val="24"/>
        </w:rPr>
        <w:t xml:space="preserve">al bilancio </w:t>
      </w:r>
      <w:r w:rsidR="00F37619" w:rsidRPr="00F37619">
        <w:rPr>
          <w:rFonts w:asciiTheme="minorHAnsi" w:hAnsiTheme="minorHAnsi" w:cstheme="minorHAnsi"/>
          <w:b/>
          <w:sz w:val="24"/>
          <w:szCs w:val="24"/>
        </w:rPr>
        <w:t>202</w:t>
      </w:r>
      <w:r w:rsidR="005155DB">
        <w:rPr>
          <w:rFonts w:asciiTheme="minorHAnsi" w:hAnsiTheme="minorHAnsi" w:cstheme="minorHAnsi"/>
          <w:b/>
          <w:sz w:val="24"/>
          <w:szCs w:val="24"/>
        </w:rPr>
        <w:t>2</w:t>
      </w:r>
      <w:r w:rsidR="00F37619" w:rsidRPr="00F37619">
        <w:rPr>
          <w:rFonts w:asciiTheme="minorHAnsi" w:hAnsiTheme="minorHAnsi" w:cstheme="minorHAnsi"/>
          <w:b/>
          <w:sz w:val="24"/>
          <w:szCs w:val="24"/>
        </w:rPr>
        <w:t>-202</w:t>
      </w:r>
      <w:r w:rsidR="005155DB">
        <w:rPr>
          <w:rFonts w:asciiTheme="minorHAnsi" w:hAnsiTheme="minorHAnsi" w:cstheme="minorHAnsi"/>
          <w:b/>
          <w:sz w:val="24"/>
          <w:szCs w:val="24"/>
        </w:rPr>
        <w:t>3</w:t>
      </w:r>
      <w:r w:rsidR="00F37619" w:rsidRPr="00F37619">
        <w:rPr>
          <w:rFonts w:asciiTheme="minorHAnsi" w:hAnsiTheme="minorHAnsi" w:cstheme="minorHAnsi"/>
          <w:b/>
          <w:sz w:val="24"/>
          <w:szCs w:val="24"/>
        </w:rPr>
        <w:t>-202</w:t>
      </w:r>
      <w:r w:rsidR="005155DB">
        <w:rPr>
          <w:rFonts w:asciiTheme="minorHAnsi" w:hAnsiTheme="minorHAnsi" w:cstheme="minorHAnsi"/>
          <w:b/>
          <w:sz w:val="24"/>
          <w:szCs w:val="24"/>
        </w:rPr>
        <w:t>4</w:t>
      </w:r>
      <w:r w:rsidR="003505D4" w:rsidRPr="00F37619">
        <w:rPr>
          <w:rFonts w:asciiTheme="minorHAnsi" w:hAnsiTheme="minorHAnsi" w:cstheme="minorHAnsi"/>
          <w:b/>
          <w:sz w:val="24"/>
          <w:szCs w:val="24"/>
        </w:rPr>
        <w:t xml:space="preserve"> </w:t>
      </w:r>
      <w:r w:rsidR="00E91987" w:rsidRPr="00F37619">
        <w:rPr>
          <w:rFonts w:asciiTheme="minorHAnsi" w:hAnsiTheme="minorHAnsi" w:cstheme="minorHAnsi"/>
          <w:b/>
          <w:sz w:val="24"/>
          <w:szCs w:val="24"/>
        </w:rPr>
        <w:t xml:space="preserve">  </w:t>
      </w:r>
    </w:p>
    <w:p w14:paraId="4D96E430" w14:textId="77777777" w:rsidR="00EE4D3F" w:rsidRPr="00F37619" w:rsidRDefault="00EE4D3F" w:rsidP="00625132">
      <w:pPr>
        <w:rPr>
          <w:rFonts w:asciiTheme="minorHAnsi" w:hAnsiTheme="minorHAnsi" w:cstheme="minorHAnsi"/>
          <w:sz w:val="24"/>
          <w:szCs w:val="24"/>
        </w:rPr>
      </w:pPr>
    </w:p>
    <w:p w14:paraId="30BCE858" w14:textId="77777777" w:rsidR="00C06417" w:rsidRPr="009402D0" w:rsidRDefault="00665011" w:rsidP="00B02770">
      <w:pPr>
        <w:rPr>
          <w:rFonts w:asciiTheme="minorHAnsi" w:hAnsiTheme="minorHAnsi" w:cstheme="minorHAnsi"/>
        </w:rPr>
      </w:pPr>
      <w:r w:rsidRPr="00F37619">
        <w:rPr>
          <w:rFonts w:asciiTheme="minorHAnsi" w:hAnsiTheme="minorHAnsi" w:cstheme="minorHAnsi"/>
          <w:sz w:val="24"/>
          <w:szCs w:val="24"/>
        </w:rPr>
        <w:t xml:space="preserve"> </w:t>
      </w:r>
    </w:p>
    <w:p w14:paraId="5A2A48D1" w14:textId="77777777" w:rsidR="007764F4" w:rsidRPr="009402D0" w:rsidRDefault="007764F4" w:rsidP="007764F4">
      <w:pPr>
        <w:rPr>
          <w:rFonts w:asciiTheme="minorHAnsi" w:hAnsiTheme="minorHAnsi" w:cstheme="minorHAnsi"/>
        </w:rPr>
      </w:pPr>
    </w:p>
    <w:p w14:paraId="23385364" w14:textId="77777777" w:rsidR="007764F4" w:rsidRPr="009402D0" w:rsidRDefault="007764F4" w:rsidP="007764F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9402D0">
        <w:rPr>
          <w:rFonts w:asciiTheme="minorHAnsi" w:hAnsiTheme="minorHAnsi" w:cstheme="minorHAnsi"/>
        </w:rPr>
        <w:t xml:space="preserve">  </w:t>
      </w:r>
      <w:r w:rsidRPr="009402D0">
        <w:rPr>
          <w:rFonts w:asciiTheme="minorHAnsi" w:hAnsiTheme="minorHAnsi" w:cstheme="minorHAnsi"/>
          <w:b/>
        </w:rPr>
        <w:t xml:space="preserve">SPESA - ENTRATA </w:t>
      </w:r>
    </w:p>
    <w:p w14:paraId="42E3F886" w14:textId="77777777" w:rsidR="007764F4" w:rsidRPr="009402D0" w:rsidRDefault="007764F4" w:rsidP="007764F4">
      <w:pPr>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r w:rsidRPr="009402D0">
        <w:rPr>
          <w:rFonts w:asciiTheme="minorHAnsi" w:hAnsiTheme="minorHAnsi" w:cstheme="minorHAnsi"/>
        </w:rPr>
        <w:t>VARIAZIONI RICHIESTE DAI RESPONSABILI DELLE ARTICOLAZIONI ORGANIZZATIVE DI LIVELLO DIRIGENZIALE</w:t>
      </w:r>
    </w:p>
    <w:p w14:paraId="3EC1F450" w14:textId="12D641C0" w:rsidR="007764F4" w:rsidRPr="009402D0" w:rsidRDefault="007764F4" w:rsidP="007764F4">
      <w:pPr>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r w:rsidRPr="009402D0">
        <w:rPr>
          <w:rFonts w:asciiTheme="minorHAnsi" w:hAnsiTheme="minorHAnsi" w:cstheme="minorHAnsi"/>
        </w:rPr>
        <w:t xml:space="preserve">Art. </w:t>
      </w:r>
      <w:r w:rsidR="00C8501E" w:rsidRPr="009402D0">
        <w:rPr>
          <w:rFonts w:asciiTheme="minorHAnsi" w:hAnsiTheme="minorHAnsi" w:cstheme="minorHAnsi"/>
        </w:rPr>
        <w:t xml:space="preserve"> </w:t>
      </w:r>
      <w:r w:rsidRPr="009402D0">
        <w:rPr>
          <w:rFonts w:asciiTheme="minorHAnsi" w:hAnsiTheme="minorHAnsi" w:cstheme="minorHAnsi"/>
        </w:rPr>
        <w:t xml:space="preserve">51 d.lgs 118/2011      </w:t>
      </w:r>
    </w:p>
    <w:p w14:paraId="31C66D6A" w14:textId="77777777" w:rsidR="0048481E" w:rsidRPr="009402D0" w:rsidRDefault="0048481E" w:rsidP="0048481E">
      <w:pPr>
        <w:shd w:val="clear" w:color="auto" w:fill="FFFFFF" w:themeFill="background1"/>
        <w:rPr>
          <w:rFonts w:asciiTheme="minorHAnsi" w:hAnsiTheme="minorHAnsi" w:cstheme="minorHAnsi"/>
          <w:b/>
        </w:rPr>
      </w:pPr>
      <w:r w:rsidRPr="009402D0">
        <w:rPr>
          <w:rFonts w:asciiTheme="minorHAnsi" w:hAnsiTheme="minorHAnsi" w:cstheme="minorHAnsi"/>
          <w:b/>
        </w:rPr>
        <w:t xml:space="preserve"> </w:t>
      </w:r>
    </w:p>
    <w:p w14:paraId="2932C44E" w14:textId="77777777" w:rsidR="009402D0" w:rsidRDefault="009402D0" w:rsidP="00C6761C">
      <w:pPr>
        <w:rPr>
          <w:rFonts w:asciiTheme="minorHAnsi" w:hAnsiTheme="minorHAnsi" w:cstheme="minorHAnsi"/>
          <w:bCs/>
        </w:rPr>
      </w:pPr>
    </w:p>
    <w:p w14:paraId="24FE6D8F" w14:textId="77777777" w:rsidR="009402D0" w:rsidRDefault="009402D0" w:rsidP="00C6761C">
      <w:pPr>
        <w:rPr>
          <w:rFonts w:asciiTheme="minorHAnsi" w:hAnsiTheme="minorHAnsi" w:cstheme="minorHAnsi"/>
          <w:bCs/>
        </w:rPr>
      </w:pPr>
    </w:p>
    <w:p w14:paraId="116E6066" w14:textId="2ED9714B" w:rsidR="005155DB" w:rsidRPr="003F0363" w:rsidRDefault="005155DB" w:rsidP="005155DB">
      <w:pPr>
        <w:rPr>
          <w:rFonts w:asciiTheme="minorHAnsi" w:hAnsiTheme="minorHAnsi" w:cstheme="minorHAnsi"/>
          <w:b/>
        </w:rPr>
      </w:pPr>
      <w:r w:rsidRPr="003F0363">
        <w:rPr>
          <w:rFonts w:asciiTheme="minorHAnsi" w:hAnsiTheme="minorHAnsi" w:cstheme="minorHAnsi"/>
          <w:b/>
        </w:rPr>
        <w:t>SPESA</w:t>
      </w:r>
      <w:r w:rsidR="00F0428C">
        <w:rPr>
          <w:rFonts w:asciiTheme="minorHAnsi" w:hAnsiTheme="minorHAnsi" w:cstheme="minorHAnsi"/>
          <w:b/>
        </w:rPr>
        <w:t xml:space="preserve"> CORRENTE E CAPITALE</w:t>
      </w:r>
      <w:r w:rsidRPr="003F0363">
        <w:rPr>
          <w:rFonts w:asciiTheme="minorHAnsi" w:hAnsiTheme="minorHAnsi" w:cstheme="minorHAnsi"/>
          <w:b/>
        </w:rPr>
        <w:t xml:space="preserve"> </w:t>
      </w:r>
      <w:r w:rsidR="00185BAF">
        <w:rPr>
          <w:rFonts w:asciiTheme="minorHAnsi" w:hAnsiTheme="minorHAnsi" w:cstheme="minorHAnsi"/>
          <w:b/>
        </w:rPr>
        <w:t xml:space="preserve">  - rimodulazione spesa di cui alla missione 20 programma 3</w:t>
      </w:r>
      <w:r w:rsidRPr="003F0363">
        <w:rPr>
          <w:rFonts w:asciiTheme="minorHAnsi" w:hAnsiTheme="minorHAnsi" w:cstheme="minorHAnsi"/>
          <w:b/>
        </w:rPr>
        <w:t xml:space="preserve"> </w:t>
      </w:r>
      <w:r w:rsidR="00185BAF">
        <w:rPr>
          <w:rFonts w:asciiTheme="minorHAnsi" w:hAnsiTheme="minorHAnsi" w:cstheme="minorHAnsi"/>
          <w:b/>
        </w:rPr>
        <w:t xml:space="preserve"> </w:t>
      </w:r>
    </w:p>
    <w:p w14:paraId="5274E944" w14:textId="77777777" w:rsidR="005155DB" w:rsidRPr="003F0363" w:rsidRDefault="005155DB" w:rsidP="005155DB">
      <w:pPr>
        <w:rPr>
          <w:rFonts w:asciiTheme="minorHAnsi" w:hAnsiTheme="minorHAnsi" w:cstheme="minorHAnsi"/>
          <w:b/>
        </w:rPr>
      </w:pPr>
    </w:p>
    <w:p w14:paraId="6A25C917" w14:textId="77777777" w:rsidR="005155DB" w:rsidRPr="003F0363" w:rsidRDefault="005155DB" w:rsidP="005155DB">
      <w:pPr>
        <w:rPr>
          <w:rFonts w:asciiTheme="minorHAnsi" w:hAnsiTheme="minorHAnsi" w:cstheme="minorHAnsi"/>
          <w:b/>
        </w:rPr>
      </w:pPr>
      <w:r w:rsidRPr="003F0363">
        <w:rPr>
          <w:rFonts w:asciiTheme="minorHAnsi" w:hAnsiTheme="minorHAnsi" w:cstheme="minorHAnsi"/>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2"/>
        <w:gridCol w:w="1847"/>
        <w:gridCol w:w="1407"/>
        <w:gridCol w:w="1449"/>
        <w:gridCol w:w="993"/>
        <w:gridCol w:w="1179"/>
        <w:gridCol w:w="2177"/>
        <w:gridCol w:w="4831"/>
      </w:tblGrid>
      <w:tr w:rsidR="005155DB" w:rsidRPr="003F0363" w14:paraId="2BDE7BF0" w14:textId="77777777" w:rsidTr="005155DB">
        <w:trPr>
          <w:trHeight w:val="864"/>
          <w:tblHeader/>
          <w:jc w:val="center"/>
        </w:trPr>
        <w:tc>
          <w:tcPr>
            <w:tcW w:w="371" w:type="pct"/>
            <w:shd w:val="clear" w:color="000000" w:fill="F2F2F2"/>
            <w:vAlign w:val="center"/>
            <w:hideMark/>
          </w:tcPr>
          <w:p w14:paraId="46A06D11" w14:textId="77777777" w:rsidR="005155DB" w:rsidRPr="003F0363" w:rsidRDefault="005155DB" w:rsidP="00477C1E">
            <w:pPr>
              <w:jc w:val="center"/>
              <w:rPr>
                <w:rFonts w:asciiTheme="minorHAnsi" w:hAnsiTheme="minorHAnsi" w:cstheme="minorHAnsi"/>
                <w:b/>
                <w:bCs/>
                <w:color w:val="000000"/>
              </w:rPr>
            </w:pPr>
            <w:r w:rsidRPr="003F0363">
              <w:rPr>
                <w:rFonts w:asciiTheme="minorHAnsi" w:hAnsiTheme="minorHAnsi" w:cstheme="minorHAnsi"/>
                <w:b/>
                <w:bCs/>
                <w:color w:val="000000"/>
              </w:rPr>
              <w:t>Missione</w:t>
            </w:r>
          </w:p>
        </w:tc>
        <w:tc>
          <w:tcPr>
            <w:tcW w:w="616" w:type="pct"/>
            <w:shd w:val="clear" w:color="000000" w:fill="F2F2F2"/>
            <w:vAlign w:val="center"/>
            <w:hideMark/>
          </w:tcPr>
          <w:p w14:paraId="13850CBB" w14:textId="77777777" w:rsidR="005155DB" w:rsidRPr="003F0363" w:rsidRDefault="005155DB" w:rsidP="00477C1E">
            <w:pPr>
              <w:jc w:val="center"/>
              <w:rPr>
                <w:rFonts w:asciiTheme="minorHAnsi" w:hAnsiTheme="minorHAnsi" w:cstheme="minorHAnsi"/>
                <w:b/>
                <w:bCs/>
                <w:color w:val="000000"/>
              </w:rPr>
            </w:pPr>
            <w:r w:rsidRPr="003F0363">
              <w:rPr>
                <w:rFonts w:asciiTheme="minorHAnsi" w:hAnsiTheme="minorHAnsi" w:cstheme="minorHAnsi"/>
                <w:b/>
                <w:bCs/>
                <w:color w:val="000000"/>
              </w:rPr>
              <w:t>Missione</w:t>
            </w:r>
          </w:p>
        </w:tc>
        <w:tc>
          <w:tcPr>
            <w:tcW w:w="469" w:type="pct"/>
            <w:shd w:val="clear" w:color="000000" w:fill="F2F2F2"/>
            <w:vAlign w:val="center"/>
            <w:hideMark/>
          </w:tcPr>
          <w:p w14:paraId="72461675" w14:textId="77777777" w:rsidR="005155DB" w:rsidRPr="003F0363" w:rsidRDefault="005155DB" w:rsidP="00477C1E">
            <w:pPr>
              <w:jc w:val="center"/>
              <w:rPr>
                <w:rFonts w:asciiTheme="minorHAnsi" w:hAnsiTheme="minorHAnsi" w:cstheme="minorHAnsi"/>
                <w:b/>
                <w:bCs/>
                <w:color w:val="000000"/>
              </w:rPr>
            </w:pPr>
            <w:r w:rsidRPr="003F0363">
              <w:rPr>
                <w:rFonts w:asciiTheme="minorHAnsi" w:hAnsiTheme="minorHAnsi" w:cstheme="minorHAnsi"/>
                <w:b/>
                <w:bCs/>
                <w:color w:val="000000"/>
              </w:rPr>
              <w:t>Programma</w:t>
            </w:r>
          </w:p>
        </w:tc>
        <w:tc>
          <w:tcPr>
            <w:tcW w:w="483" w:type="pct"/>
            <w:shd w:val="clear" w:color="000000" w:fill="F2F2F2"/>
            <w:vAlign w:val="center"/>
            <w:hideMark/>
          </w:tcPr>
          <w:p w14:paraId="05D86D02" w14:textId="77777777" w:rsidR="005155DB" w:rsidRPr="003F0363" w:rsidRDefault="005155DB" w:rsidP="00477C1E">
            <w:pPr>
              <w:jc w:val="center"/>
              <w:rPr>
                <w:rFonts w:asciiTheme="minorHAnsi" w:hAnsiTheme="minorHAnsi" w:cstheme="minorHAnsi"/>
                <w:b/>
                <w:bCs/>
                <w:color w:val="000000"/>
              </w:rPr>
            </w:pPr>
            <w:r w:rsidRPr="003F0363">
              <w:rPr>
                <w:rFonts w:asciiTheme="minorHAnsi" w:hAnsiTheme="minorHAnsi" w:cstheme="minorHAnsi"/>
                <w:b/>
                <w:bCs/>
                <w:color w:val="000000"/>
              </w:rPr>
              <w:t>Programma</w:t>
            </w:r>
          </w:p>
        </w:tc>
        <w:tc>
          <w:tcPr>
            <w:tcW w:w="331" w:type="pct"/>
            <w:shd w:val="clear" w:color="000000" w:fill="F2F2F2"/>
            <w:vAlign w:val="center"/>
            <w:hideMark/>
          </w:tcPr>
          <w:p w14:paraId="5ADAABC9" w14:textId="77777777" w:rsidR="005155DB" w:rsidRPr="003F0363" w:rsidRDefault="005155DB" w:rsidP="00477C1E">
            <w:pPr>
              <w:jc w:val="center"/>
              <w:rPr>
                <w:rFonts w:asciiTheme="minorHAnsi" w:hAnsiTheme="minorHAnsi" w:cstheme="minorHAnsi"/>
                <w:b/>
                <w:bCs/>
                <w:color w:val="000000"/>
              </w:rPr>
            </w:pPr>
            <w:r w:rsidRPr="003F0363">
              <w:rPr>
                <w:rFonts w:asciiTheme="minorHAnsi" w:hAnsiTheme="minorHAnsi" w:cstheme="minorHAnsi"/>
                <w:b/>
                <w:bCs/>
                <w:color w:val="000000"/>
              </w:rPr>
              <w:t>Titolo (codice)</w:t>
            </w:r>
          </w:p>
        </w:tc>
        <w:tc>
          <w:tcPr>
            <w:tcW w:w="393" w:type="pct"/>
            <w:shd w:val="clear" w:color="000000" w:fill="F2F2F2"/>
            <w:vAlign w:val="center"/>
            <w:hideMark/>
          </w:tcPr>
          <w:p w14:paraId="11FD117E" w14:textId="77777777" w:rsidR="005155DB" w:rsidRPr="003F0363" w:rsidRDefault="005155DB" w:rsidP="00477C1E">
            <w:pPr>
              <w:jc w:val="center"/>
              <w:rPr>
                <w:rFonts w:asciiTheme="minorHAnsi" w:hAnsiTheme="minorHAnsi" w:cstheme="minorHAnsi"/>
                <w:b/>
                <w:bCs/>
                <w:color w:val="000000"/>
              </w:rPr>
            </w:pPr>
            <w:r w:rsidRPr="003F0363">
              <w:rPr>
                <w:rFonts w:asciiTheme="minorHAnsi" w:hAnsiTheme="minorHAnsi" w:cstheme="minorHAnsi"/>
                <w:b/>
                <w:bCs/>
                <w:color w:val="000000"/>
              </w:rPr>
              <w:t>Titolo</w:t>
            </w:r>
          </w:p>
        </w:tc>
        <w:tc>
          <w:tcPr>
            <w:tcW w:w="726" w:type="pct"/>
            <w:shd w:val="clear" w:color="000000" w:fill="F2F2F2"/>
            <w:vAlign w:val="center"/>
            <w:hideMark/>
          </w:tcPr>
          <w:p w14:paraId="5E5E2040" w14:textId="77777777" w:rsidR="00164A56" w:rsidRPr="009402D0" w:rsidRDefault="00164A56" w:rsidP="00164A56">
            <w:pPr>
              <w:jc w:val="center"/>
              <w:rPr>
                <w:rFonts w:asciiTheme="minorHAnsi" w:hAnsiTheme="minorHAnsi" w:cstheme="minorHAnsi"/>
                <w:b/>
              </w:rPr>
            </w:pPr>
            <w:r w:rsidRPr="009402D0">
              <w:rPr>
                <w:rFonts w:asciiTheme="minorHAnsi" w:hAnsiTheme="minorHAnsi" w:cstheme="minorHAnsi"/>
                <w:b/>
              </w:rPr>
              <w:t>Bilancio 202</w:t>
            </w:r>
            <w:r>
              <w:rPr>
                <w:rFonts w:asciiTheme="minorHAnsi" w:hAnsiTheme="minorHAnsi" w:cstheme="minorHAnsi"/>
                <w:b/>
              </w:rPr>
              <w:t>2</w:t>
            </w:r>
          </w:p>
          <w:p w14:paraId="5C0822EC" w14:textId="77777777" w:rsidR="00164A56" w:rsidRPr="009402D0" w:rsidRDefault="00164A56" w:rsidP="00164A56">
            <w:pPr>
              <w:jc w:val="center"/>
              <w:rPr>
                <w:rFonts w:asciiTheme="minorHAnsi" w:hAnsiTheme="minorHAnsi" w:cstheme="minorHAnsi"/>
                <w:b/>
              </w:rPr>
            </w:pPr>
            <w:r w:rsidRPr="009402D0">
              <w:rPr>
                <w:rFonts w:asciiTheme="minorHAnsi" w:hAnsiTheme="minorHAnsi" w:cstheme="minorHAnsi"/>
                <w:b/>
              </w:rPr>
              <w:t>(competenza</w:t>
            </w:r>
          </w:p>
          <w:p w14:paraId="3494CF96" w14:textId="3F309240" w:rsidR="005155DB" w:rsidRPr="003F0363" w:rsidRDefault="00164A56" w:rsidP="00164A56">
            <w:pPr>
              <w:jc w:val="center"/>
              <w:rPr>
                <w:rFonts w:asciiTheme="minorHAnsi" w:hAnsiTheme="minorHAnsi" w:cstheme="minorHAnsi"/>
                <w:b/>
                <w:bCs/>
                <w:color w:val="000000"/>
              </w:rPr>
            </w:pPr>
            <w:r w:rsidRPr="009402D0">
              <w:rPr>
                <w:rFonts w:asciiTheme="minorHAnsi" w:hAnsiTheme="minorHAnsi" w:cstheme="minorHAnsi"/>
                <w:b/>
              </w:rPr>
              <w:t>e cassa)</w:t>
            </w:r>
          </w:p>
        </w:tc>
        <w:tc>
          <w:tcPr>
            <w:tcW w:w="1611" w:type="pct"/>
            <w:shd w:val="clear" w:color="000000" w:fill="F2F2F2"/>
            <w:vAlign w:val="center"/>
          </w:tcPr>
          <w:p w14:paraId="68554FAD" w14:textId="77777777" w:rsidR="005155DB" w:rsidRPr="003F0363" w:rsidRDefault="005155DB" w:rsidP="00477C1E">
            <w:pPr>
              <w:jc w:val="center"/>
              <w:rPr>
                <w:rFonts w:asciiTheme="minorHAnsi" w:hAnsiTheme="minorHAnsi" w:cstheme="minorHAnsi"/>
                <w:b/>
                <w:bCs/>
                <w:color w:val="000000"/>
              </w:rPr>
            </w:pPr>
            <w:r w:rsidRPr="003F0363">
              <w:rPr>
                <w:rFonts w:asciiTheme="minorHAnsi" w:hAnsiTheme="minorHAnsi" w:cstheme="minorHAnsi"/>
                <w:b/>
                <w:bCs/>
                <w:color w:val="000000"/>
              </w:rPr>
              <w:t>Motivazione</w:t>
            </w:r>
          </w:p>
        </w:tc>
      </w:tr>
      <w:tr w:rsidR="005155DB" w:rsidRPr="003F0363" w14:paraId="02298C7D" w14:textId="77777777" w:rsidTr="005155DB">
        <w:trPr>
          <w:trHeight w:val="908"/>
          <w:jc w:val="center"/>
        </w:trPr>
        <w:tc>
          <w:tcPr>
            <w:tcW w:w="371" w:type="pct"/>
            <w:shd w:val="clear" w:color="auto" w:fill="auto"/>
            <w:vAlign w:val="center"/>
            <w:hideMark/>
          </w:tcPr>
          <w:p w14:paraId="114562BC" w14:textId="77777777" w:rsidR="005155DB" w:rsidRPr="003F0363" w:rsidRDefault="005155DB" w:rsidP="00477C1E">
            <w:pPr>
              <w:jc w:val="center"/>
              <w:rPr>
                <w:rFonts w:asciiTheme="minorHAnsi" w:hAnsiTheme="minorHAnsi" w:cstheme="minorHAnsi"/>
                <w:color w:val="000000"/>
              </w:rPr>
            </w:pPr>
            <w:bookmarkStart w:id="0" w:name="_Hlk504135374"/>
            <w:r w:rsidRPr="003F0363">
              <w:rPr>
                <w:rFonts w:asciiTheme="minorHAnsi" w:hAnsiTheme="minorHAnsi" w:cstheme="minorHAnsi"/>
                <w:color w:val="000000"/>
              </w:rPr>
              <w:t>20</w:t>
            </w:r>
          </w:p>
        </w:tc>
        <w:tc>
          <w:tcPr>
            <w:tcW w:w="616" w:type="pct"/>
            <w:shd w:val="clear" w:color="auto" w:fill="auto"/>
            <w:vAlign w:val="center"/>
            <w:hideMark/>
          </w:tcPr>
          <w:p w14:paraId="2DE970C8" w14:textId="77777777" w:rsidR="005155DB" w:rsidRPr="003F0363" w:rsidRDefault="005155DB" w:rsidP="00477C1E">
            <w:pPr>
              <w:jc w:val="center"/>
              <w:rPr>
                <w:rFonts w:asciiTheme="minorHAnsi" w:hAnsiTheme="minorHAnsi" w:cstheme="minorHAnsi"/>
                <w:color w:val="000000"/>
              </w:rPr>
            </w:pPr>
            <w:r w:rsidRPr="003F0363">
              <w:rPr>
                <w:rFonts w:asciiTheme="minorHAnsi" w:hAnsiTheme="minorHAnsi" w:cstheme="minorHAnsi"/>
                <w:color w:val="000000"/>
              </w:rPr>
              <w:t>Fondi e accantonamenti</w:t>
            </w:r>
          </w:p>
        </w:tc>
        <w:tc>
          <w:tcPr>
            <w:tcW w:w="469" w:type="pct"/>
            <w:shd w:val="clear" w:color="auto" w:fill="auto"/>
            <w:vAlign w:val="center"/>
            <w:hideMark/>
          </w:tcPr>
          <w:p w14:paraId="6F98821E" w14:textId="77777777" w:rsidR="005155DB" w:rsidRPr="003F0363" w:rsidRDefault="005155DB" w:rsidP="00477C1E">
            <w:pPr>
              <w:jc w:val="center"/>
              <w:rPr>
                <w:rFonts w:asciiTheme="minorHAnsi" w:hAnsiTheme="minorHAnsi" w:cstheme="minorHAnsi"/>
                <w:color w:val="000000"/>
              </w:rPr>
            </w:pPr>
            <w:r w:rsidRPr="003F0363">
              <w:rPr>
                <w:rFonts w:asciiTheme="minorHAnsi" w:hAnsiTheme="minorHAnsi" w:cstheme="minorHAnsi"/>
                <w:color w:val="000000"/>
              </w:rPr>
              <w:t>3</w:t>
            </w:r>
          </w:p>
        </w:tc>
        <w:tc>
          <w:tcPr>
            <w:tcW w:w="483" w:type="pct"/>
            <w:shd w:val="clear" w:color="auto" w:fill="auto"/>
            <w:vAlign w:val="center"/>
            <w:hideMark/>
          </w:tcPr>
          <w:p w14:paraId="48C4B474" w14:textId="77777777" w:rsidR="005155DB" w:rsidRPr="003F0363" w:rsidRDefault="005155DB" w:rsidP="00477C1E">
            <w:pPr>
              <w:jc w:val="center"/>
              <w:rPr>
                <w:rFonts w:asciiTheme="minorHAnsi" w:hAnsiTheme="minorHAnsi" w:cstheme="minorHAnsi"/>
                <w:color w:val="000000"/>
              </w:rPr>
            </w:pPr>
            <w:r w:rsidRPr="003F0363">
              <w:rPr>
                <w:rFonts w:asciiTheme="minorHAnsi" w:hAnsiTheme="minorHAnsi" w:cstheme="minorHAnsi"/>
                <w:color w:val="000000"/>
              </w:rPr>
              <w:t>Altri fondi</w:t>
            </w:r>
          </w:p>
        </w:tc>
        <w:tc>
          <w:tcPr>
            <w:tcW w:w="331" w:type="pct"/>
            <w:shd w:val="clear" w:color="auto" w:fill="auto"/>
            <w:vAlign w:val="center"/>
            <w:hideMark/>
          </w:tcPr>
          <w:p w14:paraId="3D4BB436" w14:textId="77777777" w:rsidR="005155DB" w:rsidRPr="003F0363" w:rsidRDefault="005155DB" w:rsidP="00477C1E">
            <w:pPr>
              <w:jc w:val="center"/>
              <w:rPr>
                <w:rFonts w:asciiTheme="minorHAnsi" w:hAnsiTheme="minorHAnsi" w:cstheme="minorHAnsi"/>
                <w:color w:val="000000"/>
              </w:rPr>
            </w:pPr>
            <w:r w:rsidRPr="003F0363">
              <w:rPr>
                <w:rFonts w:asciiTheme="minorHAnsi" w:hAnsiTheme="minorHAnsi" w:cstheme="minorHAnsi"/>
                <w:color w:val="000000"/>
              </w:rPr>
              <w:t>1</w:t>
            </w:r>
          </w:p>
        </w:tc>
        <w:tc>
          <w:tcPr>
            <w:tcW w:w="393" w:type="pct"/>
            <w:shd w:val="clear" w:color="auto" w:fill="auto"/>
            <w:vAlign w:val="center"/>
            <w:hideMark/>
          </w:tcPr>
          <w:p w14:paraId="1C4D4EF1" w14:textId="77777777" w:rsidR="005155DB" w:rsidRPr="003F0363" w:rsidRDefault="005155DB" w:rsidP="00477C1E">
            <w:pPr>
              <w:jc w:val="center"/>
              <w:rPr>
                <w:rFonts w:asciiTheme="minorHAnsi" w:hAnsiTheme="minorHAnsi" w:cstheme="minorHAnsi"/>
                <w:color w:val="000000"/>
              </w:rPr>
            </w:pPr>
            <w:r w:rsidRPr="003F0363">
              <w:rPr>
                <w:rFonts w:asciiTheme="minorHAnsi" w:hAnsiTheme="minorHAnsi" w:cstheme="minorHAnsi"/>
                <w:color w:val="000000"/>
              </w:rPr>
              <w:t>Spese correnti</w:t>
            </w:r>
          </w:p>
        </w:tc>
        <w:tc>
          <w:tcPr>
            <w:tcW w:w="726" w:type="pct"/>
            <w:shd w:val="clear" w:color="auto" w:fill="auto"/>
            <w:vAlign w:val="center"/>
            <w:hideMark/>
          </w:tcPr>
          <w:p w14:paraId="5CDA266D" w14:textId="6434A9BB" w:rsidR="005155DB" w:rsidRPr="003F0363" w:rsidRDefault="00230865" w:rsidP="00230865">
            <w:pPr>
              <w:pStyle w:val="Paragrafoelenco"/>
              <w:numPr>
                <w:ilvl w:val="0"/>
                <w:numId w:val="34"/>
              </w:numPr>
              <w:ind w:left="404" w:hanging="223"/>
              <w:contextualSpacing/>
              <w:jc w:val="center"/>
              <w:rPr>
                <w:rFonts w:asciiTheme="minorHAnsi" w:hAnsiTheme="minorHAnsi" w:cstheme="minorHAnsi"/>
              </w:rPr>
            </w:pPr>
            <w:r>
              <w:rPr>
                <w:rFonts w:asciiTheme="minorHAnsi" w:hAnsiTheme="minorHAnsi" w:cstheme="minorHAnsi"/>
              </w:rPr>
              <w:t>850.000,00</w:t>
            </w:r>
          </w:p>
        </w:tc>
        <w:tc>
          <w:tcPr>
            <w:tcW w:w="1611" w:type="pct"/>
            <w:vMerge w:val="restart"/>
            <w:vAlign w:val="center"/>
          </w:tcPr>
          <w:p w14:paraId="794FF51D" w14:textId="77777777" w:rsidR="005155DB" w:rsidRDefault="005155DB" w:rsidP="00477C1E">
            <w:pPr>
              <w:pStyle w:val="Paragrafoelenco"/>
              <w:autoSpaceDE w:val="0"/>
              <w:autoSpaceDN w:val="0"/>
              <w:adjustRightInd w:val="0"/>
              <w:ind w:left="0"/>
              <w:jc w:val="both"/>
              <w:rPr>
                <w:rFonts w:asciiTheme="minorHAnsi" w:hAnsiTheme="minorHAnsi" w:cstheme="minorHAnsi"/>
              </w:rPr>
            </w:pPr>
          </w:p>
          <w:p w14:paraId="0B7B4177" w14:textId="7201D8D3" w:rsidR="005155DB" w:rsidRPr="003F0363" w:rsidRDefault="005155DB" w:rsidP="00477C1E">
            <w:pPr>
              <w:pStyle w:val="Paragrafoelenco"/>
              <w:autoSpaceDE w:val="0"/>
              <w:autoSpaceDN w:val="0"/>
              <w:adjustRightInd w:val="0"/>
              <w:ind w:left="0"/>
              <w:jc w:val="both"/>
              <w:rPr>
                <w:rFonts w:asciiTheme="minorHAnsi" w:hAnsiTheme="minorHAnsi" w:cstheme="minorHAnsi"/>
              </w:rPr>
            </w:pPr>
            <w:r>
              <w:rPr>
                <w:rFonts w:asciiTheme="minorHAnsi" w:hAnsiTheme="minorHAnsi" w:cstheme="minorHAnsi"/>
              </w:rPr>
              <w:t xml:space="preserve">Si rende necessario affinare la programmazione della spesa per l’esercizio 2022 attraverso una diversa allocazione delle risorse stanziate nel fondo leggi di parte corrente del bilancio del Consiglio in occasione dell’assestamento al bilancio approvato con delibera Consiglio n. 41 del 28.06.2022, destinando euro </w:t>
            </w:r>
            <w:r w:rsidR="00230865">
              <w:rPr>
                <w:rFonts w:asciiTheme="minorHAnsi" w:hAnsiTheme="minorHAnsi" w:cstheme="minorHAnsi"/>
              </w:rPr>
              <w:t xml:space="preserve">850.000,00 </w:t>
            </w:r>
            <w:r>
              <w:rPr>
                <w:rFonts w:asciiTheme="minorHAnsi" w:hAnsiTheme="minorHAnsi" w:cstheme="minorHAnsi"/>
              </w:rPr>
              <w:t>al fondo leggi di parte capitale</w:t>
            </w:r>
            <w:r w:rsidR="007C177A">
              <w:rPr>
                <w:rFonts w:asciiTheme="minorHAnsi" w:hAnsiTheme="minorHAnsi" w:cstheme="minorHAnsi"/>
              </w:rPr>
              <w:t>,</w:t>
            </w:r>
            <w:r w:rsidR="002023F5">
              <w:rPr>
                <w:rFonts w:asciiTheme="minorHAnsi" w:hAnsiTheme="minorHAnsi" w:cstheme="minorHAnsi"/>
              </w:rPr>
              <w:t xml:space="preserve"> come da decisione dell’</w:t>
            </w:r>
            <w:r w:rsidR="007C177A">
              <w:rPr>
                <w:rFonts w:asciiTheme="minorHAnsi" w:hAnsiTheme="minorHAnsi" w:cstheme="minorHAnsi"/>
              </w:rPr>
              <w:t>U</w:t>
            </w:r>
            <w:r w:rsidR="002023F5">
              <w:rPr>
                <w:rFonts w:asciiTheme="minorHAnsi" w:hAnsiTheme="minorHAnsi" w:cstheme="minorHAnsi"/>
              </w:rPr>
              <w:t>fficio di Presidenza</w:t>
            </w:r>
          </w:p>
          <w:p w14:paraId="128B2350" w14:textId="77777777" w:rsidR="005155DB" w:rsidRPr="003F0363" w:rsidRDefault="005155DB" w:rsidP="00477C1E">
            <w:pPr>
              <w:autoSpaceDE w:val="0"/>
              <w:autoSpaceDN w:val="0"/>
              <w:adjustRightInd w:val="0"/>
              <w:rPr>
                <w:rFonts w:asciiTheme="minorHAnsi" w:hAnsiTheme="minorHAnsi" w:cstheme="minorHAnsi"/>
              </w:rPr>
            </w:pPr>
            <w:r w:rsidRPr="003F0363">
              <w:rPr>
                <w:rFonts w:asciiTheme="minorHAnsi" w:hAnsiTheme="minorHAnsi" w:cstheme="minorHAnsi"/>
                <w:i/>
              </w:rPr>
              <w:t xml:space="preserve"> </w:t>
            </w:r>
            <w:r w:rsidRPr="003F0363">
              <w:rPr>
                <w:rFonts w:asciiTheme="minorHAnsi" w:hAnsiTheme="minorHAnsi" w:cstheme="minorHAnsi"/>
              </w:rPr>
              <w:t xml:space="preserve">  </w:t>
            </w:r>
          </w:p>
          <w:p w14:paraId="7ED66690" w14:textId="77777777" w:rsidR="005155DB" w:rsidRPr="003F0363" w:rsidRDefault="005155DB" w:rsidP="00477C1E">
            <w:pPr>
              <w:jc w:val="both"/>
              <w:rPr>
                <w:rFonts w:asciiTheme="minorHAnsi" w:hAnsiTheme="minorHAnsi" w:cstheme="minorHAnsi"/>
              </w:rPr>
            </w:pPr>
            <w:r>
              <w:rPr>
                <w:rFonts w:asciiTheme="minorHAnsi" w:hAnsiTheme="minorHAnsi" w:cstheme="minorHAnsi"/>
              </w:rPr>
              <w:t xml:space="preserve"> </w:t>
            </w:r>
          </w:p>
        </w:tc>
      </w:tr>
      <w:bookmarkEnd w:id="0"/>
      <w:tr w:rsidR="005155DB" w:rsidRPr="003F0363" w14:paraId="7A9333BA" w14:textId="77777777" w:rsidTr="005155DB">
        <w:trPr>
          <w:trHeight w:val="541"/>
          <w:jc w:val="center"/>
        </w:trPr>
        <w:tc>
          <w:tcPr>
            <w:tcW w:w="371" w:type="pct"/>
            <w:shd w:val="clear" w:color="auto" w:fill="auto"/>
            <w:vAlign w:val="center"/>
          </w:tcPr>
          <w:p w14:paraId="1E2F760C" w14:textId="77777777" w:rsidR="005155DB" w:rsidRPr="003F0363" w:rsidRDefault="005155DB" w:rsidP="00477C1E">
            <w:pPr>
              <w:jc w:val="center"/>
              <w:rPr>
                <w:rFonts w:asciiTheme="minorHAnsi" w:hAnsiTheme="minorHAnsi" w:cstheme="minorHAnsi"/>
                <w:color w:val="000000"/>
              </w:rPr>
            </w:pPr>
            <w:r w:rsidRPr="003F0363">
              <w:rPr>
                <w:rFonts w:asciiTheme="minorHAnsi" w:hAnsiTheme="minorHAnsi" w:cstheme="minorHAnsi"/>
                <w:color w:val="000000"/>
              </w:rPr>
              <w:t>20</w:t>
            </w:r>
          </w:p>
        </w:tc>
        <w:tc>
          <w:tcPr>
            <w:tcW w:w="616" w:type="pct"/>
            <w:shd w:val="clear" w:color="auto" w:fill="auto"/>
            <w:vAlign w:val="center"/>
          </w:tcPr>
          <w:p w14:paraId="1DD06914" w14:textId="77777777" w:rsidR="005155DB" w:rsidRPr="003F0363" w:rsidRDefault="005155DB" w:rsidP="00477C1E">
            <w:pPr>
              <w:jc w:val="center"/>
              <w:rPr>
                <w:rFonts w:asciiTheme="minorHAnsi" w:hAnsiTheme="minorHAnsi" w:cstheme="minorHAnsi"/>
                <w:color w:val="000000"/>
              </w:rPr>
            </w:pPr>
            <w:r w:rsidRPr="003F0363">
              <w:rPr>
                <w:rFonts w:asciiTheme="minorHAnsi" w:hAnsiTheme="minorHAnsi" w:cstheme="minorHAnsi"/>
                <w:color w:val="000000"/>
              </w:rPr>
              <w:t>Fondi e accantonamenti</w:t>
            </w:r>
          </w:p>
        </w:tc>
        <w:tc>
          <w:tcPr>
            <w:tcW w:w="469" w:type="pct"/>
            <w:shd w:val="clear" w:color="auto" w:fill="auto"/>
            <w:vAlign w:val="center"/>
          </w:tcPr>
          <w:p w14:paraId="5F5BD903" w14:textId="77777777" w:rsidR="005155DB" w:rsidRPr="003F0363" w:rsidRDefault="005155DB" w:rsidP="00477C1E">
            <w:pPr>
              <w:jc w:val="center"/>
              <w:rPr>
                <w:rFonts w:asciiTheme="minorHAnsi" w:hAnsiTheme="minorHAnsi" w:cstheme="minorHAnsi"/>
                <w:color w:val="000000"/>
              </w:rPr>
            </w:pPr>
            <w:r w:rsidRPr="003F0363">
              <w:rPr>
                <w:rFonts w:asciiTheme="minorHAnsi" w:hAnsiTheme="minorHAnsi" w:cstheme="minorHAnsi"/>
                <w:color w:val="000000"/>
              </w:rPr>
              <w:t>3</w:t>
            </w:r>
          </w:p>
        </w:tc>
        <w:tc>
          <w:tcPr>
            <w:tcW w:w="483" w:type="pct"/>
            <w:shd w:val="clear" w:color="auto" w:fill="auto"/>
            <w:vAlign w:val="center"/>
          </w:tcPr>
          <w:p w14:paraId="61A1437F" w14:textId="77777777" w:rsidR="005155DB" w:rsidRPr="003F0363" w:rsidRDefault="005155DB" w:rsidP="00477C1E">
            <w:pPr>
              <w:jc w:val="center"/>
              <w:rPr>
                <w:rFonts w:asciiTheme="minorHAnsi" w:hAnsiTheme="minorHAnsi" w:cstheme="minorHAnsi"/>
                <w:color w:val="000000"/>
              </w:rPr>
            </w:pPr>
            <w:r w:rsidRPr="003F0363">
              <w:rPr>
                <w:rFonts w:asciiTheme="minorHAnsi" w:hAnsiTheme="minorHAnsi" w:cstheme="minorHAnsi"/>
                <w:color w:val="000000"/>
              </w:rPr>
              <w:t>Altri fondi</w:t>
            </w:r>
          </w:p>
        </w:tc>
        <w:tc>
          <w:tcPr>
            <w:tcW w:w="331" w:type="pct"/>
            <w:shd w:val="clear" w:color="auto" w:fill="auto"/>
            <w:vAlign w:val="center"/>
          </w:tcPr>
          <w:p w14:paraId="02A73F33" w14:textId="77777777" w:rsidR="005155DB" w:rsidRPr="003F0363" w:rsidRDefault="005155DB" w:rsidP="00477C1E">
            <w:pPr>
              <w:jc w:val="center"/>
              <w:rPr>
                <w:rFonts w:asciiTheme="minorHAnsi" w:hAnsiTheme="minorHAnsi" w:cstheme="minorHAnsi"/>
                <w:color w:val="000000"/>
              </w:rPr>
            </w:pPr>
            <w:r>
              <w:rPr>
                <w:rFonts w:asciiTheme="minorHAnsi" w:hAnsiTheme="minorHAnsi" w:cstheme="minorHAnsi"/>
                <w:color w:val="000000"/>
              </w:rPr>
              <w:t>2</w:t>
            </w:r>
          </w:p>
        </w:tc>
        <w:tc>
          <w:tcPr>
            <w:tcW w:w="393" w:type="pct"/>
            <w:shd w:val="clear" w:color="auto" w:fill="auto"/>
            <w:vAlign w:val="center"/>
          </w:tcPr>
          <w:p w14:paraId="653035C2" w14:textId="77777777" w:rsidR="005155DB" w:rsidRPr="003F0363" w:rsidRDefault="005155DB" w:rsidP="00477C1E">
            <w:pPr>
              <w:jc w:val="center"/>
              <w:rPr>
                <w:rFonts w:asciiTheme="minorHAnsi" w:hAnsiTheme="minorHAnsi" w:cstheme="minorHAnsi"/>
                <w:color w:val="000000"/>
              </w:rPr>
            </w:pPr>
            <w:r w:rsidRPr="003F0363">
              <w:rPr>
                <w:rFonts w:asciiTheme="minorHAnsi" w:hAnsiTheme="minorHAnsi" w:cstheme="minorHAnsi"/>
                <w:color w:val="000000"/>
              </w:rPr>
              <w:t xml:space="preserve">Spese </w:t>
            </w:r>
            <w:r>
              <w:rPr>
                <w:rFonts w:asciiTheme="minorHAnsi" w:hAnsiTheme="minorHAnsi" w:cstheme="minorHAnsi"/>
                <w:color w:val="000000"/>
              </w:rPr>
              <w:t>c/capitale</w:t>
            </w:r>
          </w:p>
        </w:tc>
        <w:tc>
          <w:tcPr>
            <w:tcW w:w="726" w:type="pct"/>
            <w:shd w:val="clear" w:color="auto" w:fill="auto"/>
            <w:vAlign w:val="center"/>
          </w:tcPr>
          <w:p w14:paraId="058B3018" w14:textId="6FEC8B13" w:rsidR="005155DB" w:rsidRPr="003F0363" w:rsidRDefault="005155DB" w:rsidP="00477C1E">
            <w:pPr>
              <w:pStyle w:val="Paragrafoelenco"/>
              <w:ind w:left="404"/>
              <w:jc w:val="center"/>
              <w:rPr>
                <w:rFonts w:asciiTheme="minorHAnsi" w:hAnsiTheme="minorHAnsi" w:cstheme="minorHAnsi"/>
              </w:rPr>
            </w:pPr>
            <w:r>
              <w:rPr>
                <w:rFonts w:asciiTheme="minorHAnsi" w:hAnsiTheme="minorHAnsi" w:cstheme="minorHAnsi"/>
              </w:rPr>
              <w:t xml:space="preserve">+ </w:t>
            </w:r>
            <w:r w:rsidR="00230865">
              <w:rPr>
                <w:rFonts w:asciiTheme="minorHAnsi" w:hAnsiTheme="minorHAnsi" w:cstheme="minorHAnsi"/>
              </w:rPr>
              <w:t>850.000,00</w:t>
            </w:r>
          </w:p>
        </w:tc>
        <w:tc>
          <w:tcPr>
            <w:tcW w:w="1611" w:type="pct"/>
            <w:vMerge/>
            <w:vAlign w:val="center"/>
          </w:tcPr>
          <w:p w14:paraId="0B87FA1F" w14:textId="77777777" w:rsidR="005155DB" w:rsidRDefault="005155DB" w:rsidP="00477C1E">
            <w:pPr>
              <w:jc w:val="both"/>
              <w:rPr>
                <w:rFonts w:asciiTheme="minorHAnsi" w:hAnsiTheme="minorHAnsi" w:cstheme="minorHAnsi"/>
              </w:rPr>
            </w:pPr>
          </w:p>
        </w:tc>
      </w:tr>
    </w:tbl>
    <w:p w14:paraId="40858D66" w14:textId="5E8E4B8F" w:rsidR="00F37619" w:rsidRPr="009402D0" w:rsidRDefault="00F37619" w:rsidP="00C6761C">
      <w:pPr>
        <w:rPr>
          <w:rFonts w:asciiTheme="minorHAnsi" w:hAnsiTheme="minorHAnsi" w:cstheme="minorHAnsi"/>
        </w:rPr>
      </w:pPr>
    </w:p>
    <w:p w14:paraId="13F58E0F" w14:textId="6A4C6B6E" w:rsidR="00F37619" w:rsidRPr="009402D0" w:rsidRDefault="00F37619" w:rsidP="00C6761C">
      <w:pPr>
        <w:rPr>
          <w:rFonts w:asciiTheme="minorHAnsi" w:hAnsiTheme="minorHAnsi" w:cstheme="minorHAnsi"/>
        </w:rPr>
      </w:pPr>
    </w:p>
    <w:p w14:paraId="10C23ED8" w14:textId="06F19CD2" w:rsidR="00F37619" w:rsidRPr="009402D0" w:rsidRDefault="00F37619" w:rsidP="00C6761C">
      <w:pPr>
        <w:rPr>
          <w:rFonts w:asciiTheme="minorHAnsi" w:hAnsiTheme="minorHAnsi" w:cstheme="minorHAnsi"/>
        </w:rPr>
      </w:pPr>
    </w:p>
    <w:p w14:paraId="2270A0A9" w14:textId="48581B24" w:rsidR="00F37619" w:rsidRPr="009402D0" w:rsidRDefault="00F37619" w:rsidP="00C6761C">
      <w:pPr>
        <w:rPr>
          <w:rFonts w:asciiTheme="minorHAnsi" w:hAnsiTheme="minorHAnsi" w:cstheme="minorHAnsi"/>
        </w:rPr>
      </w:pPr>
    </w:p>
    <w:p w14:paraId="7716067F" w14:textId="77777777" w:rsidR="00F37619" w:rsidRPr="009402D0" w:rsidRDefault="00F37619" w:rsidP="00C6761C">
      <w:pPr>
        <w:rPr>
          <w:rFonts w:asciiTheme="minorHAnsi" w:hAnsiTheme="minorHAnsi" w:cstheme="minorHAnsi"/>
        </w:rPr>
      </w:pPr>
    </w:p>
    <w:p w14:paraId="1182A2DF" w14:textId="77777777" w:rsidR="00F37619" w:rsidRPr="009402D0" w:rsidRDefault="00F37619" w:rsidP="00C6761C">
      <w:pPr>
        <w:rPr>
          <w:rFonts w:asciiTheme="minorHAnsi" w:hAnsiTheme="minorHAnsi" w:cstheme="minorHAnsi"/>
        </w:rPr>
      </w:pPr>
    </w:p>
    <w:p w14:paraId="09102E77" w14:textId="2639A811" w:rsidR="00C8501E" w:rsidRPr="009402D0" w:rsidRDefault="00FE0F08" w:rsidP="00C8501E">
      <w:pPr>
        <w:rPr>
          <w:rFonts w:asciiTheme="minorHAnsi" w:hAnsiTheme="minorHAnsi" w:cstheme="minorHAnsi"/>
        </w:rPr>
      </w:pPr>
      <w:r w:rsidRPr="009402D0">
        <w:rPr>
          <w:rFonts w:asciiTheme="minorHAnsi" w:hAnsiTheme="minorHAnsi" w:cstheme="minorHAnsi"/>
        </w:rPr>
        <w:t xml:space="preserve">Variazione conseguente alla delibera di Giunta regionale n. </w:t>
      </w:r>
      <w:r w:rsidR="00462168">
        <w:rPr>
          <w:rFonts w:asciiTheme="minorHAnsi" w:hAnsiTheme="minorHAnsi" w:cstheme="minorHAnsi"/>
        </w:rPr>
        <w:t>1149 del 17.10. 2022</w:t>
      </w:r>
    </w:p>
    <w:p w14:paraId="4CD33A83" w14:textId="77777777" w:rsidR="0030570B" w:rsidRPr="009402D0" w:rsidRDefault="0030570B" w:rsidP="00C8501E">
      <w:pPr>
        <w:rPr>
          <w:rFonts w:asciiTheme="minorHAnsi" w:hAnsiTheme="minorHAnsi" w:cstheme="minorHAnsi"/>
        </w:rPr>
      </w:pPr>
    </w:p>
    <w:p w14:paraId="5E787EAB" w14:textId="77777777" w:rsidR="00C8501E" w:rsidRPr="009402D0" w:rsidRDefault="00C8501E" w:rsidP="00C8501E">
      <w:pPr>
        <w:rPr>
          <w:rFonts w:asciiTheme="minorHAnsi" w:hAnsiTheme="minorHAnsi" w:cstheme="minorHAnsi"/>
          <w:b/>
        </w:rPr>
      </w:pPr>
      <w:r w:rsidRPr="009402D0">
        <w:rPr>
          <w:rFonts w:asciiTheme="minorHAnsi" w:hAnsiTheme="minorHAnsi" w:cstheme="minorHAnsi"/>
          <w:b/>
        </w:rPr>
        <w:t>ENTRATA CORRENTE</w:t>
      </w:r>
    </w:p>
    <w:p w14:paraId="4FA0401C" w14:textId="77777777" w:rsidR="00C8501E" w:rsidRPr="009402D0" w:rsidRDefault="00C8501E" w:rsidP="00C8501E">
      <w:pPr>
        <w:rPr>
          <w:rFonts w:asciiTheme="minorHAnsi" w:hAnsiTheme="minorHAnsi" w:cstheme="minorHAnsi"/>
        </w:r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
        <w:gridCol w:w="1119"/>
        <w:gridCol w:w="1159"/>
        <w:gridCol w:w="2679"/>
        <w:gridCol w:w="1517"/>
        <w:gridCol w:w="1250"/>
        <w:gridCol w:w="7179"/>
      </w:tblGrid>
      <w:tr w:rsidR="00F37619" w:rsidRPr="009402D0" w14:paraId="5BFF0ECB" w14:textId="77777777" w:rsidTr="00BE6014">
        <w:trPr>
          <w:trHeight w:val="945"/>
          <w:tblHeader/>
          <w:jc w:val="center"/>
        </w:trPr>
        <w:tc>
          <w:tcPr>
            <w:tcW w:w="244" w:type="pct"/>
            <w:shd w:val="clear" w:color="auto" w:fill="D9D9D9" w:themeFill="background1" w:themeFillShade="D9"/>
            <w:noWrap/>
            <w:vAlign w:val="center"/>
            <w:hideMark/>
          </w:tcPr>
          <w:p w14:paraId="51C851C8" w14:textId="77777777" w:rsidR="00F37619" w:rsidRPr="009402D0" w:rsidRDefault="00F37619" w:rsidP="001523E9">
            <w:pPr>
              <w:jc w:val="center"/>
              <w:rPr>
                <w:rFonts w:asciiTheme="minorHAnsi" w:hAnsiTheme="minorHAnsi" w:cstheme="minorHAnsi"/>
                <w:b/>
              </w:rPr>
            </w:pPr>
            <w:r w:rsidRPr="009402D0">
              <w:rPr>
                <w:rFonts w:asciiTheme="minorHAnsi" w:hAnsiTheme="minorHAnsi" w:cstheme="minorHAnsi"/>
                <w:b/>
              </w:rPr>
              <w:t>Titolo</w:t>
            </w:r>
          </w:p>
        </w:tc>
        <w:tc>
          <w:tcPr>
            <w:tcW w:w="357" w:type="pct"/>
            <w:shd w:val="clear" w:color="auto" w:fill="D9D9D9" w:themeFill="background1" w:themeFillShade="D9"/>
            <w:noWrap/>
            <w:vAlign w:val="center"/>
            <w:hideMark/>
          </w:tcPr>
          <w:p w14:paraId="0CF636CF" w14:textId="77777777" w:rsidR="00F37619" w:rsidRPr="009402D0" w:rsidRDefault="00F37619" w:rsidP="001523E9">
            <w:pPr>
              <w:jc w:val="center"/>
              <w:rPr>
                <w:rFonts w:asciiTheme="minorHAnsi" w:hAnsiTheme="minorHAnsi" w:cstheme="minorHAnsi"/>
                <w:b/>
              </w:rPr>
            </w:pPr>
            <w:r w:rsidRPr="009402D0">
              <w:rPr>
                <w:rFonts w:asciiTheme="minorHAnsi" w:hAnsiTheme="minorHAnsi" w:cstheme="minorHAnsi"/>
                <w:b/>
              </w:rPr>
              <w:t>Tipologia</w:t>
            </w:r>
          </w:p>
        </w:tc>
        <w:tc>
          <w:tcPr>
            <w:tcW w:w="370" w:type="pct"/>
            <w:shd w:val="clear" w:color="auto" w:fill="D9D9D9" w:themeFill="background1" w:themeFillShade="D9"/>
            <w:noWrap/>
            <w:vAlign w:val="center"/>
            <w:hideMark/>
          </w:tcPr>
          <w:p w14:paraId="5CA14BCF" w14:textId="77777777" w:rsidR="00F37619" w:rsidRPr="009402D0" w:rsidRDefault="00F37619" w:rsidP="001523E9">
            <w:pPr>
              <w:jc w:val="center"/>
              <w:rPr>
                <w:rFonts w:asciiTheme="minorHAnsi" w:hAnsiTheme="minorHAnsi" w:cstheme="minorHAnsi"/>
                <w:b/>
              </w:rPr>
            </w:pPr>
            <w:r w:rsidRPr="009402D0">
              <w:rPr>
                <w:rFonts w:asciiTheme="minorHAnsi" w:hAnsiTheme="minorHAnsi" w:cstheme="minorHAnsi"/>
                <w:b/>
              </w:rPr>
              <w:t>Categoria</w:t>
            </w:r>
          </w:p>
        </w:tc>
        <w:tc>
          <w:tcPr>
            <w:tcW w:w="855" w:type="pct"/>
            <w:shd w:val="clear" w:color="auto" w:fill="D9D9D9" w:themeFill="background1" w:themeFillShade="D9"/>
            <w:vAlign w:val="center"/>
            <w:hideMark/>
          </w:tcPr>
          <w:p w14:paraId="32E62F46" w14:textId="77777777" w:rsidR="00F37619" w:rsidRPr="009402D0" w:rsidRDefault="00F37619" w:rsidP="001523E9">
            <w:pPr>
              <w:jc w:val="center"/>
              <w:rPr>
                <w:rFonts w:asciiTheme="minorHAnsi" w:hAnsiTheme="minorHAnsi" w:cstheme="minorHAnsi"/>
                <w:b/>
              </w:rPr>
            </w:pPr>
            <w:r w:rsidRPr="009402D0">
              <w:rPr>
                <w:rFonts w:asciiTheme="minorHAnsi" w:hAnsiTheme="minorHAnsi" w:cstheme="minorHAnsi"/>
                <w:b/>
              </w:rPr>
              <w:t xml:space="preserve">Descrizione  </w:t>
            </w:r>
          </w:p>
        </w:tc>
        <w:tc>
          <w:tcPr>
            <w:tcW w:w="484" w:type="pct"/>
            <w:shd w:val="clear" w:color="auto" w:fill="D9D9D9" w:themeFill="background1" w:themeFillShade="D9"/>
            <w:vAlign w:val="center"/>
            <w:hideMark/>
          </w:tcPr>
          <w:p w14:paraId="43B0598F" w14:textId="7C969C4E" w:rsidR="00F37619" w:rsidRPr="009402D0" w:rsidRDefault="00F37619" w:rsidP="001523E9">
            <w:pPr>
              <w:jc w:val="center"/>
              <w:rPr>
                <w:rFonts w:asciiTheme="minorHAnsi" w:hAnsiTheme="minorHAnsi" w:cstheme="minorHAnsi"/>
                <w:b/>
              </w:rPr>
            </w:pPr>
            <w:r w:rsidRPr="009402D0">
              <w:rPr>
                <w:rFonts w:asciiTheme="minorHAnsi" w:hAnsiTheme="minorHAnsi" w:cstheme="minorHAnsi"/>
                <w:b/>
              </w:rPr>
              <w:t>Bilancio 202</w:t>
            </w:r>
            <w:r w:rsidR="005155DB">
              <w:rPr>
                <w:rFonts w:asciiTheme="minorHAnsi" w:hAnsiTheme="minorHAnsi" w:cstheme="minorHAnsi"/>
                <w:b/>
              </w:rPr>
              <w:t>2</w:t>
            </w:r>
          </w:p>
          <w:p w14:paraId="5F68A794" w14:textId="77777777" w:rsidR="00F37619" w:rsidRPr="009402D0" w:rsidRDefault="00F37619" w:rsidP="001523E9">
            <w:pPr>
              <w:jc w:val="center"/>
              <w:rPr>
                <w:rFonts w:asciiTheme="minorHAnsi" w:hAnsiTheme="minorHAnsi" w:cstheme="minorHAnsi"/>
                <w:b/>
              </w:rPr>
            </w:pPr>
            <w:r w:rsidRPr="009402D0">
              <w:rPr>
                <w:rFonts w:asciiTheme="minorHAnsi" w:hAnsiTheme="minorHAnsi" w:cstheme="minorHAnsi"/>
                <w:b/>
              </w:rPr>
              <w:t>(competenza</w:t>
            </w:r>
          </w:p>
          <w:p w14:paraId="4CF1B06E" w14:textId="77777777" w:rsidR="00F37619" w:rsidRPr="009402D0" w:rsidRDefault="00F37619" w:rsidP="001523E9">
            <w:pPr>
              <w:jc w:val="center"/>
              <w:rPr>
                <w:rFonts w:asciiTheme="minorHAnsi" w:hAnsiTheme="minorHAnsi" w:cstheme="minorHAnsi"/>
                <w:b/>
              </w:rPr>
            </w:pPr>
            <w:r w:rsidRPr="009402D0">
              <w:rPr>
                <w:rFonts w:asciiTheme="minorHAnsi" w:hAnsiTheme="minorHAnsi" w:cstheme="minorHAnsi"/>
                <w:b/>
              </w:rPr>
              <w:t>e cassa)</w:t>
            </w:r>
          </w:p>
        </w:tc>
        <w:tc>
          <w:tcPr>
            <w:tcW w:w="399" w:type="pct"/>
            <w:shd w:val="clear" w:color="auto" w:fill="D9D9D9" w:themeFill="background1" w:themeFillShade="D9"/>
            <w:vAlign w:val="center"/>
          </w:tcPr>
          <w:p w14:paraId="448ABABF" w14:textId="77777777" w:rsidR="00F37619" w:rsidRPr="009402D0" w:rsidRDefault="00F37619" w:rsidP="001523E9">
            <w:pPr>
              <w:jc w:val="center"/>
              <w:rPr>
                <w:rFonts w:asciiTheme="minorHAnsi" w:hAnsiTheme="minorHAnsi" w:cstheme="minorHAnsi"/>
                <w:b/>
                <w:bCs/>
              </w:rPr>
            </w:pPr>
            <w:r w:rsidRPr="009402D0">
              <w:rPr>
                <w:rFonts w:asciiTheme="minorHAnsi" w:hAnsiTheme="minorHAnsi" w:cstheme="minorHAnsi"/>
                <w:b/>
                <w:bCs/>
              </w:rPr>
              <w:t xml:space="preserve"> Settore</w:t>
            </w:r>
          </w:p>
        </w:tc>
        <w:tc>
          <w:tcPr>
            <w:tcW w:w="2292" w:type="pct"/>
            <w:shd w:val="clear" w:color="auto" w:fill="D9D9D9" w:themeFill="background1" w:themeFillShade="D9"/>
            <w:vAlign w:val="center"/>
          </w:tcPr>
          <w:p w14:paraId="250F6E16" w14:textId="77777777" w:rsidR="00F37619" w:rsidRPr="009402D0" w:rsidRDefault="00F37619" w:rsidP="001523E9">
            <w:pPr>
              <w:jc w:val="center"/>
              <w:rPr>
                <w:rFonts w:asciiTheme="minorHAnsi" w:hAnsiTheme="minorHAnsi" w:cstheme="minorHAnsi"/>
                <w:b/>
                <w:bCs/>
              </w:rPr>
            </w:pPr>
            <w:r w:rsidRPr="009402D0">
              <w:rPr>
                <w:rFonts w:asciiTheme="minorHAnsi" w:hAnsiTheme="minorHAnsi" w:cstheme="minorHAnsi"/>
                <w:b/>
                <w:bCs/>
              </w:rPr>
              <w:t>Motivazione</w:t>
            </w:r>
          </w:p>
        </w:tc>
      </w:tr>
      <w:tr w:rsidR="00F37619" w:rsidRPr="009402D0" w14:paraId="68CCF313" w14:textId="77777777" w:rsidTr="00BE6014">
        <w:trPr>
          <w:trHeight w:val="753"/>
          <w:jc w:val="center"/>
        </w:trPr>
        <w:tc>
          <w:tcPr>
            <w:tcW w:w="244" w:type="pct"/>
            <w:shd w:val="clear" w:color="000000" w:fill="FFFFFF"/>
            <w:noWrap/>
            <w:vAlign w:val="center"/>
          </w:tcPr>
          <w:p w14:paraId="62E7628D" w14:textId="77777777" w:rsidR="00F37619" w:rsidRPr="009402D0" w:rsidRDefault="00F37619" w:rsidP="001523E9">
            <w:pPr>
              <w:jc w:val="center"/>
              <w:rPr>
                <w:rFonts w:asciiTheme="minorHAnsi" w:hAnsiTheme="minorHAnsi" w:cstheme="minorHAnsi"/>
              </w:rPr>
            </w:pPr>
            <w:r w:rsidRPr="009402D0">
              <w:rPr>
                <w:rFonts w:asciiTheme="minorHAnsi" w:hAnsiTheme="minorHAnsi" w:cstheme="minorHAnsi"/>
              </w:rPr>
              <w:t>2</w:t>
            </w:r>
          </w:p>
        </w:tc>
        <w:tc>
          <w:tcPr>
            <w:tcW w:w="357" w:type="pct"/>
            <w:shd w:val="clear" w:color="000000" w:fill="FFFFFF"/>
            <w:noWrap/>
            <w:vAlign w:val="center"/>
          </w:tcPr>
          <w:p w14:paraId="61BCAF23" w14:textId="77777777" w:rsidR="00F37619" w:rsidRPr="009402D0" w:rsidRDefault="00F37619" w:rsidP="001523E9">
            <w:pPr>
              <w:jc w:val="center"/>
              <w:rPr>
                <w:rFonts w:asciiTheme="minorHAnsi" w:hAnsiTheme="minorHAnsi" w:cstheme="minorHAnsi"/>
              </w:rPr>
            </w:pPr>
            <w:r w:rsidRPr="009402D0">
              <w:rPr>
                <w:rFonts w:asciiTheme="minorHAnsi" w:hAnsiTheme="minorHAnsi" w:cstheme="minorHAnsi"/>
              </w:rPr>
              <w:t>101</w:t>
            </w:r>
          </w:p>
        </w:tc>
        <w:tc>
          <w:tcPr>
            <w:tcW w:w="370" w:type="pct"/>
            <w:shd w:val="clear" w:color="000000" w:fill="FFFFFF"/>
            <w:noWrap/>
            <w:vAlign w:val="center"/>
          </w:tcPr>
          <w:p w14:paraId="1E97AB7B" w14:textId="77777777" w:rsidR="00F37619" w:rsidRPr="009402D0" w:rsidRDefault="00F37619" w:rsidP="001523E9">
            <w:pPr>
              <w:jc w:val="center"/>
              <w:rPr>
                <w:rFonts w:asciiTheme="minorHAnsi" w:hAnsiTheme="minorHAnsi" w:cstheme="minorHAnsi"/>
              </w:rPr>
            </w:pPr>
            <w:r w:rsidRPr="009402D0">
              <w:rPr>
                <w:rFonts w:asciiTheme="minorHAnsi" w:hAnsiTheme="minorHAnsi" w:cstheme="minorHAnsi"/>
              </w:rPr>
              <w:t>4</w:t>
            </w:r>
          </w:p>
        </w:tc>
        <w:tc>
          <w:tcPr>
            <w:tcW w:w="855" w:type="pct"/>
            <w:shd w:val="clear" w:color="000000" w:fill="FFFFFF"/>
            <w:vAlign w:val="center"/>
          </w:tcPr>
          <w:p w14:paraId="3B9A5863" w14:textId="77777777" w:rsidR="00F37619" w:rsidRPr="009402D0" w:rsidRDefault="00F37619" w:rsidP="001523E9">
            <w:pPr>
              <w:jc w:val="center"/>
              <w:rPr>
                <w:rFonts w:asciiTheme="minorHAnsi" w:hAnsiTheme="minorHAnsi" w:cstheme="minorHAnsi"/>
              </w:rPr>
            </w:pPr>
            <w:r w:rsidRPr="009402D0">
              <w:rPr>
                <w:rFonts w:asciiTheme="minorHAnsi" w:hAnsiTheme="minorHAnsi" w:cstheme="minorHAnsi"/>
              </w:rPr>
              <w:t xml:space="preserve"> TRASFERIMENTI DAL BILANCIO REGIONALE CORRENTE</w:t>
            </w:r>
          </w:p>
        </w:tc>
        <w:tc>
          <w:tcPr>
            <w:tcW w:w="484" w:type="pct"/>
            <w:shd w:val="clear" w:color="000000" w:fill="FFFFFF"/>
            <w:vAlign w:val="center"/>
          </w:tcPr>
          <w:p w14:paraId="2B3DAB7A" w14:textId="5B9B7CF3" w:rsidR="00F37619" w:rsidRPr="009402D0" w:rsidRDefault="000020B8" w:rsidP="001523E9">
            <w:pPr>
              <w:jc w:val="center"/>
              <w:rPr>
                <w:rFonts w:asciiTheme="minorHAnsi" w:hAnsiTheme="minorHAnsi" w:cstheme="minorHAnsi"/>
              </w:rPr>
            </w:pPr>
            <w:r>
              <w:rPr>
                <w:rFonts w:asciiTheme="minorHAnsi" w:hAnsiTheme="minorHAnsi" w:cstheme="minorHAnsi"/>
              </w:rPr>
              <w:t>52.900,06</w:t>
            </w:r>
            <w:r w:rsidR="00F37619" w:rsidRPr="009402D0">
              <w:rPr>
                <w:rFonts w:asciiTheme="minorHAnsi" w:hAnsiTheme="minorHAnsi" w:cstheme="minorHAnsi"/>
              </w:rPr>
              <w:t xml:space="preserve"> </w:t>
            </w:r>
          </w:p>
        </w:tc>
        <w:tc>
          <w:tcPr>
            <w:tcW w:w="399" w:type="pct"/>
            <w:vAlign w:val="center"/>
          </w:tcPr>
          <w:p w14:paraId="71DFCCB5" w14:textId="77777777" w:rsidR="00F37619" w:rsidRPr="009402D0" w:rsidRDefault="00F37619" w:rsidP="001523E9">
            <w:pPr>
              <w:jc w:val="center"/>
              <w:rPr>
                <w:rFonts w:asciiTheme="minorHAnsi" w:hAnsiTheme="minorHAnsi" w:cstheme="minorHAnsi"/>
              </w:rPr>
            </w:pPr>
            <w:r w:rsidRPr="009402D0">
              <w:rPr>
                <w:rFonts w:asciiTheme="minorHAnsi" w:hAnsiTheme="minorHAnsi" w:cstheme="minorHAnsi"/>
              </w:rPr>
              <w:t>Bilancio e finanze</w:t>
            </w:r>
            <w:hyperlink r:id="rId9" w:history="1"/>
          </w:p>
        </w:tc>
        <w:tc>
          <w:tcPr>
            <w:tcW w:w="2292" w:type="pct"/>
            <w:vAlign w:val="center"/>
          </w:tcPr>
          <w:p w14:paraId="40CF3910" w14:textId="0DED994F" w:rsidR="00F37619" w:rsidRPr="009402D0" w:rsidRDefault="00F37619" w:rsidP="00F37619">
            <w:pPr>
              <w:jc w:val="both"/>
              <w:rPr>
                <w:rFonts w:asciiTheme="minorHAnsi" w:hAnsiTheme="minorHAnsi" w:cstheme="minorHAnsi"/>
              </w:rPr>
            </w:pPr>
            <w:r w:rsidRPr="009402D0">
              <w:rPr>
                <w:rFonts w:asciiTheme="minorHAnsi" w:hAnsiTheme="minorHAnsi" w:cstheme="minorHAnsi"/>
              </w:rPr>
              <w:t xml:space="preserve">Maggiore entrata di parte corrente conseguente alla delibera di Giunta regionale n. </w:t>
            </w:r>
            <w:r w:rsidR="00462168">
              <w:rPr>
                <w:rFonts w:asciiTheme="minorHAnsi" w:hAnsiTheme="minorHAnsi" w:cstheme="minorHAnsi"/>
              </w:rPr>
              <w:t xml:space="preserve">1149 del 2022 </w:t>
            </w:r>
            <w:r w:rsidRPr="009402D0">
              <w:rPr>
                <w:rFonts w:asciiTheme="minorHAnsi" w:hAnsiTheme="minorHAnsi" w:cstheme="minorHAnsi"/>
              </w:rPr>
              <w:t>relativa al trasferimento fondi dal Bilancio regionale per attività di competenza del Consiglio regionale a copertura della spesa per erogazione anticipata dell’indennità di fine mandato a</w:t>
            </w:r>
            <w:r w:rsidR="000740D7">
              <w:rPr>
                <w:rFonts w:asciiTheme="minorHAnsi" w:hAnsiTheme="minorHAnsi" w:cstheme="minorHAnsi"/>
              </w:rPr>
              <w:t>d</w:t>
            </w:r>
            <w:r w:rsidRPr="009402D0">
              <w:rPr>
                <w:rFonts w:asciiTheme="minorHAnsi" w:hAnsiTheme="minorHAnsi" w:cstheme="minorHAnsi"/>
              </w:rPr>
              <w:t xml:space="preserve"> un</w:t>
            </w:r>
            <w:r w:rsidR="000740D7">
              <w:rPr>
                <w:rFonts w:asciiTheme="minorHAnsi" w:hAnsiTheme="minorHAnsi" w:cstheme="minorHAnsi"/>
              </w:rPr>
              <w:t>a</w:t>
            </w:r>
            <w:r w:rsidRPr="009402D0">
              <w:rPr>
                <w:rFonts w:asciiTheme="minorHAnsi" w:hAnsiTheme="minorHAnsi" w:cstheme="minorHAnsi"/>
              </w:rPr>
              <w:t xml:space="preserve"> Consiglier</w:t>
            </w:r>
            <w:r w:rsidR="000740D7">
              <w:rPr>
                <w:rFonts w:asciiTheme="minorHAnsi" w:hAnsiTheme="minorHAnsi" w:cstheme="minorHAnsi"/>
              </w:rPr>
              <w:t>a</w:t>
            </w:r>
            <w:r w:rsidRPr="009402D0">
              <w:rPr>
                <w:rFonts w:asciiTheme="minorHAnsi" w:hAnsiTheme="minorHAnsi" w:cstheme="minorHAnsi"/>
              </w:rPr>
              <w:t xml:space="preserve"> regionale ai sensi dell</w:t>
            </w:r>
            <w:r w:rsidR="005155DB">
              <w:rPr>
                <w:rFonts w:cstheme="minorHAnsi"/>
              </w:rPr>
              <w:t>’</w:t>
            </w:r>
            <w:r w:rsidRPr="009402D0">
              <w:rPr>
                <w:rFonts w:asciiTheme="minorHAnsi" w:hAnsiTheme="minorHAnsi" w:cstheme="minorHAnsi"/>
              </w:rPr>
              <w:t>art</w:t>
            </w:r>
            <w:r w:rsidR="00605C67">
              <w:rPr>
                <w:rFonts w:asciiTheme="minorHAnsi" w:hAnsiTheme="minorHAnsi" w:cstheme="minorHAnsi"/>
              </w:rPr>
              <w:t xml:space="preserve">. </w:t>
            </w:r>
            <w:r w:rsidRPr="009402D0">
              <w:rPr>
                <w:rFonts w:asciiTheme="minorHAnsi" w:hAnsiTheme="minorHAnsi" w:cstheme="minorHAnsi"/>
              </w:rPr>
              <w:t>26 c. 5</w:t>
            </w:r>
            <w:r w:rsidR="00605C67">
              <w:rPr>
                <w:rFonts w:asciiTheme="minorHAnsi" w:hAnsiTheme="minorHAnsi" w:cstheme="minorHAnsi"/>
              </w:rPr>
              <w:t xml:space="preserve"> </w:t>
            </w:r>
            <w:r w:rsidRPr="009402D0">
              <w:rPr>
                <w:rFonts w:asciiTheme="minorHAnsi" w:hAnsiTheme="minorHAnsi" w:cstheme="minorHAnsi"/>
              </w:rPr>
              <w:t xml:space="preserve">bis legge regionale 3/2009. L'importo </w:t>
            </w:r>
            <w:r w:rsidRPr="009402D0">
              <w:rPr>
                <w:rFonts w:cs="Calibri"/>
              </w:rPr>
              <w:t>è</w:t>
            </w:r>
            <w:r w:rsidRPr="009402D0">
              <w:rPr>
                <w:rFonts w:asciiTheme="minorHAnsi" w:hAnsiTheme="minorHAnsi" w:cstheme="minorHAnsi"/>
              </w:rPr>
              <w:t xml:space="preserve"> comprensivo di oneri IRAP quantificati in euro </w:t>
            </w:r>
            <w:r w:rsidR="005155DB">
              <w:rPr>
                <w:rFonts w:asciiTheme="minorHAnsi" w:hAnsiTheme="minorHAnsi" w:cstheme="minorHAnsi"/>
              </w:rPr>
              <w:t>1.561,15</w:t>
            </w:r>
          </w:p>
        </w:tc>
      </w:tr>
      <w:tr w:rsidR="00F37619" w:rsidRPr="009402D0" w14:paraId="13E938D4" w14:textId="77777777" w:rsidTr="00BE6014">
        <w:trPr>
          <w:trHeight w:val="477"/>
          <w:jc w:val="center"/>
        </w:trPr>
        <w:tc>
          <w:tcPr>
            <w:tcW w:w="244" w:type="pct"/>
            <w:shd w:val="clear" w:color="000000" w:fill="FFFFFF"/>
            <w:noWrap/>
            <w:vAlign w:val="center"/>
          </w:tcPr>
          <w:p w14:paraId="19961F0F" w14:textId="77777777" w:rsidR="00F37619" w:rsidRPr="009402D0" w:rsidRDefault="00F37619" w:rsidP="001523E9">
            <w:pPr>
              <w:jc w:val="center"/>
              <w:rPr>
                <w:rFonts w:asciiTheme="minorHAnsi" w:hAnsiTheme="minorHAnsi" w:cstheme="minorHAnsi"/>
              </w:rPr>
            </w:pPr>
          </w:p>
        </w:tc>
        <w:tc>
          <w:tcPr>
            <w:tcW w:w="357" w:type="pct"/>
            <w:shd w:val="clear" w:color="000000" w:fill="FFFFFF"/>
            <w:noWrap/>
            <w:vAlign w:val="center"/>
          </w:tcPr>
          <w:p w14:paraId="2F323F4B" w14:textId="77777777" w:rsidR="00F37619" w:rsidRPr="009402D0" w:rsidRDefault="00F37619" w:rsidP="001523E9">
            <w:pPr>
              <w:jc w:val="center"/>
              <w:rPr>
                <w:rFonts w:asciiTheme="minorHAnsi" w:hAnsiTheme="minorHAnsi" w:cstheme="minorHAnsi"/>
              </w:rPr>
            </w:pPr>
          </w:p>
        </w:tc>
        <w:tc>
          <w:tcPr>
            <w:tcW w:w="370" w:type="pct"/>
            <w:shd w:val="clear" w:color="000000" w:fill="FFFFFF"/>
            <w:noWrap/>
            <w:vAlign w:val="center"/>
          </w:tcPr>
          <w:p w14:paraId="35B2E69B" w14:textId="77777777" w:rsidR="00F37619" w:rsidRPr="009402D0" w:rsidRDefault="00F37619" w:rsidP="001523E9">
            <w:pPr>
              <w:jc w:val="center"/>
              <w:rPr>
                <w:rFonts w:asciiTheme="minorHAnsi" w:hAnsiTheme="minorHAnsi" w:cstheme="minorHAnsi"/>
              </w:rPr>
            </w:pPr>
          </w:p>
        </w:tc>
        <w:tc>
          <w:tcPr>
            <w:tcW w:w="855" w:type="pct"/>
            <w:shd w:val="clear" w:color="000000" w:fill="FFFFFF"/>
            <w:vAlign w:val="center"/>
          </w:tcPr>
          <w:p w14:paraId="2B45914A" w14:textId="77777777" w:rsidR="00F37619" w:rsidRPr="009402D0" w:rsidRDefault="00F37619" w:rsidP="001523E9">
            <w:pPr>
              <w:jc w:val="center"/>
              <w:rPr>
                <w:rFonts w:asciiTheme="minorHAnsi" w:hAnsiTheme="minorHAnsi" w:cstheme="minorHAnsi"/>
                <w:b/>
              </w:rPr>
            </w:pPr>
            <w:r w:rsidRPr="009402D0">
              <w:rPr>
                <w:rFonts w:asciiTheme="minorHAnsi" w:hAnsiTheme="minorHAnsi" w:cstheme="minorHAnsi"/>
                <w:b/>
                <w:i/>
              </w:rPr>
              <w:t>Totale variazioni positive</w:t>
            </w:r>
          </w:p>
        </w:tc>
        <w:tc>
          <w:tcPr>
            <w:tcW w:w="484" w:type="pct"/>
            <w:shd w:val="clear" w:color="000000" w:fill="FFFFFF"/>
            <w:vAlign w:val="center"/>
          </w:tcPr>
          <w:p w14:paraId="26E39A94" w14:textId="0D90A776" w:rsidR="00F37619" w:rsidRPr="009402D0" w:rsidRDefault="00BE6014" w:rsidP="001523E9">
            <w:pPr>
              <w:jc w:val="center"/>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fldChar w:fldCharType="begin"/>
            </w:r>
            <w:r>
              <w:rPr>
                <w:rFonts w:asciiTheme="minorHAnsi" w:hAnsiTheme="minorHAnsi" w:cstheme="minorHAnsi"/>
                <w:b/>
              </w:rPr>
              <w:instrText xml:space="preserve"> =SUM(ABOVE) </w:instrText>
            </w:r>
            <w:r>
              <w:rPr>
                <w:rFonts w:asciiTheme="minorHAnsi" w:hAnsiTheme="minorHAnsi" w:cstheme="minorHAnsi"/>
                <w:b/>
              </w:rPr>
              <w:fldChar w:fldCharType="separate"/>
            </w:r>
            <w:r>
              <w:rPr>
                <w:rFonts w:asciiTheme="minorHAnsi" w:hAnsiTheme="minorHAnsi" w:cstheme="minorHAnsi"/>
                <w:b/>
                <w:noProof/>
              </w:rPr>
              <w:t>52.900,06</w:t>
            </w:r>
            <w:r>
              <w:rPr>
                <w:rFonts w:asciiTheme="minorHAnsi" w:hAnsiTheme="minorHAnsi" w:cstheme="minorHAnsi"/>
                <w:b/>
              </w:rPr>
              <w:fldChar w:fldCharType="end"/>
            </w:r>
            <w:r w:rsidR="00F37619" w:rsidRPr="009402D0">
              <w:rPr>
                <w:rFonts w:asciiTheme="minorHAnsi" w:hAnsiTheme="minorHAnsi" w:cstheme="minorHAnsi"/>
                <w:b/>
              </w:rPr>
              <w:t xml:space="preserve"> </w:t>
            </w:r>
          </w:p>
        </w:tc>
        <w:tc>
          <w:tcPr>
            <w:tcW w:w="399" w:type="pct"/>
            <w:vAlign w:val="center"/>
          </w:tcPr>
          <w:p w14:paraId="0CCDAFB3" w14:textId="77777777" w:rsidR="00F37619" w:rsidRPr="009402D0" w:rsidRDefault="00F37619" w:rsidP="001523E9">
            <w:pPr>
              <w:jc w:val="center"/>
              <w:rPr>
                <w:rFonts w:asciiTheme="minorHAnsi" w:hAnsiTheme="minorHAnsi" w:cstheme="minorHAnsi"/>
              </w:rPr>
            </w:pPr>
          </w:p>
        </w:tc>
        <w:tc>
          <w:tcPr>
            <w:tcW w:w="2292" w:type="pct"/>
            <w:vAlign w:val="center"/>
          </w:tcPr>
          <w:p w14:paraId="51DFDB34" w14:textId="77777777" w:rsidR="00F37619" w:rsidRPr="009402D0" w:rsidRDefault="00F37619" w:rsidP="001523E9">
            <w:pPr>
              <w:rPr>
                <w:rFonts w:asciiTheme="minorHAnsi" w:hAnsiTheme="minorHAnsi" w:cstheme="minorHAnsi"/>
              </w:rPr>
            </w:pPr>
          </w:p>
        </w:tc>
      </w:tr>
    </w:tbl>
    <w:p w14:paraId="7535D5CF" w14:textId="77777777" w:rsidR="00BB58C0" w:rsidRPr="009402D0" w:rsidRDefault="00BB58C0" w:rsidP="00C6761C">
      <w:pPr>
        <w:rPr>
          <w:rFonts w:asciiTheme="minorHAnsi" w:hAnsiTheme="minorHAnsi" w:cstheme="minorHAnsi"/>
        </w:rPr>
      </w:pPr>
    </w:p>
    <w:p w14:paraId="2D585A44" w14:textId="77777777" w:rsidR="00B02770" w:rsidRPr="009402D0" w:rsidRDefault="00B02770" w:rsidP="00C6761C">
      <w:pPr>
        <w:rPr>
          <w:rFonts w:asciiTheme="minorHAnsi" w:hAnsiTheme="minorHAnsi" w:cstheme="minorHAnsi"/>
          <w:b/>
        </w:rPr>
      </w:pPr>
      <w:r w:rsidRPr="009402D0">
        <w:rPr>
          <w:rFonts w:asciiTheme="minorHAnsi" w:hAnsiTheme="minorHAnsi" w:cstheme="minorHAnsi"/>
          <w:b/>
        </w:rPr>
        <w:t>SPESA</w:t>
      </w:r>
      <w:r w:rsidR="00850A29" w:rsidRPr="009402D0">
        <w:rPr>
          <w:rFonts w:asciiTheme="minorHAnsi" w:hAnsiTheme="minorHAnsi" w:cstheme="minorHAnsi"/>
          <w:b/>
        </w:rPr>
        <w:t xml:space="preserve"> CORRENTE</w:t>
      </w:r>
    </w:p>
    <w:p w14:paraId="318BA41E" w14:textId="77777777" w:rsidR="00C06417" w:rsidRPr="009402D0" w:rsidRDefault="00C06417" w:rsidP="00C6761C">
      <w:pPr>
        <w:rPr>
          <w:rFonts w:asciiTheme="minorHAnsi" w:hAnsiTheme="minorHAnsi" w:cstheme="minorHAnsi"/>
        </w:rPr>
      </w:pP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8"/>
        <w:gridCol w:w="1394"/>
        <w:gridCol w:w="748"/>
        <w:gridCol w:w="2481"/>
        <w:gridCol w:w="1419"/>
        <w:gridCol w:w="1332"/>
        <w:gridCol w:w="7051"/>
      </w:tblGrid>
      <w:tr w:rsidR="00F37619" w:rsidRPr="009402D0" w14:paraId="0FE25A4B" w14:textId="77777777" w:rsidTr="00BE6014">
        <w:trPr>
          <w:trHeight w:val="945"/>
          <w:tblHeader/>
          <w:jc w:val="center"/>
        </w:trPr>
        <w:tc>
          <w:tcPr>
            <w:tcW w:w="354" w:type="pct"/>
            <w:shd w:val="clear" w:color="auto" w:fill="D9D9D9" w:themeFill="background1" w:themeFillShade="D9"/>
            <w:noWrap/>
            <w:vAlign w:val="center"/>
            <w:hideMark/>
          </w:tcPr>
          <w:p w14:paraId="5523DC54" w14:textId="77777777" w:rsidR="00F37619" w:rsidRPr="009402D0" w:rsidRDefault="00F37619" w:rsidP="007764F4">
            <w:pPr>
              <w:jc w:val="center"/>
              <w:rPr>
                <w:rFonts w:asciiTheme="minorHAnsi" w:hAnsiTheme="minorHAnsi" w:cstheme="minorHAnsi"/>
                <w:b/>
              </w:rPr>
            </w:pPr>
            <w:r w:rsidRPr="009402D0">
              <w:rPr>
                <w:rFonts w:asciiTheme="minorHAnsi" w:hAnsiTheme="minorHAnsi" w:cstheme="minorHAnsi"/>
                <w:b/>
              </w:rPr>
              <w:t>Missione</w:t>
            </w:r>
          </w:p>
        </w:tc>
        <w:tc>
          <w:tcPr>
            <w:tcW w:w="449" w:type="pct"/>
            <w:shd w:val="clear" w:color="auto" w:fill="D9D9D9" w:themeFill="background1" w:themeFillShade="D9"/>
            <w:noWrap/>
            <w:vAlign w:val="center"/>
            <w:hideMark/>
          </w:tcPr>
          <w:p w14:paraId="5BC85CA7" w14:textId="77777777" w:rsidR="00F37619" w:rsidRPr="009402D0" w:rsidRDefault="00F37619" w:rsidP="007764F4">
            <w:pPr>
              <w:jc w:val="center"/>
              <w:rPr>
                <w:rFonts w:asciiTheme="minorHAnsi" w:hAnsiTheme="minorHAnsi" w:cstheme="minorHAnsi"/>
                <w:b/>
              </w:rPr>
            </w:pPr>
            <w:r w:rsidRPr="009402D0">
              <w:rPr>
                <w:rFonts w:asciiTheme="minorHAnsi" w:hAnsiTheme="minorHAnsi" w:cstheme="minorHAnsi"/>
                <w:b/>
              </w:rPr>
              <w:t>Programma</w:t>
            </w:r>
          </w:p>
        </w:tc>
        <w:tc>
          <w:tcPr>
            <w:tcW w:w="241" w:type="pct"/>
            <w:shd w:val="clear" w:color="auto" w:fill="D9D9D9" w:themeFill="background1" w:themeFillShade="D9"/>
            <w:noWrap/>
            <w:vAlign w:val="center"/>
            <w:hideMark/>
          </w:tcPr>
          <w:p w14:paraId="30976037" w14:textId="77777777" w:rsidR="00F37619" w:rsidRPr="009402D0" w:rsidRDefault="00F37619" w:rsidP="007764F4">
            <w:pPr>
              <w:jc w:val="center"/>
              <w:rPr>
                <w:rFonts w:asciiTheme="minorHAnsi" w:hAnsiTheme="minorHAnsi" w:cstheme="minorHAnsi"/>
                <w:b/>
              </w:rPr>
            </w:pPr>
            <w:r w:rsidRPr="009402D0">
              <w:rPr>
                <w:rFonts w:asciiTheme="minorHAnsi" w:hAnsiTheme="minorHAnsi" w:cstheme="minorHAnsi"/>
                <w:b/>
              </w:rPr>
              <w:t>Titolo</w:t>
            </w:r>
          </w:p>
        </w:tc>
        <w:tc>
          <w:tcPr>
            <w:tcW w:w="799" w:type="pct"/>
            <w:shd w:val="clear" w:color="auto" w:fill="D9D9D9" w:themeFill="background1" w:themeFillShade="D9"/>
            <w:vAlign w:val="center"/>
            <w:hideMark/>
          </w:tcPr>
          <w:p w14:paraId="3A52E6E3" w14:textId="77777777" w:rsidR="00F37619" w:rsidRPr="009402D0" w:rsidRDefault="00F37619" w:rsidP="007764F4">
            <w:pPr>
              <w:jc w:val="center"/>
              <w:rPr>
                <w:rFonts w:asciiTheme="minorHAnsi" w:hAnsiTheme="minorHAnsi" w:cstheme="minorHAnsi"/>
                <w:b/>
              </w:rPr>
            </w:pPr>
            <w:r w:rsidRPr="009402D0">
              <w:rPr>
                <w:rFonts w:asciiTheme="minorHAnsi" w:hAnsiTheme="minorHAnsi" w:cstheme="minorHAnsi"/>
                <w:b/>
              </w:rPr>
              <w:t>Descrizione</w:t>
            </w:r>
          </w:p>
        </w:tc>
        <w:tc>
          <w:tcPr>
            <w:tcW w:w="457" w:type="pct"/>
            <w:shd w:val="clear" w:color="auto" w:fill="D9D9D9" w:themeFill="background1" w:themeFillShade="D9"/>
            <w:vAlign w:val="center"/>
            <w:hideMark/>
          </w:tcPr>
          <w:p w14:paraId="4DF33558" w14:textId="49FC0BD7" w:rsidR="00F37619" w:rsidRPr="009402D0" w:rsidRDefault="00F37619" w:rsidP="00F37619">
            <w:pPr>
              <w:jc w:val="center"/>
              <w:rPr>
                <w:rFonts w:asciiTheme="minorHAnsi" w:hAnsiTheme="minorHAnsi" w:cstheme="minorHAnsi"/>
                <w:b/>
              </w:rPr>
            </w:pPr>
            <w:r w:rsidRPr="009402D0">
              <w:rPr>
                <w:rFonts w:asciiTheme="minorHAnsi" w:hAnsiTheme="minorHAnsi" w:cstheme="minorHAnsi"/>
                <w:b/>
              </w:rPr>
              <w:t>Bilancio 202</w:t>
            </w:r>
            <w:r w:rsidR="000020B8">
              <w:rPr>
                <w:rFonts w:asciiTheme="minorHAnsi" w:hAnsiTheme="minorHAnsi" w:cstheme="minorHAnsi"/>
                <w:b/>
              </w:rPr>
              <w:t>2</w:t>
            </w:r>
          </w:p>
          <w:p w14:paraId="06524B1D" w14:textId="77777777" w:rsidR="00F37619" w:rsidRPr="009402D0" w:rsidRDefault="00F37619" w:rsidP="00F37619">
            <w:pPr>
              <w:jc w:val="center"/>
              <w:rPr>
                <w:rFonts w:asciiTheme="minorHAnsi" w:hAnsiTheme="minorHAnsi" w:cstheme="minorHAnsi"/>
                <w:b/>
              </w:rPr>
            </w:pPr>
            <w:r w:rsidRPr="009402D0">
              <w:rPr>
                <w:rFonts w:asciiTheme="minorHAnsi" w:hAnsiTheme="minorHAnsi" w:cstheme="minorHAnsi"/>
                <w:b/>
              </w:rPr>
              <w:t>(competenza</w:t>
            </w:r>
          </w:p>
          <w:p w14:paraId="7C1F54E0" w14:textId="1E18385B" w:rsidR="00F37619" w:rsidRPr="009402D0" w:rsidRDefault="00F37619" w:rsidP="00F37619">
            <w:pPr>
              <w:jc w:val="center"/>
              <w:rPr>
                <w:rFonts w:asciiTheme="minorHAnsi" w:hAnsiTheme="minorHAnsi" w:cstheme="minorHAnsi"/>
                <w:b/>
              </w:rPr>
            </w:pPr>
            <w:r w:rsidRPr="009402D0">
              <w:rPr>
                <w:rFonts w:asciiTheme="minorHAnsi" w:hAnsiTheme="minorHAnsi" w:cstheme="minorHAnsi"/>
                <w:b/>
              </w:rPr>
              <w:t>e cassa)</w:t>
            </w:r>
          </w:p>
        </w:tc>
        <w:tc>
          <w:tcPr>
            <w:tcW w:w="429" w:type="pct"/>
            <w:shd w:val="clear" w:color="auto" w:fill="D9D9D9" w:themeFill="background1" w:themeFillShade="D9"/>
            <w:vAlign w:val="center"/>
          </w:tcPr>
          <w:p w14:paraId="371318B8" w14:textId="77777777" w:rsidR="00F37619" w:rsidRPr="009402D0" w:rsidRDefault="00F37619" w:rsidP="007764F4">
            <w:pPr>
              <w:jc w:val="center"/>
              <w:rPr>
                <w:rFonts w:asciiTheme="minorHAnsi" w:hAnsiTheme="minorHAnsi" w:cstheme="minorHAnsi"/>
                <w:b/>
                <w:bCs/>
              </w:rPr>
            </w:pPr>
            <w:r w:rsidRPr="009402D0">
              <w:rPr>
                <w:rFonts w:asciiTheme="minorHAnsi" w:hAnsiTheme="minorHAnsi" w:cstheme="minorHAnsi"/>
                <w:b/>
                <w:bCs/>
              </w:rPr>
              <w:t>Settore</w:t>
            </w:r>
          </w:p>
        </w:tc>
        <w:tc>
          <w:tcPr>
            <w:tcW w:w="2271" w:type="pct"/>
            <w:shd w:val="clear" w:color="auto" w:fill="D9D9D9" w:themeFill="background1" w:themeFillShade="D9"/>
            <w:vAlign w:val="center"/>
          </w:tcPr>
          <w:p w14:paraId="349D4164" w14:textId="77777777" w:rsidR="00F37619" w:rsidRPr="009402D0" w:rsidRDefault="00F37619" w:rsidP="007764F4">
            <w:pPr>
              <w:jc w:val="center"/>
              <w:rPr>
                <w:rFonts w:asciiTheme="minorHAnsi" w:hAnsiTheme="minorHAnsi" w:cstheme="minorHAnsi"/>
                <w:bCs/>
              </w:rPr>
            </w:pPr>
            <w:r w:rsidRPr="009402D0">
              <w:rPr>
                <w:rFonts w:asciiTheme="minorHAnsi" w:hAnsiTheme="minorHAnsi" w:cstheme="minorHAnsi"/>
                <w:bCs/>
              </w:rPr>
              <w:t>Motivazione</w:t>
            </w:r>
          </w:p>
        </w:tc>
      </w:tr>
      <w:tr w:rsidR="003D5AFF" w:rsidRPr="009402D0" w14:paraId="517C49E6" w14:textId="77777777" w:rsidTr="00BE6014">
        <w:trPr>
          <w:trHeight w:val="753"/>
          <w:jc w:val="center"/>
        </w:trPr>
        <w:tc>
          <w:tcPr>
            <w:tcW w:w="354" w:type="pct"/>
            <w:shd w:val="clear" w:color="000000" w:fill="FFFFFF"/>
            <w:noWrap/>
            <w:vAlign w:val="center"/>
          </w:tcPr>
          <w:p w14:paraId="79AEB53A" w14:textId="77777777" w:rsidR="003D5AFF" w:rsidRPr="009402D0" w:rsidRDefault="003D5AFF" w:rsidP="009402D0">
            <w:pPr>
              <w:jc w:val="center"/>
              <w:rPr>
                <w:rFonts w:asciiTheme="minorHAnsi" w:hAnsiTheme="minorHAnsi" w:cstheme="minorHAnsi"/>
              </w:rPr>
            </w:pPr>
            <w:r w:rsidRPr="009402D0">
              <w:rPr>
                <w:rFonts w:asciiTheme="minorHAnsi" w:hAnsiTheme="minorHAnsi" w:cstheme="minorHAnsi"/>
              </w:rPr>
              <w:t>1</w:t>
            </w:r>
          </w:p>
        </w:tc>
        <w:tc>
          <w:tcPr>
            <w:tcW w:w="449" w:type="pct"/>
            <w:shd w:val="clear" w:color="000000" w:fill="FFFFFF"/>
            <w:noWrap/>
            <w:vAlign w:val="center"/>
          </w:tcPr>
          <w:p w14:paraId="3E6B64F0" w14:textId="77777777" w:rsidR="003D5AFF" w:rsidRPr="009402D0" w:rsidRDefault="003D5AFF" w:rsidP="009402D0">
            <w:pPr>
              <w:jc w:val="center"/>
              <w:rPr>
                <w:rFonts w:asciiTheme="minorHAnsi" w:hAnsiTheme="minorHAnsi" w:cstheme="minorHAnsi"/>
              </w:rPr>
            </w:pPr>
            <w:r w:rsidRPr="009402D0">
              <w:rPr>
                <w:rFonts w:asciiTheme="minorHAnsi" w:hAnsiTheme="minorHAnsi" w:cstheme="minorHAnsi"/>
              </w:rPr>
              <w:t>1</w:t>
            </w:r>
          </w:p>
        </w:tc>
        <w:tc>
          <w:tcPr>
            <w:tcW w:w="241" w:type="pct"/>
            <w:shd w:val="clear" w:color="000000" w:fill="FFFFFF"/>
            <w:noWrap/>
            <w:vAlign w:val="center"/>
          </w:tcPr>
          <w:p w14:paraId="390C1032" w14:textId="77777777" w:rsidR="003D5AFF" w:rsidRPr="009402D0" w:rsidRDefault="003D5AFF" w:rsidP="009402D0">
            <w:pPr>
              <w:jc w:val="center"/>
              <w:rPr>
                <w:rFonts w:asciiTheme="minorHAnsi" w:hAnsiTheme="minorHAnsi" w:cstheme="minorHAnsi"/>
              </w:rPr>
            </w:pPr>
            <w:r w:rsidRPr="009402D0">
              <w:rPr>
                <w:rFonts w:asciiTheme="minorHAnsi" w:hAnsiTheme="minorHAnsi" w:cstheme="minorHAnsi"/>
              </w:rPr>
              <w:t>1</w:t>
            </w:r>
          </w:p>
        </w:tc>
        <w:tc>
          <w:tcPr>
            <w:tcW w:w="799" w:type="pct"/>
            <w:shd w:val="clear" w:color="000000" w:fill="FFFFFF"/>
            <w:vAlign w:val="center"/>
          </w:tcPr>
          <w:p w14:paraId="1ED6332B" w14:textId="77777777" w:rsidR="003D5AFF" w:rsidRPr="009402D0" w:rsidRDefault="003D5AFF" w:rsidP="009402D0">
            <w:pPr>
              <w:jc w:val="center"/>
              <w:rPr>
                <w:rFonts w:asciiTheme="minorHAnsi" w:hAnsiTheme="minorHAnsi" w:cstheme="minorHAnsi"/>
              </w:rPr>
            </w:pPr>
            <w:r w:rsidRPr="009402D0">
              <w:rPr>
                <w:rStyle w:val="iceouttxt"/>
                <w:rFonts w:asciiTheme="minorHAnsi" w:hAnsiTheme="minorHAnsi" w:cstheme="minorHAnsi"/>
              </w:rPr>
              <w:t>INDENNITA' DI FINE MANDATO (l.r. 3/2009)</w:t>
            </w:r>
          </w:p>
        </w:tc>
        <w:tc>
          <w:tcPr>
            <w:tcW w:w="457" w:type="pct"/>
            <w:shd w:val="clear" w:color="000000" w:fill="FFFFFF"/>
            <w:vAlign w:val="center"/>
            <w:hideMark/>
          </w:tcPr>
          <w:p w14:paraId="1A75CCC5" w14:textId="46458CED" w:rsidR="003D5AFF" w:rsidRPr="009402D0" w:rsidRDefault="003D5AFF" w:rsidP="009402D0">
            <w:pPr>
              <w:jc w:val="center"/>
              <w:rPr>
                <w:rFonts w:asciiTheme="minorHAnsi" w:hAnsiTheme="minorHAnsi" w:cstheme="minorHAnsi"/>
              </w:rPr>
            </w:pPr>
            <w:r>
              <w:rPr>
                <w:rFonts w:asciiTheme="minorHAnsi" w:hAnsiTheme="minorHAnsi" w:cstheme="minorHAnsi"/>
              </w:rPr>
              <w:t xml:space="preserve">51.338,91 </w:t>
            </w:r>
          </w:p>
        </w:tc>
        <w:tc>
          <w:tcPr>
            <w:tcW w:w="429" w:type="pct"/>
            <w:vMerge w:val="restart"/>
            <w:vAlign w:val="center"/>
          </w:tcPr>
          <w:p w14:paraId="4B8A53CB" w14:textId="77777777" w:rsidR="003D5AFF" w:rsidRPr="009402D0" w:rsidRDefault="003D5AFF" w:rsidP="009402D0">
            <w:pPr>
              <w:jc w:val="center"/>
              <w:rPr>
                <w:rFonts w:asciiTheme="minorHAnsi" w:hAnsiTheme="minorHAnsi" w:cstheme="minorHAnsi"/>
              </w:rPr>
            </w:pPr>
            <w:r w:rsidRPr="009402D0">
              <w:rPr>
                <w:rFonts w:asciiTheme="minorHAnsi" w:hAnsiTheme="minorHAnsi" w:cstheme="minorHAnsi"/>
              </w:rPr>
              <w:t>Bilancio e Finanze</w:t>
            </w:r>
            <w:hyperlink r:id="rId10" w:history="1"/>
          </w:p>
          <w:p w14:paraId="6B80B87E" w14:textId="14BD7E6C" w:rsidR="003D5AFF" w:rsidRPr="009402D0" w:rsidRDefault="003D5AFF" w:rsidP="009402D0">
            <w:pPr>
              <w:jc w:val="center"/>
              <w:rPr>
                <w:rFonts w:asciiTheme="minorHAnsi" w:hAnsiTheme="minorHAnsi" w:cstheme="minorHAnsi"/>
              </w:rPr>
            </w:pPr>
            <w:r w:rsidRPr="009402D0">
              <w:rPr>
                <w:rFonts w:asciiTheme="minorHAnsi" w:hAnsiTheme="minorHAnsi" w:cstheme="minorHAnsi"/>
              </w:rPr>
              <w:t xml:space="preserve"> </w:t>
            </w:r>
          </w:p>
        </w:tc>
        <w:tc>
          <w:tcPr>
            <w:tcW w:w="2271" w:type="pct"/>
            <w:vMerge w:val="restart"/>
            <w:vAlign w:val="center"/>
          </w:tcPr>
          <w:p w14:paraId="57368FAE" w14:textId="11EE32EF" w:rsidR="003D5AFF" w:rsidRPr="009402D0" w:rsidRDefault="003D5AFF" w:rsidP="009402D0">
            <w:pPr>
              <w:jc w:val="both"/>
              <w:rPr>
                <w:rFonts w:asciiTheme="minorHAnsi" w:hAnsiTheme="minorHAnsi" w:cstheme="minorHAnsi"/>
              </w:rPr>
            </w:pPr>
            <w:r w:rsidRPr="009402D0">
              <w:rPr>
                <w:rFonts w:asciiTheme="minorHAnsi" w:hAnsiTheme="minorHAnsi" w:cstheme="minorHAnsi"/>
              </w:rPr>
              <w:t>Maggiore spesa per erogazione anticipata dell’indennità di fine mandato a</w:t>
            </w:r>
            <w:r w:rsidR="000740D7">
              <w:rPr>
                <w:rFonts w:asciiTheme="minorHAnsi" w:hAnsiTheme="minorHAnsi" w:cstheme="minorHAnsi"/>
              </w:rPr>
              <w:t>d</w:t>
            </w:r>
            <w:r w:rsidRPr="009402D0">
              <w:rPr>
                <w:rFonts w:asciiTheme="minorHAnsi" w:hAnsiTheme="minorHAnsi" w:cstheme="minorHAnsi"/>
              </w:rPr>
              <w:t xml:space="preserve"> un</w:t>
            </w:r>
            <w:r w:rsidR="000740D7">
              <w:rPr>
                <w:rFonts w:asciiTheme="minorHAnsi" w:hAnsiTheme="minorHAnsi" w:cstheme="minorHAnsi"/>
              </w:rPr>
              <w:t>a</w:t>
            </w:r>
            <w:r w:rsidRPr="009402D0">
              <w:rPr>
                <w:rFonts w:asciiTheme="minorHAnsi" w:hAnsiTheme="minorHAnsi" w:cstheme="minorHAnsi"/>
              </w:rPr>
              <w:t xml:space="preserve"> Consiglier</w:t>
            </w:r>
            <w:r w:rsidR="000740D7">
              <w:rPr>
                <w:rFonts w:asciiTheme="minorHAnsi" w:hAnsiTheme="minorHAnsi" w:cstheme="minorHAnsi"/>
              </w:rPr>
              <w:t xml:space="preserve">a </w:t>
            </w:r>
            <w:r w:rsidRPr="009402D0">
              <w:rPr>
                <w:rFonts w:asciiTheme="minorHAnsi" w:hAnsiTheme="minorHAnsi" w:cstheme="minorHAnsi"/>
              </w:rPr>
              <w:t>regionale ai sensi dell’art. 26 c. 5</w:t>
            </w:r>
            <w:r>
              <w:rPr>
                <w:rFonts w:asciiTheme="minorHAnsi" w:hAnsiTheme="minorHAnsi" w:cstheme="minorHAnsi"/>
              </w:rPr>
              <w:t xml:space="preserve"> </w:t>
            </w:r>
            <w:r w:rsidRPr="009402D0">
              <w:rPr>
                <w:rFonts w:asciiTheme="minorHAnsi" w:hAnsiTheme="minorHAnsi" w:cstheme="minorHAnsi"/>
              </w:rPr>
              <w:t>bis legge regionale 3/2009</w:t>
            </w:r>
            <w:r>
              <w:rPr>
                <w:rFonts w:asciiTheme="minorHAnsi" w:hAnsiTheme="minorHAnsi" w:cstheme="minorHAnsi"/>
              </w:rPr>
              <w:t xml:space="preserve"> e</w:t>
            </w:r>
            <w:r w:rsidRPr="009402D0">
              <w:rPr>
                <w:rFonts w:asciiTheme="minorHAnsi" w:hAnsiTheme="minorHAnsi" w:cstheme="minorHAnsi"/>
              </w:rPr>
              <w:t xml:space="preserve"> </w:t>
            </w:r>
            <w:r>
              <w:rPr>
                <w:rFonts w:asciiTheme="minorHAnsi" w:hAnsiTheme="minorHAnsi" w:cstheme="minorHAnsi"/>
              </w:rPr>
              <w:t xml:space="preserve"> </w:t>
            </w:r>
            <w:r w:rsidRPr="009402D0">
              <w:rPr>
                <w:rFonts w:asciiTheme="minorHAnsi" w:hAnsiTheme="minorHAnsi" w:cstheme="minorHAnsi"/>
              </w:rPr>
              <w:t xml:space="preserve"> </w:t>
            </w:r>
            <w:r>
              <w:rPr>
                <w:rFonts w:asciiTheme="minorHAnsi" w:hAnsiTheme="minorHAnsi" w:cstheme="minorHAnsi"/>
              </w:rPr>
              <w:t xml:space="preserve"> </w:t>
            </w:r>
          </w:p>
          <w:p w14:paraId="79CC9C5D" w14:textId="77777777" w:rsidR="003D5AFF" w:rsidRDefault="003D5AFF" w:rsidP="000020B8">
            <w:pPr>
              <w:rPr>
                <w:rFonts w:asciiTheme="minorHAnsi" w:hAnsiTheme="minorHAnsi" w:cstheme="minorHAnsi"/>
              </w:rPr>
            </w:pPr>
            <w:r>
              <w:rPr>
                <w:rFonts w:asciiTheme="minorHAnsi" w:hAnsiTheme="minorHAnsi" w:cstheme="minorHAnsi"/>
              </w:rPr>
              <w:t>o</w:t>
            </w:r>
            <w:r w:rsidRPr="009402D0">
              <w:rPr>
                <w:rFonts w:asciiTheme="minorHAnsi" w:hAnsiTheme="minorHAnsi" w:cstheme="minorHAnsi"/>
              </w:rPr>
              <w:t>neri Irap su quota imponibile anticipo dell’indennità di fine mandato.</w:t>
            </w:r>
          </w:p>
          <w:p w14:paraId="66D6976E" w14:textId="778D10DB" w:rsidR="003D5AFF" w:rsidRPr="009402D0" w:rsidRDefault="003D5AFF" w:rsidP="003D5AFF">
            <w:pPr>
              <w:jc w:val="both"/>
              <w:rPr>
                <w:rFonts w:asciiTheme="minorHAnsi" w:hAnsiTheme="minorHAnsi" w:cstheme="minorHAnsi"/>
              </w:rPr>
            </w:pPr>
            <w:r w:rsidRPr="009402D0">
              <w:rPr>
                <w:rFonts w:asciiTheme="minorHAnsi" w:hAnsiTheme="minorHAnsi" w:cstheme="minorHAnsi"/>
              </w:rPr>
              <w:t xml:space="preserve"> La copertura è garantita dalla maggiore entrata sul capitolo di entrata relativo ai "Trasferimenti dal bilancio regionale parte corrente"</w:t>
            </w:r>
          </w:p>
        </w:tc>
      </w:tr>
      <w:tr w:rsidR="003D5AFF" w:rsidRPr="009402D0" w14:paraId="56FE8EEA" w14:textId="77777777" w:rsidTr="00BE6014">
        <w:trPr>
          <w:trHeight w:val="753"/>
          <w:jc w:val="center"/>
        </w:trPr>
        <w:tc>
          <w:tcPr>
            <w:tcW w:w="354" w:type="pct"/>
            <w:shd w:val="clear" w:color="000000" w:fill="FFFFFF"/>
            <w:noWrap/>
            <w:vAlign w:val="center"/>
          </w:tcPr>
          <w:p w14:paraId="282BEED2" w14:textId="77777777" w:rsidR="003D5AFF" w:rsidRPr="009402D0" w:rsidRDefault="003D5AFF" w:rsidP="009402D0">
            <w:pPr>
              <w:jc w:val="center"/>
              <w:rPr>
                <w:rFonts w:asciiTheme="minorHAnsi" w:hAnsiTheme="minorHAnsi" w:cstheme="minorHAnsi"/>
              </w:rPr>
            </w:pPr>
            <w:r w:rsidRPr="009402D0">
              <w:rPr>
                <w:rFonts w:asciiTheme="minorHAnsi" w:hAnsiTheme="minorHAnsi" w:cstheme="minorHAnsi"/>
              </w:rPr>
              <w:t>1</w:t>
            </w:r>
          </w:p>
        </w:tc>
        <w:tc>
          <w:tcPr>
            <w:tcW w:w="449" w:type="pct"/>
            <w:shd w:val="clear" w:color="000000" w:fill="FFFFFF"/>
            <w:noWrap/>
            <w:vAlign w:val="center"/>
          </w:tcPr>
          <w:p w14:paraId="3875C834" w14:textId="77777777" w:rsidR="003D5AFF" w:rsidRPr="009402D0" w:rsidRDefault="003D5AFF" w:rsidP="009402D0">
            <w:pPr>
              <w:jc w:val="center"/>
              <w:rPr>
                <w:rFonts w:asciiTheme="minorHAnsi" w:hAnsiTheme="minorHAnsi" w:cstheme="minorHAnsi"/>
              </w:rPr>
            </w:pPr>
            <w:r w:rsidRPr="009402D0">
              <w:rPr>
                <w:rFonts w:asciiTheme="minorHAnsi" w:hAnsiTheme="minorHAnsi" w:cstheme="minorHAnsi"/>
              </w:rPr>
              <w:t>1</w:t>
            </w:r>
          </w:p>
        </w:tc>
        <w:tc>
          <w:tcPr>
            <w:tcW w:w="241" w:type="pct"/>
            <w:shd w:val="clear" w:color="000000" w:fill="FFFFFF"/>
            <w:noWrap/>
            <w:vAlign w:val="center"/>
          </w:tcPr>
          <w:p w14:paraId="198E4B89" w14:textId="77777777" w:rsidR="003D5AFF" w:rsidRPr="009402D0" w:rsidRDefault="003D5AFF" w:rsidP="009402D0">
            <w:pPr>
              <w:jc w:val="center"/>
              <w:rPr>
                <w:rFonts w:asciiTheme="minorHAnsi" w:hAnsiTheme="minorHAnsi" w:cstheme="minorHAnsi"/>
              </w:rPr>
            </w:pPr>
            <w:r w:rsidRPr="009402D0">
              <w:rPr>
                <w:rFonts w:asciiTheme="minorHAnsi" w:hAnsiTheme="minorHAnsi" w:cstheme="minorHAnsi"/>
              </w:rPr>
              <w:t>1</w:t>
            </w:r>
          </w:p>
        </w:tc>
        <w:tc>
          <w:tcPr>
            <w:tcW w:w="799" w:type="pct"/>
            <w:shd w:val="clear" w:color="000000" w:fill="FFFFFF"/>
            <w:vAlign w:val="center"/>
          </w:tcPr>
          <w:p w14:paraId="02F475AE" w14:textId="77777777" w:rsidR="003D5AFF" w:rsidRPr="009402D0" w:rsidRDefault="003D5AFF" w:rsidP="009402D0">
            <w:pPr>
              <w:jc w:val="center"/>
              <w:rPr>
                <w:rFonts w:asciiTheme="minorHAnsi" w:hAnsiTheme="minorHAnsi" w:cstheme="minorHAnsi"/>
              </w:rPr>
            </w:pPr>
            <w:r w:rsidRPr="009402D0">
              <w:rPr>
                <w:rStyle w:val="iceouttxt"/>
                <w:rFonts w:asciiTheme="minorHAnsi" w:hAnsiTheme="minorHAnsi" w:cstheme="minorHAnsi"/>
              </w:rPr>
              <w:t>IRAP INDENNITA' DI FINE MANDATO (l.r. 3/2009)</w:t>
            </w:r>
          </w:p>
        </w:tc>
        <w:tc>
          <w:tcPr>
            <w:tcW w:w="457" w:type="pct"/>
            <w:shd w:val="clear" w:color="000000" w:fill="FFFFFF"/>
            <w:vAlign w:val="center"/>
          </w:tcPr>
          <w:p w14:paraId="77533C72" w14:textId="205A155C" w:rsidR="003D5AFF" w:rsidRPr="009402D0" w:rsidRDefault="003D5AFF" w:rsidP="009402D0">
            <w:pPr>
              <w:jc w:val="center"/>
              <w:rPr>
                <w:rFonts w:asciiTheme="minorHAnsi" w:hAnsiTheme="minorHAnsi" w:cstheme="minorHAnsi"/>
              </w:rPr>
            </w:pPr>
            <w:r>
              <w:rPr>
                <w:rFonts w:asciiTheme="minorHAnsi" w:hAnsiTheme="minorHAnsi" w:cstheme="minorHAnsi"/>
              </w:rPr>
              <w:t>1.561,15</w:t>
            </w:r>
          </w:p>
        </w:tc>
        <w:tc>
          <w:tcPr>
            <w:tcW w:w="429" w:type="pct"/>
            <w:vMerge/>
            <w:vAlign w:val="center"/>
          </w:tcPr>
          <w:p w14:paraId="259D7BCB" w14:textId="2FAAEE72" w:rsidR="003D5AFF" w:rsidRPr="009402D0" w:rsidRDefault="003D5AFF" w:rsidP="009402D0">
            <w:pPr>
              <w:jc w:val="center"/>
              <w:rPr>
                <w:rFonts w:asciiTheme="minorHAnsi" w:hAnsiTheme="minorHAnsi" w:cstheme="minorHAnsi"/>
              </w:rPr>
            </w:pPr>
          </w:p>
        </w:tc>
        <w:tc>
          <w:tcPr>
            <w:tcW w:w="2271" w:type="pct"/>
            <w:vMerge/>
            <w:vAlign w:val="center"/>
          </w:tcPr>
          <w:p w14:paraId="739FDD6D" w14:textId="50A7FA34" w:rsidR="003D5AFF" w:rsidRPr="009402D0" w:rsidRDefault="003D5AFF" w:rsidP="000020B8">
            <w:pPr>
              <w:rPr>
                <w:rFonts w:asciiTheme="minorHAnsi" w:hAnsiTheme="minorHAnsi" w:cstheme="minorHAnsi"/>
              </w:rPr>
            </w:pPr>
          </w:p>
        </w:tc>
      </w:tr>
      <w:tr w:rsidR="00F37619" w:rsidRPr="009402D0" w14:paraId="171EFB53" w14:textId="77777777" w:rsidTr="00BE6014">
        <w:trPr>
          <w:trHeight w:val="447"/>
          <w:jc w:val="center"/>
        </w:trPr>
        <w:tc>
          <w:tcPr>
            <w:tcW w:w="354" w:type="pct"/>
            <w:shd w:val="clear" w:color="000000" w:fill="FFFFFF"/>
            <w:noWrap/>
            <w:vAlign w:val="center"/>
          </w:tcPr>
          <w:p w14:paraId="7EBD8BA2" w14:textId="77777777" w:rsidR="00F37619" w:rsidRPr="009402D0" w:rsidRDefault="00F37619" w:rsidP="007764F4">
            <w:pPr>
              <w:jc w:val="center"/>
              <w:rPr>
                <w:rFonts w:asciiTheme="minorHAnsi" w:hAnsiTheme="minorHAnsi" w:cstheme="minorHAnsi"/>
              </w:rPr>
            </w:pPr>
          </w:p>
        </w:tc>
        <w:tc>
          <w:tcPr>
            <w:tcW w:w="449" w:type="pct"/>
            <w:shd w:val="clear" w:color="000000" w:fill="FFFFFF"/>
            <w:noWrap/>
            <w:vAlign w:val="center"/>
          </w:tcPr>
          <w:p w14:paraId="48A2C3E1" w14:textId="77777777" w:rsidR="00F37619" w:rsidRPr="009402D0" w:rsidRDefault="00F37619" w:rsidP="007764F4">
            <w:pPr>
              <w:jc w:val="center"/>
              <w:rPr>
                <w:rFonts w:asciiTheme="minorHAnsi" w:hAnsiTheme="minorHAnsi" w:cstheme="minorHAnsi"/>
              </w:rPr>
            </w:pPr>
          </w:p>
        </w:tc>
        <w:tc>
          <w:tcPr>
            <w:tcW w:w="241" w:type="pct"/>
            <w:shd w:val="clear" w:color="000000" w:fill="FFFFFF"/>
            <w:noWrap/>
            <w:vAlign w:val="center"/>
          </w:tcPr>
          <w:p w14:paraId="27417CA9" w14:textId="77777777" w:rsidR="00F37619" w:rsidRPr="009402D0" w:rsidRDefault="00F37619" w:rsidP="007764F4">
            <w:pPr>
              <w:jc w:val="center"/>
              <w:rPr>
                <w:rFonts w:asciiTheme="minorHAnsi" w:hAnsiTheme="minorHAnsi" w:cstheme="minorHAnsi"/>
              </w:rPr>
            </w:pPr>
          </w:p>
        </w:tc>
        <w:tc>
          <w:tcPr>
            <w:tcW w:w="799" w:type="pct"/>
            <w:shd w:val="clear" w:color="000000" w:fill="FFFFFF"/>
            <w:vAlign w:val="center"/>
          </w:tcPr>
          <w:p w14:paraId="165824C8" w14:textId="77777777" w:rsidR="00F37619" w:rsidRPr="009402D0" w:rsidRDefault="00F37619" w:rsidP="0085174E">
            <w:pPr>
              <w:jc w:val="center"/>
              <w:rPr>
                <w:rStyle w:val="iceouttxt"/>
                <w:rFonts w:asciiTheme="minorHAnsi" w:hAnsiTheme="minorHAnsi" w:cstheme="minorHAnsi"/>
                <w:b/>
                <w:i/>
              </w:rPr>
            </w:pPr>
            <w:r w:rsidRPr="009402D0">
              <w:rPr>
                <w:rFonts w:asciiTheme="minorHAnsi" w:hAnsiTheme="minorHAnsi" w:cstheme="minorHAnsi"/>
                <w:b/>
                <w:i/>
              </w:rPr>
              <w:t>Totale variazioni positive</w:t>
            </w:r>
          </w:p>
        </w:tc>
        <w:tc>
          <w:tcPr>
            <w:tcW w:w="457" w:type="pct"/>
            <w:shd w:val="clear" w:color="000000" w:fill="FFFFFF"/>
            <w:vAlign w:val="center"/>
          </w:tcPr>
          <w:p w14:paraId="4E87C7C6" w14:textId="14C7B3A2" w:rsidR="00F37619" w:rsidRPr="00F168CD" w:rsidRDefault="000020B8" w:rsidP="007764F4">
            <w:pPr>
              <w:jc w:val="center"/>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b/>
                <w:bCs/>
              </w:rPr>
              <w:fldChar w:fldCharType="begin"/>
            </w:r>
            <w:r>
              <w:rPr>
                <w:rFonts w:asciiTheme="minorHAnsi" w:hAnsiTheme="minorHAnsi" w:cstheme="minorHAnsi"/>
                <w:b/>
                <w:bCs/>
              </w:rPr>
              <w:instrText xml:space="preserve"> =SUM(ABOVE) </w:instrText>
            </w:r>
            <w:r>
              <w:rPr>
                <w:rFonts w:asciiTheme="minorHAnsi" w:hAnsiTheme="minorHAnsi" w:cstheme="minorHAnsi"/>
                <w:b/>
                <w:bCs/>
              </w:rPr>
              <w:fldChar w:fldCharType="separate"/>
            </w:r>
            <w:r>
              <w:rPr>
                <w:rFonts w:asciiTheme="minorHAnsi" w:hAnsiTheme="minorHAnsi" w:cstheme="minorHAnsi"/>
                <w:b/>
                <w:bCs/>
                <w:noProof/>
              </w:rPr>
              <w:t>52.900,06</w:t>
            </w:r>
            <w:r>
              <w:rPr>
                <w:rFonts w:asciiTheme="minorHAnsi" w:hAnsiTheme="minorHAnsi" w:cstheme="minorHAnsi"/>
                <w:b/>
                <w:bCs/>
              </w:rPr>
              <w:fldChar w:fldCharType="end"/>
            </w:r>
          </w:p>
        </w:tc>
        <w:tc>
          <w:tcPr>
            <w:tcW w:w="429" w:type="pct"/>
            <w:vAlign w:val="center"/>
          </w:tcPr>
          <w:p w14:paraId="315C80F3" w14:textId="77777777" w:rsidR="00F37619" w:rsidRPr="009402D0" w:rsidRDefault="00F37619" w:rsidP="007764F4">
            <w:pPr>
              <w:jc w:val="center"/>
              <w:rPr>
                <w:rFonts w:asciiTheme="minorHAnsi" w:hAnsiTheme="minorHAnsi" w:cstheme="minorHAnsi"/>
              </w:rPr>
            </w:pPr>
          </w:p>
        </w:tc>
        <w:tc>
          <w:tcPr>
            <w:tcW w:w="2271" w:type="pct"/>
            <w:vAlign w:val="center"/>
          </w:tcPr>
          <w:p w14:paraId="53FC74F0" w14:textId="77777777" w:rsidR="00F37619" w:rsidRPr="009402D0" w:rsidRDefault="00F37619" w:rsidP="007764F4">
            <w:pPr>
              <w:jc w:val="center"/>
              <w:rPr>
                <w:rFonts w:asciiTheme="minorHAnsi" w:hAnsiTheme="minorHAnsi" w:cstheme="minorHAnsi"/>
              </w:rPr>
            </w:pPr>
          </w:p>
        </w:tc>
      </w:tr>
    </w:tbl>
    <w:p w14:paraId="1A9C545B" w14:textId="77777777" w:rsidR="005C64C4" w:rsidRPr="009402D0" w:rsidRDefault="005C64C4" w:rsidP="00497B4B">
      <w:pPr>
        <w:rPr>
          <w:rFonts w:asciiTheme="minorHAnsi" w:hAnsiTheme="minorHAnsi" w:cstheme="minorHAnsi"/>
        </w:rPr>
      </w:pPr>
    </w:p>
    <w:p w14:paraId="7A5CD92F" w14:textId="68B4CBC5" w:rsidR="00304FDD" w:rsidRDefault="000020B8" w:rsidP="00CE2515">
      <w:pPr>
        <w:tabs>
          <w:tab w:val="left" w:pos="5670"/>
        </w:tabs>
        <w:spacing w:line="360" w:lineRule="auto"/>
        <w:jc w:val="both"/>
        <w:rPr>
          <w:rFonts w:ascii="Times New Roman" w:hAnsi="Times New Roman"/>
        </w:rPr>
      </w:pPr>
      <w:r>
        <w:rPr>
          <w:rFonts w:ascii="Times New Roman" w:hAnsi="Times New Roman"/>
        </w:rPr>
        <w:t xml:space="preserve"> </w:t>
      </w:r>
    </w:p>
    <w:p w14:paraId="7AFA3CE6" w14:textId="6CFF38D1" w:rsidR="000740D7" w:rsidRDefault="000740D7" w:rsidP="00CE2515">
      <w:pPr>
        <w:tabs>
          <w:tab w:val="left" w:pos="5670"/>
        </w:tabs>
        <w:spacing w:line="360" w:lineRule="auto"/>
        <w:jc w:val="both"/>
        <w:rPr>
          <w:rFonts w:ascii="Times New Roman" w:hAnsi="Times New Roman"/>
        </w:rPr>
      </w:pPr>
    </w:p>
    <w:p w14:paraId="16338E1C" w14:textId="52DF761A" w:rsidR="000740D7" w:rsidRDefault="000740D7" w:rsidP="00CE2515">
      <w:pPr>
        <w:tabs>
          <w:tab w:val="left" w:pos="5670"/>
        </w:tabs>
        <w:spacing w:line="360" w:lineRule="auto"/>
        <w:jc w:val="both"/>
        <w:rPr>
          <w:rFonts w:ascii="Times New Roman" w:hAnsi="Times New Roman"/>
        </w:rPr>
      </w:pPr>
    </w:p>
    <w:p w14:paraId="61C2AA8B" w14:textId="0415944E" w:rsidR="000740D7" w:rsidRDefault="000740D7" w:rsidP="00CE2515">
      <w:pPr>
        <w:tabs>
          <w:tab w:val="left" w:pos="5670"/>
        </w:tabs>
        <w:spacing w:line="360" w:lineRule="auto"/>
        <w:jc w:val="both"/>
        <w:rPr>
          <w:rFonts w:ascii="Times New Roman" w:hAnsi="Times New Roman"/>
        </w:rPr>
      </w:pPr>
    </w:p>
    <w:p w14:paraId="4AE726D6" w14:textId="77777777" w:rsidR="000740D7" w:rsidRDefault="000740D7" w:rsidP="00CE2515">
      <w:pPr>
        <w:tabs>
          <w:tab w:val="left" w:pos="5670"/>
        </w:tabs>
        <w:spacing w:line="360" w:lineRule="auto"/>
        <w:jc w:val="both"/>
        <w:rPr>
          <w:rFonts w:ascii="Times New Roman" w:hAnsi="Times New Roman"/>
        </w:rPr>
      </w:pPr>
    </w:p>
    <w:p w14:paraId="39FE81C8" w14:textId="456A6A1F" w:rsidR="000740D7" w:rsidRPr="009402D0" w:rsidRDefault="000740D7" w:rsidP="000740D7">
      <w:pPr>
        <w:rPr>
          <w:rFonts w:asciiTheme="minorHAnsi" w:hAnsiTheme="minorHAnsi" w:cstheme="minorHAnsi"/>
        </w:rPr>
      </w:pPr>
      <w:r w:rsidRPr="009402D0">
        <w:rPr>
          <w:rFonts w:asciiTheme="minorHAnsi" w:hAnsiTheme="minorHAnsi" w:cstheme="minorHAnsi"/>
        </w:rPr>
        <w:t xml:space="preserve">Variazione conseguente </w:t>
      </w:r>
      <w:r>
        <w:rPr>
          <w:rFonts w:asciiTheme="minorHAnsi" w:hAnsiTheme="minorHAnsi" w:cstheme="minorHAnsi"/>
        </w:rPr>
        <w:t>alla nota del direttore delle Direzione Programmazione e bilancio dott. Paolo Giacomelli del 4 novembre 2022</w:t>
      </w:r>
    </w:p>
    <w:p w14:paraId="73C5A0CE" w14:textId="77777777" w:rsidR="000740D7" w:rsidRPr="009402D0" w:rsidRDefault="000740D7" w:rsidP="000740D7">
      <w:pPr>
        <w:rPr>
          <w:rFonts w:asciiTheme="minorHAnsi" w:hAnsiTheme="minorHAnsi" w:cstheme="minorHAnsi"/>
        </w:rPr>
      </w:pPr>
    </w:p>
    <w:p w14:paraId="7FB70627" w14:textId="77777777" w:rsidR="000740D7" w:rsidRPr="009402D0" w:rsidRDefault="000740D7" w:rsidP="000740D7">
      <w:pPr>
        <w:rPr>
          <w:rFonts w:asciiTheme="minorHAnsi" w:hAnsiTheme="minorHAnsi" w:cstheme="minorHAnsi"/>
          <w:b/>
        </w:rPr>
      </w:pPr>
      <w:r w:rsidRPr="009402D0">
        <w:rPr>
          <w:rFonts w:asciiTheme="minorHAnsi" w:hAnsiTheme="minorHAnsi" w:cstheme="minorHAnsi"/>
          <w:b/>
        </w:rPr>
        <w:t>ENTRATA CORRENTE</w:t>
      </w:r>
    </w:p>
    <w:p w14:paraId="2B74082C" w14:textId="77777777" w:rsidR="000740D7" w:rsidRPr="009402D0" w:rsidRDefault="000740D7" w:rsidP="000740D7">
      <w:pPr>
        <w:rPr>
          <w:rFonts w:asciiTheme="minorHAnsi" w:hAnsiTheme="minorHAnsi" w:cstheme="minorHAnsi"/>
        </w:r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
        <w:gridCol w:w="1119"/>
        <w:gridCol w:w="1159"/>
        <w:gridCol w:w="2679"/>
        <w:gridCol w:w="1517"/>
        <w:gridCol w:w="1250"/>
        <w:gridCol w:w="7179"/>
      </w:tblGrid>
      <w:tr w:rsidR="000740D7" w:rsidRPr="009402D0" w14:paraId="535A3980" w14:textId="77777777" w:rsidTr="00D72896">
        <w:trPr>
          <w:trHeight w:val="945"/>
          <w:tblHeader/>
          <w:jc w:val="center"/>
        </w:trPr>
        <w:tc>
          <w:tcPr>
            <w:tcW w:w="244" w:type="pct"/>
            <w:shd w:val="clear" w:color="auto" w:fill="D9D9D9" w:themeFill="background1" w:themeFillShade="D9"/>
            <w:noWrap/>
            <w:vAlign w:val="center"/>
            <w:hideMark/>
          </w:tcPr>
          <w:p w14:paraId="1D6A3928"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Titolo</w:t>
            </w:r>
          </w:p>
        </w:tc>
        <w:tc>
          <w:tcPr>
            <w:tcW w:w="357" w:type="pct"/>
            <w:shd w:val="clear" w:color="auto" w:fill="D9D9D9" w:themeFill="background1" w:themeFillShade="D9"/>
            <w:noWrap/>
            <w:vAlign w:val="center"/>
            <w:hideMark/>
          </w:tcPr>
          <w:p w14:paraId="0F1F7DB7"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Tipologia</w:t>
            </w:r>
          </w:p>
        </w:tc>
        <w:tc>
          <w:tcPr>
            <w:tcW w:w="370" w:type="pct"/>
            <w:shd w:val="clear" w:color="auto" w:fill="D9D9D9" w:themeFill="background1" w:themeFillShade="D9"/>
            <w:noWrap/>
            <w:vAlign w:val="center"/>
            <w:hideMark/>
          </w:tcPr>
          <w:p w14:paraId="46268236"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Categoria</w:t>
            </w:r>
          </w:p>
        </w:tc>
        <w:tc>
          <w:tcPr>
            <w:tcW w:w="855" w:type="pct"/>
            <w:shd w:val="clear" w:color="auto" w:fill="D9D9D9" w:themeFill="background1" w:themeFillShade="D9"/>
            <w:vAlign w:val="center"/>
            <w:hideMark/>
          </w:tcPr>
          <w:p w14:paraId="4E5E3C51"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 xml:space="preserve">Descrizione  </w:t>
            </w:r>
          </w:p>
        </w:tc>
        <w:tc>
          <w:tcPr>
            <w:tcW w:w="484" w:type="pct"/>
            <w:shd w:val="clear" w:color="auto" w:fill="D9D9D9" w:themeFill="background1" w:themeFillShade="D9"/>
            <w:vAlign w:val="center"/>
            <w:hideMark/>
          </w:tcPr>
          <w:p w14:paraId="103CBC15"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Bilancio 202</w:t>
            </w:r>
            <w:r>
              <w:rPr>
                <w:rFonts w:asciiTheme="minorHAnsi" w:hAnsiTheme="minorHAnsi" w:cstheme="minorHAnsi"/>
                <w:b/>
              </w:rPr>
              <w:t>2</w:t>
            </w:r>
          </w:p>
          <w:p w14:paraId="05081E24"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(competenza</w:t>
            </w:r>
          </w:p>
          <w:p w14:paraId="2378FA83"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e cassa)</w:t>
            </w:r>
          </w:p>
        </w:tc>
        <w:tc>
          <w:tcPr>
            <w:tcW w:w="399" w:type="pct"/>
            <w:shd w:val="clear" w:color="auto" w:fill="D9D9D9" w:themeFill="background1" w:themeFillShade="D9"/>
            <w:vAlign w:val="center"/>
          </w:tcPr>
          <w:p w14:paraId="732F263D" w14:textId="77777777" w:rsidR="000740D7" w:rsidRPr="009402D0" w:rsidRDefault="000740D7" w:rsidP="00D72896">
            <w:pPr>
              <w:jc w:val="center"/>
              <w:rPr>
                <w:rFonts w:asciiTheme="minorHAnsi" w:hAnsiTheme="minorHAnsi" w:cstheme="minorHAnsi"/>
                <w:b/>
                <w:bCs/>
              </w:rPr>
            </w:pPr>
            <w:r w:rsidRPr="009402D0">
              <w:rPr>
                <w:rFonts w:asciiTheme="minorHAnsi" w:hAnsiTheme="minorHAnsi" w:cstheme="minorHAnsi"/>
                <w:b/>
                <w:bCs/>
              </w:rPr>
              <w:t xml:space="preserve"> Settore</w:t>
            </w:r>
          </w:p>
        </w:tc>
        <w:tc>
          <w:tcPr>
            <w:tcW w:w="2292" w:type="pct"/>
            <w:shd w:val="clear" w:color="auto" w:fill="D9D9D9" w:themeFill="background1" w:themeFillShade="D9"/>
            <w:vAlign w:val="center"/>
          </w:tcPr>
          <w:p w14:paraId="72DAEA44" w14:textId="77777777" w:rsidR="000740D7" w:rsidRPr="009402D0" w:rsidRDefault="000740D7" w:rsidP="00D72896">
            <w:pPr>
              <w:jc w:val="center"/>
              <w:rPr>
                <w:rFonts w:asciiTheme="minorHAnsi" w:hAnsiTheme="minorHAnsi" w:cstheme="minorHAnsi"/>
                <w:b/>
                <w:bCs/>
              </w:rPr>
            </w:pPr>
            <w:r w:rsidRPr="009402D0">
              <w:rPr>
                <w:rFonts w:asciiTheme="minorHAnsi" w:hAnsiTheme="minorHAnsi" w:cstheme="minorHAnsi"/>
                <w:b/>
                <w:bCs/>
              </w:rPr>
              <w:t>Motivazione</w:t>
            </w:r>
          </w:p>
        </w:tc>
      </w:tr>
      <w:tr w:rsidR="000740D7" w:rsidRPr="009402D0" w14:paraId="6A5F3376" w14:textId="77777777" w:rsidTr="00D72896">
        <w:trPr>
          <w:trHeight w:val="753"/>
          <w:jc w:val="center"/>
        </w:trPr>
        <w:tc>
          <w:tcPr>
            <w:tcW w:w="244" w:type="pct"/>
            <w:shd w:val="clear" w:color="000000" w:fill="FFFFFF"/>
            <w:noWrap/>
            <w:vAlign w:val="center"/>
          </w:tcPr>
          <w:p w14:paraId="475CB4A6"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2</w:t>
            </w:r>
          </w:p>
        </w:tc>
        <w:tc>
          <w:tcPr>
            <w:tcW w:w="357" w:type="pct"/>
            <w:shd w:val="clear" w:color="000000" w:fill="FFFFFF"/>
            <w:noWrap/>
            <w:vAlign w:val="center"/>
          </w:tcPr>
          <w:p w14:paraId="4A8B1347"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101</w:t>
            </w:r>
          </w:p>
        </w:tc>
        <w:tc>
          <w:tcPr>
            <w:tcW w:w="370" w:type="pct"/>
            <w:shd w:val="clear" w:color="000000" w:fill="FFFFFF"/>
            <w:noWrap/>
            <w:vAlign w:val="center"/>
          </w:tcPr>
          <w:p w14:paraId="546F75DD"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4</w:t>
            </w:r>
          </w:p>
        </w:tc>
        <w:tc>
          <w:tcPr>
            <w:tcW w:w="855" w:type="pct"/>
            <w:shd w:val="clear" w:color="000000" w:fill="FFFFFF"/>
            <w:vAlign w:val="center"/>
          </w:tcPr>
          <w:p w14:paraId="53098EC7"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 xml:space="preserve"> TRASFERIMENTI DAL BILANCIO REGIONALE CORRENTE</w:t>
            </w:r>
          </w:p>
        </w:tc>
        <w:tc>
          <w:tcPr>
            <w:tcW w:w="484" w:type="pct"/>
            <w:shd w:val="clear" w:color="000000" w:fill="FFFFFF"/>
            <w:vAlign w:val="center"/>
          </w:tcPr>
          <w:p w14:paraId="30B74CEC" w14:textId="5E8BF9F5" w:rsidR="000740D7" w:rsidRPr="009402D0" w:rsidRDefault="000740D7" w:rsidP="00D72896">
            <w:pPr>
              <w:jc w:val="center"/>
              <w:rPr>
                <w:rFonts w:asciiTheme="minorHAnsi" w:hAnsiTheme="minorHAnsi" w:cstheme="minorHAnsi"/>
              </w:rPr>
            </w:pPr>
            <w:r>
              <w:rPr>
                <w:rFonts w:asciiTheme="minorHAnsi" w:hAnsiTheme="minorHAnsi" w:cstheme="minorHAnsi"/>
              </w:rPr>
              <w:t>37.030,05</w:t>
            </w:r>
            <w:r w:rsidRPr="009402D0">
              <w:rPr>
                <w:rFonts w:asciiTheme="minorHAnsi" w:hAnsiTheme="minorHAnsi" w:cstheme="minorHAnsi"/>
              </w:rPr>
              <w:t xml:space="preserve"> </w:t>
            </w:r>
          </w:p>
        </w:tc>
        <w:tc>
          <w:tcPr>
            <w:tcW w:w="399" w:type="pct"/>
            <w:vAlign w:val="center"/>
          </w:tcPr>
          <w:p w14:paraId="030ED168"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Bilancio e finanze</w:t>
            </w:r>
            <w:hyperlink r:id="rId11" w:history="1"/>
          </w:p>
        </w:tc>
        <w:tc>
          <w:tcPr>
            <w:tcW w:w="2292" w:type="pct"/>
            <w:vAlign w:val="center"/>
          </w:tcPr>
          <w:p w14:paraId="6A8423D3" w14:textId="19EFFC85" w:rsidR="000740D7" w:rsidRPr="009402D0" w:rsidRDefault="000740D7" w:rsidP="00D72896">
            <w:pPr>
              <w:jc w:val="both"/>
              <w:rPr>
                <w:rFonts w:asciiTheme="minorHAnsi" w:hAnsiTheme="minorHAnsi" w:cstheme="minorHAnsi"/>
              </w:rPr>
            </w:pPr>
            <w:r w:rsidRPr="009402D0">
              <w:rPr>
                <w:rFonts w:asciiTheme="minorHAnsi" w:hAnsiTheme="minorHAnsi" w:cstheme="minorHAnsi"/>
              </w:rPr>
              <w:t xml:space="preserve">Maggiore entrata di parte corrente </w:t>
            </w:r>
            <w:r>
              <w:rPr>
                <w:rFonts w:asciiTheme="minorHAnsi" w:hAnsiTheme="minorHAnsi" w:cstheme="minorHAnsi"/>
              </w:rPr>
              <w:t xml:space="preserve">  </w:t>
            </w:r>
            <w:r w:rsidRPr="009402D0">
              <w:rPr>
                <w:rFonts w:asciiTheme="minorHAnsi" w:hAnsiTheme="minorHAnsi" w:cstheme="minorHAnsi"/>
              </w:rPr>
              <w:t>relativa al trasferimento fondi dal Bilancio regionale per attività di competenza del Consiglio regionale a copertura della spesa per erogazione anticipata dell’indennità di fine mandato a</w:t>
            </w:r>
            <w:r>
              <w:rPr>
                <w:rFonts w:asciiTheme="minorHAnsi" w:hAnsiTheme="minorHAnsi" w:cstheme="minorHAnsi"/>
              </w:rPr>
              <w:t>d</w:t>
            </w:r>
            <w:r w:rsidRPr="009402D0">
              <w:rPr>
                <w:rFonts w:asciiTheme="minorHAnsi" w:hAnsiTheme="minorHAnsi" w:cstheme="minorHAnsi"/>
              </w:rPr>
              <w:t xml:space="preserve"> un</w:t>
            </w:r>
            <w:r>
              <w:rPr>
                <w:rFonts w:asciiTheme="minorHAnsi" w:hAnsiTheme="minorHAnsi" w:cstheme="minorHAnsi"/>
              </w:rPr>
              <w:t>a</w:t>
            </w:r>
            <w:r w:rsidRPr="009402D0">
              <w:rPr>
                <w:rFonts w:asciiTheme="minorHAnsi" w:hAnsiTheme="minorHAnsi" w:cstheme="minorHAnsi"/>
              </w:rPr>
              <w:t xml:space="preserve"> Consiglier</w:t>
            </w:r>
            <w:r>
              <w:rPr>
                <w:rFonts w:asciiTheme="minorHAnsi" w:hAnsiTheme="minorHAnsi" w:cstheme="minorHAnsi"/>
              </w:rPr>
              <w:t>a</w:t>
            </w:r>
            <w:r w:rsidRPr="009402D0">
              <w:rPr>
                <w:rFonts w:asciiTheme="minorHAnsi" w:hAnsiTheme="minorHAnsi" w:cstheme="minorHAnsi"/>
              </w:rPr>
              <w:t xml:space="preserve"> regionale ai sensi dell</w:t>
            </w:r>
            <w:r>
              <w:rPr>
                <w:rFonts w:cstheme="minorHAnsi"/>
              </w:rPr>
              <w:t>’</w:t>
            </w:r>
            <w:r w:rsidRPr="009402D0">
              <w:rPr>
                <w:rFonts w:asciiTheme="minorHAnsi" w:hAnsiTheme="minorHAnsi" w:cstheme="minorHAnsi"/>
              </w:rPr>
              <w:t>art</w:t>
            </w:r>
            <w:r>
              <w:rPr>
                <w:rFonts w:asciiTheme="minorHAnsi" w:hAnsiTheme="minorHAnsi" w:cstheme="minorHAnsi"/>
              </w:rPr>
              <w:t xml:space="preserve">. </w:t>
            </w:r>
            <w:r w:rsidRPr="009402D0">
              <w:rPr>
                <w:rFonts w:asciiTheme="minorHAnsi" w:hAnsiTheme="minorHAnsi" w:cstheme="minorHAnsi"/>
              </w:rPr>
              <w:t>26 c. 5</w:t>
            </w:r>
            <w:r>
              <w:rPr>
                <w:rFonts w:asciiTheme="minorHAnsi" w:hAnsiTheme="minorHAnsi" w:cstheme="minorHAnsi"/>
              </w:rPr>
              <w:t xml:space="preserve"> </w:t>
            </w:r>
            <w:r w:rsidRPr="009402D0">
              <w:rPr>
                <w:rFonts w:asciiTheme="minorHAnsi" w:hAnsiTheme="minorHAnsi" w:cstheme="minorHAnsi"/>
              </w:rPr>
              <w:t xml:space="preserve">bis legge regionale 3/2009. L'importo </w:t>
            </w:r>
            <w:r w:rsidRPr="009402D0">
              <w:rPr>
                <w:rFonts w:cs="Calibri"/>
              </w:rPr>
              <w:t>è</w:t>
            </w:r>
            <w:r w:rsidRPr="009402D0">
              <w:rPr>
                <w:rFonts w:asciiTheme="minorHAnsi" w:hAnsiTheme="minorHAnsi" w:cstheme="minorHAnsi"/>
              </w:rPr>
              <w:t xml:space="preserve"> comprensivo di oneri IRAP quantificati in euro </w:t>
            </w:r>
            <w:r>
              <w:rPr>
                <w:rFonts w:asciiTheme="minorHAnsi" w:hAnsiTheme="minorHAnsi" w:cstheme="minorHAnsi"/>
              </w:rPr>
              <w:t>1.092,81</w:t>
            </w:r>
          </w:p>
        </w:tc>
      </w:tr>
      <w:tr w:rsidR="000740D7" w:rsidRPr="009402D0" w14:paraId="77D2C536" w14:textId="77777777" w:rsidTr="00D72896">
        <w:trPr>
          <w:trHeight w:val="477"/>
          <w:jc w:val="center"/>
        </w:trPr>
        <w:tc>
          <w:tcPr>
            <w:tcW w:w="244" w:type="pct"/>
            <w:shd w:val="clear" w:color="000000" w:fill="FFFFFF"/>
            <w:noWrap/>
            <w:vAlign w:val="center"/>
          </w:tcPr>
          <w:p w14:paraId="61463698" w14:textId="77777777" w:rsidR="000740D7" w:rsidRPr="009402D0" w:rsidRDefault="000740D7" w:rsidP="00D72896">
            <w:pPr>
              <w:jc w:val="center"/>
              <w:rPr>
                <w:rFonts w:asciiTheme="minorHAnsi" w:hAnsiTheme="minorHAnsi" w:cstheme="minorHAnsi"/>
              </w:rPr>
            </w:pPr>
          </w:p>
        </w:tc>
        <w:tc>
          <w:tcPr>
            <w:tcW w:w="357" w:type="pct"/>
            <w:shd w:val="clear" w:color="000000" w:fill="FFFFFF"/>
            <w:noWrap/>
            <w:vAlign w:val="center"/>
          </w:tcPr>
          <w:p w14:paraId="5DA9414E" w14:textId="77777777" w:rsidR="000740D7" w:rsidRPr="009402D0" w:rsidRDefault="000740D7" w:rsidP="00D72896">
            <w:pPr>
              <w:jc w:val="center"/>
              <w:rPr>
                <w:rFonts w:asciiTheme="minorHAnsi" w:hAnsiTheme="minorHAnsi" w:cstheme="minorHAnsi"/>
              </w:rPr>
            </w:pPr>
          </w:p>
        </w:tc>
        <w:tc>
          <w:tcPr>
            <w:tcW w:w="370" w:type="pct"/>
            <w:shd w:val="clear" w:color="000000" w:fill="FFFFFF"/>
            <w:noWrap/>
            <w:vAlign w:val="center"/>
          </w:tcPr>
          <w:p w14:paraId="413B303E" w14:textId="77777777" w:rsidR="000740D7" w:rsidRPr="009402D0" w:rsidRDefault="000740D7" w:rsidP="00D72896">
            <w:pPr>
              <w:jc w:val="center"/>
              <w:rPr>
                <w:rFonts w:asciiTheme="minorHAnsi" w:hAnsiTheme="minorHAnsi" w:cstheme="minorHAnsi"/>
              </w:rPr>
            </w:pPr>
          </w:p>
        </w:tc>
        <w:tc>
          <w:tcPr>
            <w:tcW w:w="855" w:type="pct"/>
            <w:shd w:val="clear" w:color="000000" w:fill="FFFFFF"/>
            <w:vAlign w:val="center"/>
          </w:tcPr>
          <w:p w14:paraId="16B68B60"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i/>
              </w:rPr>
              <w:t>Totale variazioni positive</w:t>
            </w:r>
          </w:p>
        </w:tc>
        <w:tc>
          <w:tcPr>
            <w:tcW w:w="484" w:type="pct"/>
            <w:shd w:val="clear" w:color="000000" w:fill="FFFFFF"/>
            <w:vAlign w:val="center"/>
          </w:tcPr>
          <w:p w14:paraId="740D94F9" w14:textId="112B7600" w:rsidR="000740D7" w:rsidRPr="000740D7" w:rsidRDefault="000740D7" w:rsidP="00D72896">
            <w:pPr>
              <w:jc w:val="center"/>
              <w:rPr>
                <w:rFonts w:asciiTheme="minorHAnsi" w:hAnsiTheme="minorHAnsi" w:cstheme="minorHAnsi"/>
                <w:b/>
                <w:bCs/>
              </w:rPr>
            </w:pPr>
            <w:r w:rsidRPr="000740D7">
              <w:rPr>
                <w:rFonts w:asciiTheme="minorHAnsi" w:hAnsiTheme="minorHAnsi" w:cstheme="minorHAnsi"/>
                <w:b/>
                <w:bCs/>
              </w:rPr>
              <w:t>37.030,05</w:t>
            </w:r>
          </w:p>
        </w:tc>
        <w:tc>
          <w:tcPr>
            <w:tcW w:w="399" w:type="pct"/>
            <w:vAlign w:val="center"/>
          </w:tcPr>
          <w:p w14:paraId="48191003" w14:textId="77777777" w:rsidR="000740D7" w:rsidRPr="009402D0" w:rsidRDefault="000740D7" w:rsidP="00D72896">
            <w:pPr>
              <w:jc w:val="center"/>
              <w:rPr>
                <w:rFonts w:asciiTheme="minorHAnsi" w:hAnsiTheme="minorHAnsi" w:cstheme="minorHAnsi"/>
              </w:rPr>
            </w:pPr>
          </w:p>
        </w:tc>
        <w:tc>
          <w:tcPr>
            <w:tcW w:w="2292" w:type="pct"/>
            <w:vAlign w:val="center"/>
          </w:tcPr>
          <w:p w14:paraId="0488312A" w14:textId="77777777" w:rsidR="000740D7" w:rsidRPr="009402D0" w:rsidRDefault="000740D7" w:rsidP="00D72896">
            <w:pPr>
              <w:rPr>
                <w:rFonts w:asciiTheme="minorHAnsi" w:hAnsiTheme="minorHAnsi" w:cstheme="minorHAnsi"/>
              </w:rPr>
            </w:pPr>
          </w:p>
        </w:tc>
      </w:tr>
    </w:tbl>
    <w:p w14:paraId="6BE4A838" w14:textId="77777777" w:rsidR="000740D7" w:rsidRPr="009402D0" w:rsidRDefault="000740D7" w:rsidP="000740D7">
      <w:pPr>
        <w:rPr>
          <w:rFonts w:asciiTheme="minorHAnsi" w:hAnsiTheme="minorHAnsi" w:cstheme="minorHAnsi"/>
        </w:rPr>
      </w:pPr>
    </w:p>
    <w:p w14:paraId="3E165312" w14:textId="77777777" w:rsidR="000740D7" w:rsidRPr="009402D0" w:rsidRDefault="000740D7" w:rsidP="000740D7">
      <w:pPr>
        <w:rPr>
          <w:rFonts w:asciiTheme="minorHAnsi" w:hAnsiTheme="minorHAnsi" w:cstheme="minorHAnsi"/>
          <w:b/>
        </w:rPr>
      </w:pPr>
      <w:r w:rsidRPr="009402D0">
        <w:rPr>
          <w:rFonts w:asciiTheme="minorHAnsi" w:hAnsiTheme="minorHAnsi" w:cstheme="minorHAnsi"/>
          <w:b/>
        </w:rPr>
        <w:t>SPESA CORRENTE</w:t>
      </w:r>
    </w:p>
    <w:p w14:paraId="797DB493" w14:textId="77777777" w:rsidR="000740D7" w:rsidRPr="009402D0" w:rsidRDefault="000740D7" w:rsidP="000740D7">
      <w:pPr>
        <w:rPr>
          <w:rFonts w:asciiTheme="minorHAnsi" w:hAnsiTheme="minorHAnsi" w:cstheme="minorHAnsi"/>
        </w:rPr>
      </w:pP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8"/>
        <w:gridCol w:w="1394"/>
        <w:gridCol w:w="748"/>
        <w:gridCol w:w="2481"/>
        <w:gridCol w:w="1419"/>
        <w:gridCol w:w="1332"/>
        <w:gridCol w:w="7051"/>
      </w:tblGrid>
      <w:tr w:rsidR="000740D7" w:rsidRPr="009402D0" w14:paraId="7EFE4C50" w14:textId="77777777" w:rsidTr="00D72896">
        <w:trPr>
          <w:trHeight w:val="945"/>
          <w:tblHeader/>
          <w:jc w:val="center"/>
        </w:trPr>
        <w:tc>
          <w:tcPr>
            <w:tcW w:w="354" w:type="pct"/>
            <w:shd w:val="clear" w:color="auto" w:fill="D9D9D9" w:themeFill="background1" w:themeFillShade="D9"/>
            <w:noWrap/>
            <w:vAlign w:val="center"/>
            <w:hideMark/>
          </w:tcPr>
          <w:p w14:paraId="66855FD7"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Missione</w:t>
            </w:r>
          </w:p>
        </w:tc>
        <w:tc>
          <w:tcPr>
            <w:tcW w:w="449" w:type="pct"/>
            <w:shd w:val="clear" w:color="auto" w:fill="D9D9D9" w:themeFill="background1" w:themeFillShade="D9"/>
            <w:noWrap/>
            <w:vAlign w:val="center"/>
            <w:hideMark/>
          </w:tcPr>
          <w:p w14:paraId="25BA9F70"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Programma</w:t>
            </w:r>
          </w:p>
        </w:tc>
        <w:tc>
          <w:tcPr>
            <w:tcW w:w="241" w:type="pct"/>
            <w:shd w:val="clear" w:color="auto" w:fill="D9D9D9" w:themeFill="background1" w:themeFillShade="D9"/>
            <w:noWrap/>
            <w:vAlign w:val="center"/>
            <w:hideMark/>
          </w:tcPr>
          <w:p w14:paraId="0383477C"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Titolo</w:t>
            </w:r>
          </w:p>
        </w:tc>
        <w:tc>
          <w:tcPr>
            <w:tcW w:w="799" w:type="pct"/>
            <w:shd w:val="clear" w:color="auto" w:fill="D9D9D9" w:themeFill="background1" w:themeFillShade="D9"/>
            <w:vAlign w:val="center"/>
            <w:hideMark/>
          </w:tcPr>
          <w:p w14:paraId="5E5A1193"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Descrizione</w:t>
            </w:r>
          </w:p>
        </w:tc>
        <w:tc>
          <w:tcPr>
            <w:tcW w:w="457" w:type="pct"/>
            <w:shd w:val="clear" w:color="auto" w:fill="D9D9D9" w:themeFill="background1" w:themeFillShade="D9"/>
            <w:vAlign w:val="center"/>
            <w:hideMark/>
          </w:tcPr>
          <w:p w14:paraId="406110B7"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Bilancio 202</w:t>
            </w:r>
            <w:r>
              <w:rPr>
                <w:rFonts w:asciiTheme="minorHAnsi" w:hAnsiTheme="minorHAnsi" w:cstheme="minorHAnsi"/>
                <w:b/>
              </w:rPr>
              <w:t>2</w:t>
            </w:r>
          </w:p>
          <w:p w14:paraId="66CB0DED"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(competenza</w:t>
            </w:r>
          </w:p>
          <w:p w14:paraId="16E227F3" w14:textId="77777777" w:rsidR="000740D7" w:rsidRPr="009402D0" w:rsidRDefault="000740D7" w:rsidP="00D72896">
            <w:pPr>
              <w:jc w:val="center"/>
              <w:rPr>
                <w:rFonts w:asciiTheme="minorHAnsi" w:hAnsiTheme="minorHAnsi" w:cstheme="minorHAnsi"/>
                <w:b/>
              </w:rPr>
            </w:pPr>
            <w:r w:rsidRPr="009402D0">
              <w:rPr>
                <w:rFonts w:asciiTheme="minorHAnsi" w:hAnsiTheme="minorHAnsi" w:cstheme="minorHAnsi"/>
                <w:b/>
              </w:rPr>
              <w:t>e cassa)</w:t>
            </w:r>
          </w:p>
        </w:tc>
        <w:tc>
          <w:tcPr>
            <w:tcW w:w="429" w:type="pct"/>
            <w:shd w:val="clear" w:color="auto" w:fill="D9D9D9" w:themeFill="background1" w:themeFillShade="D9"/>
            <w:vAlign w:val="center"/>
          </w:tcPr>
          <w:p w14:paraId="7D234980" w14:textId="77777777" w:rsidR="000740D7" w:rsidRPr="009402D0" w:rsidRDefault="000740D7" w:rsidP="00D72896">
            <w:pPr>
              <w:jc w:val="center"/>
              <w:rPr>
                <w:rFonts w:asciiTheme="minorHAnsi" w:hAnsiTheme="minorHAnsi" w:cstheme="minorHAnsi"/>
                <w:b/>
                <w:bCs/>
              </w:rPr>
            </w:pPr>
            <w:r w:rsidRPr="009402D0">
              <w:rPr>
                <w:rFonts w:asciiTheme="minorHAnsi" w:hAnsiTheme="minorHAnsi" w:cstheme="minorHAnsi"/>
                <w:b/>
                <w:bCs/>
              </w:rPr>
              <w:t>Settore</w:t>
            </w:r>
          </w:p>
        </w:tc>
        <w:tc>
          <w:tcPr>
            <w:tcW w:w="2271" w:type="pct"/>
            <w:shd w:val="clear" w:color="auto" w:fill="D9D9D9" w:themeFill="background1" w:themeFillShade="D9"/>
            <w:vAlign w:val="center"/>
          </w:tcPr>
          <w:p w14:paraId="4DC7A47E" w14:textId="77777777" w:rsidR="000740D7" w:rsidRPr="009402D0" w:rsidRDefault="000740D7" w:rsidP="00D72896">
            <w:pPr>
              <w:jc w:val="center"/>
              <w:rPr>
                <w:rFonts w:asciiTheme="minorHAnsi" w:hAnsiTheme="minorHAnsi" w:cstheme="minorHAnsi"/>
                <w:bCs/>
              </w:rPr>
            </w:pPr>
            <w:r w:rsidRPr="009402D0">
              <w:rPr>
                <w:rFonts w:asciiTheme="minorHAnsi" w:hAnsiTheme="minorHAnsi" w:cstheme="minorHAnsi"/>
                <w:bCs/>
              </w:rPr>
              <w:t>Motivazione</w:t>
            </w:r>
          </w:p>
        </w:tc>
      </w:tr>
      <w:tr w:rsidR="000740D7" w:rsidRPr="009402D0" w14:paraId="2854B0D5" w14:textId="77777777" w:rsidTr="00D72896">
        <w:trPr>
          <w:trHeight w:val="753"/>
          <w:jc w:val="center"/>
        </w:trPr>
        <w:tc>
          <w:tcPr>
            <w:tcW w:w="354" w:type="pct"/>
            <w:shd w:val="clear" w:color="000000" w:fill="FFFFFF"/>
            <w:noWrap/>
            <w:vAlign w:val="center"/>
          </w:tcPr>
          <w:p w14:paraId="7CC29165"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1</w:t>
            </w:r>
          </w:p>
        </w:tc>
        <w:tc>
          <w:tcPr>
            <w:tcW w:w="449" w:type="pct"/>
            <w:shd w:val="clear" w:color="000000" w:fill="FFFFFF"/>
            <w:noWrap/>
            <w:vAlign w:val="center"/>
          </w:tcPr>
          <w:p w14:paraId="4F50C51A"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1</w:t>
            </w:r>
          </w:p>
        </w:tc>
        <w:tc>
          <w:tcPr>
            <w:tcW w:w="241" w:type="pct"/>
            <w:shd w:val="clear" w:color="000000" w:fill="FFFFFF"/>
            <w:noWrap/>
            <w:vAlign w:val="center"/>
          </w:tcPr>
          <w:p w14:paraId="68A6688F"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1</w:t>
            </w:r>
          </w:p>
        </w:tc>
        <w:tc>
          <w:tcPr>
            <w:tcW w:w="799" w:type="pct"/>
            <w:shd w:val="clear" w:color="000000" w:fill="FFFFFF"/>
            <w:vAlign w:val="center"/>
          </w:tcPr>
          <w:p w14:paraId="5306284A" w14:textId="77777777" w:rsidR="000740D7" w:rsidRPr="009402D0" w:rsidRDefault="000740D7" w:rsidP="00D72896">
            <w:pPr>
              <w:jc w:val="center"/>
              <w:rPr>
                <w:rFonts w:asciiTheme="minorHAnsi" w:hAnsiTheme="minorHAnsi" w:cstheme="minorHAnsi"/>
              </w:rPr>
            </w:pPr>
            <w:r w:rsidRPr="009402D0">
              <w:rPr>
                <w:rStyle w:val="iceouttxt"/>
                <w:rFonts w:asciiTheme="minorHAnsi" w:hAnsiTheme="minorHAnsi" w:cstheme="minorHAnsi"/>
              </w:rPr>
              <w:t>INDENNITA' DI FINE MANDATO (l.r. 3/2009)</w:t>
            </w:r>
          </w:p>
        </w:tc>
        <w:tc>
          <w:tcPr>
            <w:tcW w:w="457" w:type="pct"/>
            <w:shd w:val="clear" w:color="000000" w:fill="FFFFFF"/>
            <w:vAlign w:val="center"/>
            <w:hideMark/>
          </w:tcPr>
          <w:p w14:paraId="2E447FC4" w14:textId="13912657" w:rsidR="000740D7" w:rsidRPr="009402D0" w:rsidRDefault="000740D7" w:rsidP="00D72896">
            <w:pPr>
              <w:jc w:val="center"/>
              <w:rPr>
                <w:rFonts w:asciiTheme="minorHAnsi" w:hAnsiTheme="minorHAnsi" w:cstheme="minorHAnsi"/>
              </w:rPr>
            </w:pPr>
            <w:r>
              <w:rPr>
                <w:rFonts w:asciiTheme="minorHAnsi" w:hAnsiTheme="minorHAnsi" w:cstheme="minorHAnsi"/>
              </w:rPr>
              <w:t>35.937,24</w:t>
            </w:r>
          </w:p>
        </w:tc>
        <w:tc>
          <w:tcPr>
            <w:tcW w:w="429" w:type="pct"/>
            <w:vMerge w:val="restart"/>
            <w:vAlign w:val="center"/>
          </w:tcPr>
          <w:p w14:paraId="14E656BA"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Bilancio e Finanze</w:t>
            </w:r>
            <w:hyperlink r:id="rId12" w:history="1"/>
          </w:p>
          <w:p w14:paraId="6399CCD9"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 xml:space="preserve"> </w:t>
            </w:r>
          </w:p>
        </w:tc>
        <w:tc>
          <w:tcPr>
            <w:tcW w:w="2271" w:type="pct"/>
            <w:vMerge w:val="restart"/>
            <w:vAlign w:val="center"/>
          </w:tcPr>
          <w:p w14:paraId="1E549247" w14:textId="017625E9" w:rsidR="000740D7" w:rsidRPr="009402D0" w:rsidRDefault="000740D7" w:rsidP="00D72896">
            <w:pPr>
              <w:jc w:val="both"/>
              <w:rPr>
                <w:rFonts w:asciiTheme="minorHAnsi" w:hAnsiTheme="minorHAnsi" w:cstheme="minorHAnsi"/>
              </w:rPr>
            </w:pPr>
            <w:r w:rsidRPr="009402D0">
              <w:rPr>
                <w:rFonts w:asciiTheme="minorHAnsi" w:hAnsiTheme="minorHAnsi" w:cstheme="minorHAnsi"/>
              </w:rPr>
              <w:t>Maggiore spesa per erogazione anticipata dell’indennità di fine mandato a un</w:t>
            </w:r>
            <w:r>
              <w:rPr>
                <w:rFonts w:asciiTheme="minorHAnsi" w:hAnsiTheme="minorHAnsi" w:cstheme="minorHAnsi"/>
              </w:rPr>
              <w:t>a</w:t>
            </w:r>
            <w:r w:rsidRPr="009402D0">
              <w:rPr>
                <w:rFonts w:asciiTheme="minorHAnsi" w:hAnsiTheme="minorHAnsi" w:cstheme="minorHAnsi"/>
              </w:rPr>
              <w:t xml:space="preserve"> Consiglier</w:t>
            </w:r>
            <w:r>
              <w:rPr>
                <w:rFonts w:asciiTheme="minorHAnsi" w:hAnsiTheme="minorHAnsi" w:cstheme="minorHAnsi"/>
              </w:rPr>
              <w:t>a</w:t>
            </w:r>
            <w:r w:rsidRPr="009402D0">
              <w:rPr>
                <w:rFonts w:asciiTheme="minorHAnsi" w:hAnsiTheme="minorHAnsi" w:cstheme="minorHAnsi"/>
              </w:rPr>
              <w:t xml:space="preserve"> regionale ai sensi dell’art. 26 c. 5</w:t>
            </w:r>
            <w:r>
              <w:rPr>
                <w:rFonts w:asciiTheme="minorHAnsi" w:hAnsiTheme="minorHAnsi" w:cstheme="minorHAnsi"/>
              </w:rPr>
              <w:t xml:space="preserve"> </w:t>
            </w:r>
            <w:r w:rsidRPr="009402D0">
              <w:rPr>
                <w:rFonts w:asciiTheme="minorHAnsi" w:hAnsiTheme="minorHAnsi" w:cstheme="minorHAnsi"/>
              </w:rPr>
              <w:t>bis legge regionale 3/2009</w:t>
            </w:r>
            <w:r>
              <w:rPr>
                <w:rFonts w:asciiTheme="minorHAnsi" w:hAnsiTheme="minorHAnsi" w:cstheme="minorHAnsi"/>
              </w:rPr>
              <w:t xml:space="preserve"> e</w:t>
            </w:r>
            <w:r w:rsidRPr="009402D0">
              <w:rPr>
                <w:rFonts w:asciiTheme="minorHAnsi" w:hAnsiTheme="minorHAnsi" w:cstheme="minorHAnsi"/>
              </w:rPr>
              <w:t xml:space="preserve"> </w:t>
            </w:r>
            <w:r>
              <w:rPr>
                <w:rFonts w:asciiTheme="minorHAnsi" w:hAnsiTheme="minorHAnsi" w:cstheme="minorHAnsi"/>
              </w:rPr>
              <w:t xml:space="preserve"> </w:t>
            </w:r>
            <w:r w:rsidRPr="009402D0">
              <w:rPr>
                <w:rFonts w:asciiTheme="minorHAnsi" w:hAnsiTheme="minorHAnsi" w:cstheme="minorHAnsi"/>
              </w:rPr>
              <w:t xml:space="preserve"> </w:t>
            </w:r>
            <w:r>
              <w:rPr>
                <w:rFonts w:asciiTheme="minorHAnsi" w:hAnsiTheme="minorHAnsi" w:cstheme="minorHAnsi"/>
              </w:rPr>
              <w:t xml:space="preserve"> </w:t>
            </w:r>
          </w:p>
          <w:p w14:paraId="2D7C616C" w14:textId="77777777" w:rsidR="000740D7" w:rsidRDefault="000740D7" w:rsidP="00D72896">
            <w:pPr>
              <w:rPr>
                <w:rFonts w:asciiTheme="minorHAnsi" w:hAnsiTheme="minorHAnsi" w:cstheme="minorHAnsi"/>
              </w:rPr>
            </w:pPr>
            <w:r>
              <w:rPr>
                <w:rFonts w:asciiTheme="minorHAnsi" w:hAnsiTheme="minorHAnsi" w:cstheme="minorHAnsi"/>
              </w:rPr>
              <w:t>o</w:t>
            </w:r>
            <w:r w:rsidRPr="009402D0">
              <w:rPr>
                <w:rFonts w:asciiTheme="minorHAnsi" w:hAnsiTheme="minorHAnsi" w:cstheme="minorHAnsi"/>
              </w:rPr>
              <w:t>neri Irap su quota imponibile anticipo dell’indennità di fine mandato.</w:t>
            </w:r>
          </w:p>
          <w:p w14:paraId="17B2257B" w14:textId="77777777" w:rsidR="000740D7" w:rsidRPr="009402D0" w:rsidRDefault="000740D7" w:rsidP="00D72896">
            <w:pPr>
              <w:jc w:val="both"/>
              <w:rPr>
                <w:rFonts w:asciiTheme="minorHAnsi" w:hAnsiTheme="minorHAnsi" w:cstheme="minorHAnsi"/>
              </w:rPr>
            </w:pPr>
            <w:r w:rsidRPr="009402D0">
              <w:rPr>
                <w:rFonts w:asciiTheme="minorHAnsi" w:hAnsiTheme="minorHAnsi" w:cstheme="minorHAnsi"/>
              </w:rPr>
              <w:t xml:space="preserve"> La copertura è garantita dalla maggiore entrata sul capitolo di entrata relativo ai "Trasferimenti dal bilancio regionale parte corrente"</w:t>
            </w:r>
          </w:p>
        </w:tc>
      </w:tr>
      <w:tr w:rsidR="000740D7" w:rsidRPr="009402D0" w14:paraId="775A6126" w14:textId="77777777" w:rsidTr="00D72896">
        <w:trPr>
          <w:trHeight w:val="753"/>
          <w:jc w:val="center"/>
        </w:trPr>
        <w:tc>
          <w:tcPr>
            <w:tcW w:w="354" w:type="pct"/>
            <w:shd w:val="clear" w:color="000000" w:fill="FFFFFF"/>
            <w:noWrap/>
            <w:vAlign w:val="center"/>
          </w:tcPr>
          <w:p w14:paraId="5410AA5A"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1</w:t>
            </w:r>
          </w:p>
        </w:tc>
        <w:tc>
          <w:tcPr>
            <w:tcW w:w="449" w:type="pct"/>
            <w:shd w:val="clear" w:color="000000" w:fill="FFFFFF"/>
            <w:noWrap/>
            <w:vAlign w:val="center"/>
          </w:tcPr>
          <w:p w14:paraId="1E6429C5"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1</w:t>
            </w:r>
          </w:p>
        </w:tc>
        <w:tc>
          <w:tcPr>
            <w:tcW w:w="241" w:type="pct"/>
            <w:shd w:val="clear" w:color="000000" w:fill="FFFFFF"/>
            <w:noWrap/>
            <w:vAlign w:val="center"/>
          </w:tcPr>
          <w:p w14:paraId="03A333B3" w14:textId="77777777" w:rsidR="000740D7" w:rsidRPr="009402D0" w:rsidRDefault="000740D7" w:rsidP="00D72896">
            <w:pPr>
              <w:jc w:val="center"/>
              <w:rPr>
                <w:rFonts w:asciiTheme="minorHAnsi" w:hAnsiTheme="minorHAnsi" w:cstheme="minorHAnsi"/>
              </w:rPr>
            </w:pPr>
            <w:r w:rsidRPr="009402D0">
              <w:rPr>
                <w:rFonts w:asciiTheme="minorHAnsi" w:hAnsiTheme="minorHAnsi" w:cstheme="minorHAnsi"/>
              </w:rPr>
              <w:t>1</w:t>
            </w:r>
          </w:p>
        </w:tc>
        <w:tc>
          <w:tcPr>
            <w:tcW w:w="799" w:type="pct"/>
            <w:shd w:val="clear" w:color="000000" w:fill="FFFFFF"/>
            <w:vAlign w:val="center"/>
          </w:tcPr>
          <w:p w14:paraId="2703184B" w14:textId="77777777" w:rsidR="000740D7" w:rsidRPr="009402D0" w:rsidRDefault="000740D7" w:rsidP="00D72896">
            <w:pPr>
              <w:jc w:val="center"/>
              <w:rPr>
                <w:rFonts w:asciiTheme="minorHAnsi" w:hAnsiTheme="minorHAnsi" w:cstheme="minorHAnsi"/>
              </w:rPr>
            </w:pPr>
            <w:r w:rsidRPr="009402D0">
              <w:rPr>
                <w:rStyle w:val="iceouttxt"/>
                <w:rFonts w:asciiTheme="minorHAnsi" w:hAnsiTheme="minorHAnsi" w:cstheme="minorHAnsi"/>
              </w:rPr>
              <w:t>IRAP INDENNITA' DI FINE MANDATO (l.r. 3/2009)</w:t>
            </w:r>
          </w:p>
        </w:tc>
        <w:tc>
          <w:tcPr>
            <w:tcW w:w="457" w:type="pct"/>
            <w:shd w:val="clear" w:color="000000" w:fill="FFFFFF"/>
            <w:vAlign w:val="center"/>
          </w:tcPr>
          <w:p w14:paraId="3CC7CCEA" w14:textId="224FED8B" w:rsidR="000740D7" w:rsidRPr="009402D0" w:rsidRDefault="000740D7" w:rsidP="00D72896">
            <w:pPr>
              <w:jc w:val="center"/>
              <w:rPr>
                <w:rFonts w:asciiTheme="minorHAnsi" w:hAnsiTheme="minorHAnsi" w:cstheme="minorHAnsi"/>
              </w:rPr>
            </w:pPr>
            <w:r>
              <w:rPr>
                <w:rFonts w:asciiTheme="minorHAnsi" w:hAnsiTheme="minorHAnsi" w:cstheme="minorHAnsi"/>
              </w:rPr>
              <w:t>1.092,81</w:t>
            </w:r>
          </w:p>
        </w:tc>
        <w:tc>
          <w:tcPr>
            <w:tcW w:w="429" w:type="pct"/>
            <w:vMerge/>
            <w:vAlign w:val="center"/>
          </w:tcPr>
          <w:p w14:paraId="580CF46A" w14:textId="77777777" w:rsidR="000740D7" w:rsidRPr="009402D0" w:rsidRDefault="000740D7" w:rsidP="00D72896">
            <w:pPr>
              <w:jc w:val="center"/>
              <w:rPr>
                <w:rFonts w:asciiTheme="minorHAnsi" w:hAnsiTheme="minorHAnsi" w:cstheme="minorHAnsi"/>
              </w:rPr>
            </w:pPr>
          </w:p>
        </w:tc>
        <w:tc>
          <w:tcPr>
            <w:tcW w:w="2271" w:type="pct"/>
            <w:vMerge/>
            <w:vAlign w:val="center"/>
          </w:tcPr>
          <w:p w14:paraId="04096452" w14:textId="77777777" w:rsidR="000740D7" w:rsidRPr="009402D0" w:rsidRDefault="000740D7" w:rsidP="00D72896">
            <w:pPr>
              <w:rPr>
                <w:rFonts w:asciiTheme="minorHAnsi" w:hAnsiTheme="minorHAnsi" w:cstheme="minorHAnsi"/>
              </w:rPr>
            </w:pPr>
          </w:p>
        </w:tc>
      </w:tr>
      <w:tr w:rsidR="000740D7" w:rsidRPr="009402D0" w14:paraId="34EFA5C8" w14:textId="77777777" w:rsidTr="00D72896">
        <w:trPr>
          <w:trHeight w:val="447"/>
          <w:jc w:val="center"/>
        </w:trPr>
        <w:tc>
          <w:tcPr>
            <w:tcW w:w="354" w:type="pct"/>
            <w:shd w:val="clear" w:color="000000" w:fill="FFFFFF"/>
            <w:noWrap/>
            <w:vAlign w:val="center"/>
          </w:tcPr>
          <w:p w14:paraId="614DD3F5" w14:textId="77777777" w:rsidR="000740D7" w:rsidRPr="009402D0" w:rsidRDefault="000740D7" w:rsidP="00D72896">
            <w:pPr>
              <w:jc w:val="center"/>
              <w:rPr>
                <w:rFonts w:asciiTheme="minorHAnsi" w:hAnsiTheme="minorHAnsi" w:cstheme="minorHAnsi"/>
              </w:rPr>
            </w:pPr>
          </w:p>
        </w:tc>
        <w:tc>
          <w:tcPr>
            <w:tcW w:w="449" w:type="pct"/>
            <w:shd w:val="clear" w:color="000000" w:fill="FFFFFF"/>
            <w:noWrap/>
            <w:vAlign w:val="center"/>
          </w:tcPr>
          <w:p w14:paraId="01C9403D" w14:textId="77777777" w:rsidR="000740D7" w:rsidRPr="009402D0" w:rsidRDefault="000740D7" w:rsidP="00D72896">
            <w:pPr>
              <w:jc w:val="center"/>
              <w:rPr>
                <w:rFonts w:asciiTheme="minorHAnsi" w:hAnsiTheme="minorHAnsi" w:cstheme="minorHAnsi"/>
              </w:rPr>
            </w:pPr>
          </w:p>
        </w:tc>
        <w:tc>
          <w:tcPr>
            <w:tcW w:w="241" w:type="pct"/>
            <w:shd w:val="clear" w:color="000000" w:fill="FFFFFF"/>
            <w:noWrap/>
            <w:vAlign w:val="center"/>
          </w:tcPr>
          <w:p w14:paraId="20B21CA9" w14:textId="77777777" w:rsidR="000740D7" w:rsidRPr="009402D0" w:rsidRDefault="000740D7" w:rsidP="00D72896">
            <w:pPr>
              <w:jc w:val="center"/>
              <w:rPr>
                <w:rFonts w:asciiTheme="minorHAnsi" w:hAnsiTheme="minorHAnsi" w:cstheme="minorHAnsi"/>
              </w:rPr>
            </w:pPr>
          </w:p>
        </w:tc>
        <w:tc>
          <w:tcPr>
            <w:tcW w:w="799" w:type="pct"/>
            <w:shd w:val="clear" w:color="000000" w:fill="FFFFFF"/>
            <w:vAlign w:val="center"/>
          </w:tcPr>
          <w:p w14:paraId="6C023139" w14:textId="77777777" w:rsidR="000740D7" w:rsidRPr="009402D0" w:rsidRDefault="000740D7" w:rsidP="00D72896">
            <w:pPr>
              <w:jc w:val="center"/>
              <w:rPr>
                <w:rStyle w:val="iceouttxt"/>
                <w:rFonts w:asciiTheme="minorHAnsi" w:hAnsiTheme="minorHAnsi" w:cstheme="minorHAnsi"/>
                <w:b/>
                <w:i/>
              </w:rPr>
            </w:pPr>
            <w:r w:rsidRPr="009402D0">
              <w:rPr>
                <w:rFonts w:asciiTheme="minorHAnsi" w:hAnsiTheme="minorHAnsi" w:cstheme="minorHAnsi"/>
                <w:b/>
                <w:i/>
              </w:rPr>
              <w:t>Totale variazioni positive</w:t>
            </w:r>
          </w:p>
        </w:tc>
        <w:tc>
          <w:tcPr>
            <w:tcW w:w="457" w:type="pct"/>
            <w:shd w:val="clear" w:color="000000" w:fill="FFFFFF"/>
            <w:vAlign w:val="center"/>
          </w:tcPr>
          <w:p w14:paraId="2B274089" w14:textId="2B52B470" w:rsidR="000740D7" w:rsidRPr="00F168CD" w:rsidRDefault="000740D7" w:rsidP="00D72896">
            <w:pPr>
              <w:jc w:val="center"/>
              <w:rPr>
                <w:rFonts w:asciiTheme="minorHAnsi" w:hAnsiTheme="minorHAnsi" w:cstheme="minorHAnsi"/>
                <w:b/>
                <w:bCs/>
              </w:rPr>
            </w:pPr>
            <w:r>
              <w:rPr>
                <w:rFonts w:asciiTheme="minorHAnsi" w:hAnsiTheme="minorHAnsi" w:cstheme="minorHAnsi"/>
                <w:b/>
                <w:bCs/>
              </w:rPr>
              <w:t xml:space="preserve"> </w:t>
            </w:r>
            <w:r>
              <w:rPr>
                <w:rFonts w:asciiTheme="minorHAnsi" w:hAnsiTheme="minorHAnsi" w:cstheme="minorHAnsi"/>
                <w:b/>
                <w:bCs/>
              </w:rPr>
              <w:fldChar w:fldCharType="begin"/>
            </w:r>
            <w:r>
              <w:rPr>
                <w:rFonts w:asciiTheme="minorHAnsi" w:hAnsiTheme="minorHAnsi" w:cstheme="minorHAnsi"/>
                <w:b/>
                <w:bCs/>
              </w:rPr>
              <w:instrText xml:space="preserve"> =SUM(ABOVE) </w:instrText>
            </w:r>
            <w:r>
              <w:rPr>
                <w:rFonts w:asciiTheme="minorHAnsi" w:hAnsiTheme="minorHAnsi" w:cstheme="minorHAnsi"/>
                <w:b/>
                <w:bCs/>
              </w:rPr>
              <w:fldChar w:fldCharType="separate"/>
            </w:r>
            <w:r>
              <w:rPr>
                <w:rFonts w:asciiTheme="minorHAnsi" w:hAnsiTheme="minorHAnsi" w:cstheme="minorHAnsi"/>
                <w:b/>
                <w:bCs/>
                <w:noProof/>
              </w:rPr>
              <w:t>37.030,05</w:t>
            </w:r>
            <w:r>
              <w:rPr>
                <w:rFonts w:asciiTheme="minorHAnsi" w:hAnsiTheme="minorHAnsi" w:cstheme="minorHAnsi"/>
                <w:b/>
                <w:bCs/>
              </w:rPr>
              <w:fldChar w:fldCharType="end"/>
            </w:r>
          </w:p>
        </w:tc>
        <w:tc>
          <w:tcPr>
            <w:tcW w:w="429" w:type="pct"/>
            <w:vAlign w:val="center"/>
          </w:tcPr>
          <w:p w14:paraId="1BE37FBE" w14:textId="77777777" w:rsidR="000740D7" w:rsidRPr="009402D0" w:rsidRDefault="000740D7" w:rsidP="00D72896">
            <w:pPr>
              <w:jc w:val="center"/>
              <w:rPr>
                <w:rFonts w:asciiTheme="minorHAnsi" w:hAnsiTheme="minorHAnsi" w:cstheme="minorHAnsi"/>
              </w:rPr>
            </w:pPr>
          </w:p>
        </w:tc>
        <w:tc>
          <w:tcPr>
            <w:tcW w:w="2271" w:type="pct"/>
            <w:vAlign w:val="center"/>
          </w:tcPr>
          <w:p w14:paraId="01A869CE" w14:textId="77777777" w:rsidR="000740D7" w:rsidRPr="009402D0" w:rsidRDefault="000740D7" w:rsidP="00D72896">
            <w:pPr>
              <w:jc w:val="center"/>
              <w:rPr>
                <w:rFonts w:asciiTheme="minorHAnsi" w:hAnsiTheme="minorHAnsi" w:cstheme="minorHAnsi"/>
              </w:rPr>
            </w:pPr>
          </w:p>
        </w:tc>
      </w:tr>
    </w:tbl>
    <w:p w14:paraId="68B7A7FF" w14:textId="77777777" w:rsidR="000740D7" w:rsidRPr="009402D0" w:rsidRDefault="000740D7" w:rsidP="000740D7">
      <w:pPr>
        <w:rPr>
          <w:rFonts w:asciiTheme="minorHAnsi" w:hAnsiTheme="minorHAnsi" w:cstheme="minorHAnsi"/>
        </w:rPr>
      </w:pPr>
    </w:p>
    <w:p w14:paraId="1F84E4AB" w14:textId="48453529" w:rsidR="00D43084" w:rsidRDefault="00D43084" w:rsidP="00CE2515">
      <w:pPr>
        <w:tabs>
          <w:tab w:val="left" w:pos="5670"/>
        </w:tabs>
        <w:spacing w:line="360" w:lineRule="auto"/>
        <w:jc w:val="both"/>
        <w:rPr>
          <w:rFonts w:ascii="Times New Roman" w:hAnsi="Times New Roman"/>
        </w:rPr>
      </w:pPr>
    </w:p>
    <w:p w14:paraId="221532D9" w14:textId="224C7737" w:rsidR="00D43084" w:rsidRDefault="00D43084" w:rsidP="00CE2515">
      <w:pPr>
        <w:tabs>
          <w:tab w:val="left" w:pos="5670"/>
        </w:tabs>
        <w:spacing w:line="360" w:lineRule="auto"/>
        <w:jc w:val="both"/>
        <w:rPr>
          <w:rFonts w:ascii="Times New Roman" w:hAnsi="Times New Roman"/>
        </w:rPr>
      </w:pPr>
    </w:p>
    <w:p w14:paraId="76A79095" w14:textId="77777777" w:rsidR="00925BD7" w:rsidRDefault="00925BD7" w:rsidP="00CE2515">
      <w:pPr>
        <w:tabs>
          <w:tab w:val="left" w:pos="5670"/>
        </w:tabs>
        <w:spacing w:line="360" w:lineRule="auto"/>
        <w:jc w:val="both"/>
        <w:rPr>
          <w:color w:val="000000"/>
          <w:lang w:eastAsia="en-US"/>
        </w:rPr>
      </w:pPr>
    </w:p>
    <w:p w14:paraId="6A863E49" w14:textId="6E1E1200" w:rsidR="00D43084" w:rsidRPr="00164A56" w:rsidRDefault="00F0428C" w:rsidP="00CE2515">
      <w:pPr>
        <w:tabs>
          <w:tab w:val="left" w:pos="5670"/>
        </w:tabs>
        <w:spacing w:line="360" w:lineRule="auto"/>
        <w:jc w:val="both"/>
        <w:rPr>
          <w:b/>
          <w:bCs/>
          <w:color w:val="000000"/>
          <w:lang w:eastAsia="en-US"/>
        </w:rPr>
      </w:pPr>
      <w:r>
        <w:rPr>
          <w:b/>
          <w:bCs/>
          <w:color w:val="000000"/>
          <w:lang w:eastAsia="en-US"/>
        </w:rPr>
        <w:t>SPESA CORRENTE -</w:t>
      </w:r>
      <w:r w:rsidR="00D43084" w:rsidRPr="00164A56">
        <w:rPr>
          <w:b/>
          <w:bCs/>
          <w:color w:val="000000"/>
          <w:lang w:eastAsia="en-US"/>
        </w:rPr>
        <w:t xml:space="preserve"> riequilibrio di spesa</w:t>
      </w:r>
      <w:r w:rsidR="00925BD7" w:rsidRPr="00164A56">
        <w:rPr>
          <w:b/>
          <w:bCs/>
          <w:color w:val="000000"/>
          <w:lang w:eastAsia="en-US"/>
        </w:rPr>
        <w:t xml:space="preserve"> Bilancio 2022</w:t>
      </w:r>
      <w:r w:rsidR="00750711" w:rsidRPr="00164A56">
        <w:rPr>
          <w:b/>
          <w:bCs/>
          <w:color w:val="000000"/>
          <w:lang w:eastAsia="en-US"/>
        </w:rPr>
        <w:t>-2023-2024 esercizio 2022</w:t>
      </w:r>
    </w:p>
    <w:tbl>
      <w:tblPr>
        <w:tblW w:w="5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2175"/>
        <w:gridCol w:w="1215"/>
        <w:gridCol w:w="2013"/>
        <w:gridCol w:w="865"/>
        <w:gridCol w:w="1123"/>
        <w:gridCol w:w="2461"/>
        <w:gridCol w:w="2525"/>
        <w:gridCol w:w="2560"/>
      </w:tblGrid>
      <w:tr w:rsidR="00164A56" w14:paraId="34773D8B" w14:textId="77777777" w:rsidTr="00164A56">
        <w:trPr>
          <w:trHeight w:val="864"/>
          <w:tblHeader/>
          <w:jc w:val="center"/>
        </w:trPr>
        <w:tc>
          <w:tcPr>
            <w:tcW w:w="30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59F9541" w14:textId="77777777" w:rsidR="00D43084" w:rsidRDefault="00D43084">
            <w:pPr>
              <w:spacing w:line="276" w:lineRule="auto"/>
              <w:jc w:val="center"/>
              <w:rPr>
                <w:rFonts w:eastAsia="Times New Roman"/>
                <w:b/>
                <w:bCs/>
                <w:color w:val="000000"/>
                <w:sz w:val="24"/>
                <w:szCs w:val="24"/>
                <w:lang w:eastAsia="en-US"/>
              </w:rPr>
            </w:pPr>
            <w:r>
              <w:rPr>
                <w:b/>
                <w:bCs/>
                <w:color w:val="000000"/>
                <w:lang w:eastAsia="en-US"/>
              </w:rPr>
              <w:t>Missione</w:t>
            </w:r>
          </w:p>
        </w:tc>
        <w:tc>
          <w:tcPr>
            <w:tcW w:w="68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62DD54E" w14:textId="77777777" w:rsidR="00D43084" w:rsidRDefault="00D43084">
            <w:pPr>
              <w:spacing w:line="276" w:lineRule="auto"/>
              <w:jc w:val="center"/>
              <w:rPr>
                <w:b/>
                <w:bCs/>
                <w:color w:val="000000"/>
                <w:lang w:eastAsia="en-US"/>
              </w:rPr>
            </w:pPr>
            <w:r>
              <w:rPr>
                <w:b/>
                <w:bCs/>
                <w:color w:val="000000"/>
                <w:lang w:eastAsia="en-US"/>
              </w:rPr>
              <w:t>Missione</w:t>
            </w:r>
          </w:p>
        </w:tc>
        <w:tc>
          <w:tcPr>
            <w:tcW w:w="38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75CBA06" w14:textId="77777777" w:rsidR="00D43084" w:rsidRDefault="00D43084">
            <w:pPr>
              <w:spacing w:line="276" w:lineRule="auto"/>
              <w:jc w:val="center"/>
              <w:rPr>
                <w:b/>
                <w:bCs/>
                <w:color w:val="000000"/>
                <w:lang w:eastAsia="en-US"/>
              </w:rPr>
            </w:pPr>
            <w:r>
              <w:rPr>
                <w:b/>
                <w:bCs/>
                <w:color w:val="000000"/>
                <w:lang w:eastAsia="en-US"/>
              </w:rPr>
              <w:t>Programma</w:t>
            </w:r>
          </w:p>
        </w:tc>
        <w:tc>
          <w:tcPr>
            <w:tcW w:w="6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B5943DC" w14:textId="77777777" w:rsidR="00D43084" w:rsidRDefault="00D43084">
            <w:pPr>
              <w:spacing w:line="276" w:lineRule="auto"/>
              <w:jc w:val="center"/>
              <w:rPr>
                <w:b/>
                <w:bCs/>
                <w:color w:val="000000"/>
                <w:lang w:eastAsia="en-US"/>
              </w:rPr>
            </w:pPr>
            <w:r>
              <w:rPr>
                <w:b/>
                <w:bCs/>
                <w:color w:val="000000"/>
                <w:lang w:eastAsia="en-US"/>
              </w:rPr>
              <w:t>Programma</w:t>
            </w:r>
          </w:p>
        </w:tc>
        <w:tc>
          <w:tcPr>
            <w:tcW w:w="2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A8D13EF" w14:textId="77777777" w:rsidR="00D43084" w:rsidRDefault="00D43084">
            <w:pPr>
              <w:spacing w:line="276" w:lineRule="auto"/>
              <w:jc w:val="center"/>
              <w:rPr>
                <w:b/>
                <w:bCs/>
                <w:color w:val="000000"/>
                <w:lang w:eastAsia="en-US"/>
              </w:rPr>
            </w:pPr>
            <w:r>
              <w:rPr>
                <w:b/>
                <w:bCs/>
                <w:color w:val="000000"/>
                <w:lang w:eastAsia="en-US"/>
              </w:rPr>
              <w:t>Titolo (codice)</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1427677" w14:textId="77777777" w:rsidR="00D43084" w:rsidRDefault="00D43084">
            <w:pPr>
              <w:spacing w:line="276" w:lineRule="auto"/>
              <w:jc w:val="center"/>
              <w:rPr>
                <w:b/>
                <w:bCs/>
                <w:color w:val="000000"/>
                <w:lang w:eastAsia="en-US"/>
              </w:rPr>
            </w:pPr>
            <w:r>
              <w:rPr>
                <w:b/>
                <w:bCs/>
                <w:color w:val="000000"/>
                <w:lang w:eastAsia="en-US"/>
              </w:rPr>
              <w:t>Titolo</w:t>
            </w:r>
          </w:p>
        </w:tc>
        <w:tc>
          <w:tcPr>
            <w:tcW w:w="7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B7EFA4" w14:textId="611434F5" w:rsidR="00750711" w:rsidRPr="009402D0" w:rsidRDefault="00750711" w:rsidP="00750711">
            <w:pPr>
              <w:jc w:val="center"/>
              <w:rPr>
                <w:rFonts w:asciiTheme="minorHAnsi" w:hAnsiTheme="minorHAnsi" w:cstheme="minorHAnsi"/>
                <w:b/>
              </w:rPr>
            </w:pPr>
            <w:r w:rsidRPr="009402D0">
              <w:rPr>
                <w:rFonts w:asciiTheme="minorHAnsi" w:hAnsiTheme="minorHAnsi" w:cstheme="minorHAnsi"/>
                <w:b/>
              </w:rPr>
              <w:t>Bilancio 202</w:t>
            </w:r>
            <w:r>
              <w:rPr>
                <w:rFonts w:asciiTheme="minorHAnsi" w:hAnsiTheme="minorHAnsi" w:cstheme="minorHAnsi"/>
                <w:b/>
              </w:rPr>
              <w:t>2</w:t>
            </w:r>
          </w:p>
          <w:p w14:paraId="24714F54" w14:textId="77777777" w:rsidR="00750711" w:rsidRPr="009402D0" w:rsidRDefault="00750711" w:rsidP="00750711">
            <w:pPr>
              <w:jc w:val="center"/>
              <w:rPr>
                <w:rFonts w:asciiTheme="minorHAnsi" w:hAnsiTheme="minorHAnsi" w:cstheme="minorHAnsi"/>
                <w:b/>
              </w:rPr>
            </w:pPr>
            <w:r w:rsidRPr="009402D0">
              <w:rPr>
                <w:rFonts w:asciiTheme="minorHAnsi" w:hAnsiTheme="minorHAnsi" w:cstheme="minorHAnsi"/>
                <w:b/>
              </w:rPr>
              <w:t>(competenza</w:t>
            </w:r>
          </w:p>
          <w:p w14:paraId="5155306D" w14:textId="77777777" w:rsidR="00750711" w:rsidRDefault="00750711" w:rsidP="00750711">
            <w:pPr>
              <w:spacing w:line="276" w:lineRule="auto"/>
              <w:jc w:val="center"/>
              <w:rPr>
                <w:b/>
                <w:bCs/>
                <w:color w:val="000000"/>
                <w:lang w:eastAsia="en-US"/>
              </w:rPr>
            </w:pPr>
            <w:r w:rsidRPr="009402D0">
              <w:rPr>
                <w:rFonts w:asciiTheme="minorHAnsi" w:hAnsiTheme="minorHAnsi" w:cstheme="minorHAnsi"/>
                <w:b/>
              </w:rPr>
              <w:t>e cassa)</w:t>
            </w:r>
            <w:r>
              <w:rPr>
                <w:b/>
                <w:bCs/>
                <w:color w:val="000000"/>
                <w:lang w:eastAsia="en-US"/>
              </w:rPr>
              <w:t xml:space="preserve"> </w:t>
            </w:r>
          </w:p>
          <w:p w14:paraId="5DC78760" w14:textId="5F5EC269" w:rsidR="00D43084" w:rsidRDefault="00750711" w:rsidP="00750711">
            <w:pPr>
              <w:spacing w:line="276" w:lineRule="auto"/>
              <w:jc w:val="center"/>
              <w:rPr>
                <w:b/>
                <w:bCs/>
                <w:color w:val="000000"/>
                <w:lang w:eastAsia="en-US"/>
              </w:rPr>
            </w:pPr>
            <w:r>
              <w:rPr>
                <w:b/>
                <w:bCs/>
                <w:color w:val="000000"/>
                <w:lang w:eastAsia="en-US"/>
              </w:rPr>
              <w:t>Variazione in aumento</w:t>
            </w:r>
          </w:p>
        </w:tc>
        <w:tc>
          <w:tcPr>
            <w:tcW w:w="79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55CBCEF" w14:textId="77777777" w:rsidR="00750711" w:rsidRPr="009402D0" w:rsidRDefault="00750711" w:rsidP="00750711">
            <w:pPr>
              <w:jc w:val="center"/>
              <w:rPr>
                <w:rFonts w:asciiTheme="minorHAnsi" w:hAnsiTheme="minorHAnsi" w:cstheme="minorHAnsi"/>
                <w:b/>
              </w:rPr>
            </w:pPr>
            <w:r w:rsidRPr="009402D0">
              <w:rPr>
                <w:rFonts w:asciiTheme="minorHAnsi" w:hAnsiTheme="minorHAnsi" w:cstheme="minorHAnsi"/>
                <w:b/>
              </w:rPr>
              <w:t>Bilancio 202</w:t>
            </w:r>
            <w:r>
              <w:rPr>
                <w:rFonts w:asciiTheme="minorHAnsi" w:hAnsiTheme="minorHAnsi" w:cstheme="minorHAnsi"/>
                <w:b/>
              </w:rPr>
              <w:t>2</w:t>
            </w:r>
          </w:p>
          <w:p w14:paraId="21C8E01D" w14:textId="77777777" w:rsidR="00750711" w:rsidRPr="009402D0" w:rsidRDefault="00750711" w:rsidP="00750711">
            <w:pPr>
              <w:jc w:val="center"/>
              <w:rPr>
                <w:rFonts w:asciiTheme="minorHAnsi" w:hAnsiTheme="minorHAnsi" w:cstheme="minorHAnsi"/>
                <w:b/>
              </w:rPr>
            </w:pPr>
            <w:r w:rsidRPr="009402D0">
              <w:rPr>
                <w:rFonts w:asciiTheme="minorHAnsi" w:hAnsiTheme="minorHAnsi" w:cstheme="minorHAnsi"/>
                <w:b/>
              </w:rPr>
              <w:t>(competenza</w:t>
            </w:r>
          </w:p>
          <w:p w14:paraId="324A705C" w14:textId="77777777" w:rsidR="00750711" w:rsidRDefault="00750711" w:rsidP="00750711">
            <w:pPr>
              <w:spacing w:line="276" w:lineRule="auto"/>
              <w:jc w:val="center"/>
              <w:rPr>
                <w:b/>
                <w:bCs/>
                <w:color w:val="000000"/>
                <w:lang w:eastAsia="en-US"/>
              </w:rPr>
            </w:pPr>
            <w:r w:rsidRPr="009402D0">
              <w:rPr>
                <w:rFonts w:asciiTheme="minorHAnsi" w:hAnsiTheme="minorHAnsi" w:cstheme="minorHAnsi"/>
                <w:b/>
              </w:rPr>
              <w:t>e cassa)</w:t>
            </w:r>
            <w:r>
              <w:rPr>
                <w:b/>
                <w:bCs/>
                <w:color w:val="000000"/>
                <w:lang w:eastAsia="en-US"/>
              </w:rPr>
              <w:t xml:space="preserve"> </w:t>
            </w:r>
          </w:p>
          <w:p w14:paraId="4AA1470A" w14:textId="0E704B2A" w:rsidR="00D43084" w:rsidRDefault="00750711" w:rsidP="00750711">
            <w:pPr>
              <w:spacing w:line="276" w:lineRule="auto"/>
              <w:jc w:val="center"/>
              <w:rPr>
                <w:b/>
                <w:bCs/>
                <w:color w:val="000000"/>
                <w:lang w:eastAsia="en-US"/>
              </w:rPr>
            </w:pPr>
            <w:r>
              <w:rPr>
                <w:b/>
                <w:bCs/>
                <w:color w:val="000000"/>
                <w:lang w:eastAsia="en-US"/>
              </w:rPr>
              <w:t>Variazione in diminuzione</w:t>
            </w:r>
          </w:p>
        </w:tc>
        <w:tc>
          <w:tcPr>
            <w:tcW w:w="8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82F2A51" w14:textId="77777777" w:rsidR="00D43084" w:rsidRDefault="00D43084">
            <w:pPr>
              <w:spacing w:line="276" w:lineRule="auto"/>
              <w:jc w:val="center"/>
              <w:rPr>
                <w:b/>
                <w:bCs/>
                <w:color w:val="000000"/>
                <w:lang w:eastAsia="en-US"/>
              </w:rPr>
            </w:pPr>
            <w:r>
              <w:rPr>
                <w:b/>
                <w:bCs/>
                <w:color w:val="000000"/>
                <w:lang w:eastAsia="en-US"/>
              </w:rPr>
              <w:t>Motivazione</w:t>
            </w:r>
          </w:p>
        </w:tc>
      </w:tr>
      <w:tr w:rsidR="00D43084" w14:paraId="4C0C521E" w14:textId="77777777" w:rsidTr="00164A56">
        <w:trPr>
          <w:trHeight w:val="762"/>
          <w:jc w:val="center"/>
        </w:trPr>
        <w:tc>
          <w:tcPr>
            <w:tcW w:w="303" w:type="pct"/>
            <w:tcBorders>
              <w:top w:val="single" w:sz="4" w:space="0" w:color="auto"/>
              <w:left w:val="single" w:sz="4" w:space="0" w:color="auto"/>
              <w:bottom w:val="single" w:sz="4" w:space="0" w:color="auto"/>
              <w:right w:val="single" w:sz="4" w:space="0" w:color="auto"/>
            </w:tcBorders>
            <w:vAlign w:val="center"/>
            <w:hideMark/>
          </w:tcPr>
          <w:p w14:paraId="5D80C859" w14:textId="77777777" w:rsidR="00D43084" w:rsidRDefault="00D43084">
            <w:pPr>
              <w:spacing w:line="276" w:lineRule="auto"/>
              <w:jc w:val="center"/>
              <w:rPr>
                <w:b/>
                <w:color w:val="000000"/>
                <w:lang w:eastAsia="en-US"/>
              </w:rPr>
            </w:pPr>
            <w:r>
              <w:rPr>
                <w:b/>
                <w:color w:val="000000"/>
                <w:lang w:eastAsia="en-US"/>
              </w:rPr>
              <w:t>1</w:t>
            </w:r>
          </w:p>
        </w:tc>
        <w:tc>
          <w:tcPr>
            <w:tcW w:w="684" w:type="pct"/>
            <w:tcBorders>
              <w:top w:val="single" w:sz="4" w:space="0" w:color="auto"/>
              <w:left w:val="single" w:sz="4" w:space="0" w:color="auto"/>
              <w:bottom w:val="single" w:sz="4" w:space="0" w:color="auto"/>
              <w:right w:val="single" w:sz="4" w:space="0" w:color="auto"/>
            </w:tcBorders>
            <w:vAlign w:val="center"/>
            <w:hideMark/>
          </w:tcPr>
          <w:p w14:paraId="3092E9C8" w14:textId="77777777" w:rsidR="00D43084" w:rsidRDefault="00D43084">
            <w:pPr>
              <w:spacing w:line="276" w:lineRule="auto"/>
              <w:jc w:val="center"/>
              <w:rPr>
                <w:color w:val="000000"/>
                <w:lang w:eastAsia="en-US"/>
              </w:rPr>
            </w:pPr>
            <w:r>
              <w:rPr>
                <w:color w:val="000000"/>
                <w:lang w:eastAsia="en-US"/>
              </w:rPr>
              <w:t>Servizi istituzionali, generali e di gestione</w:t>
            </w:r>
          </w:p>
        </w:tc>
        <w:tc>
          <w:tcPr>
            <w:tcW w:w="382" w:type="pct"/>
            <w:tcBorders>
              <w:top w:val="single" w:sz="4" w:space="0" w:color="auto"/>
              <w:left w:val="single" w:sz="4" w:space="0" w:color="auto"/>
              <w:bottom w:val="single" w:sz="4" w:space="0" w:color="auto"/>
              <w:right w:val="single" w:sz="4" w:space="0" w:color="auto"/>
            </w:tcBorders>
            <w:vAlign w:val="center"/>
            <w:hideMark/>
          </w:tcPr>
          <w:p w14:paraId="0F1F6345" w14:textId="77777777" w:rsidR="00D43084" w:rsidRDefault="00D43084">
            <w:pPr>
              <w:spacing w:line="276" w:lineRule="auto"/>
              <w:jc w:val="center"/>
              <w:rPr>
                <w:b/>
                <w:color w:val="000000"/>
                <w:lang w:eastAsia="en-US"/>
              </w:rPr>
            </w:pPr>
            <w:r>
              <w:rPr>
                <w:b/>
                <w:color w:val="000000"/>
                <w:lang w:eastAsia="en-US"/>
              </w:rPr>
              <w:t>1</w:t>
            </w:r>
          </w:p>
        </w:tc>
        <w:tc>
          <w:tcPr>
            <w:tcW w:w="633" w:type="pct"/>
            <w:tcBorders>
              <w:top w:val="single" w:sz="4" w:space="0" w:color="auto"/>
              <w:left w:val="single" w:sz="4" w:space="0" w:color="auto"/>
              <w:bottom w:val="single" w:sz="4" w:space="0" w:color="auto"/>
              <w:right w:val="single" w:sz="4" w:space="0" w:color="auto"/>
            </w:tcBorders>
            <w:vAlign w:val="center"/>
            <w:hideMark/>
          </w:tcPr>
          <w:p w14:paraId="422FF7BA" w14:textId="77777777" w:rsidR="00D43084" w:rsidRDefault="00D43084">
            <w:pPr>
              <w:spacing w:line="276" w:lineRule="auto"/>
              <w:jc w:val="center"/>
              <w:rPr>
                <w:color w:val="000000"/>
                <w:lang w:eastAsia="en-US"/>
              </w:rPr>
            </w:pPr>
            <w:r>
              <w:rPr>
                <w:color w:val="000000"/>
                <w:lang w:eastAsia="en-US"/>
              </w:rPr>
              <w:t>Organi istituzionali</w:t>
            </w:r>
          </w:p>
        </w:tc>
        <w:tc>
          <w:tcPr>
            <w:tcW w:w="272" w:type="pct"/>
            <w:tcBorders>
              <w:top w:val="single" w:sz="4" w:space="0" w:color="auto"/>
              <w:left w:val="single" w:sz="4" w:space="0" w:color="auto"/>
              <w:bottom w:val="single" w:sz="4" w:space="0" w:color="auto"/>
              <w:right w:val="single" w:sz="4" w:space="0" w:color="auto"/>
            </w:tcBorders>
            <w:vAlign w:val="center"/>
            <w:hideMark/>
          </w:tcPr>
          <w:p w14:paraId="453F741C" w14:textId="77777777" w:rsidR="00D43084" w:rsidRDefault="00D43084">
            <w:pPr>
              <w:spacing w:line="276" w:lineRule="auto"/>
              <w:jc w:val="center"/>
              <w:rPr>
                <w:b/>
                <w:color w:val="000000"/>
                <w:lang w:eastAsia="en-US"/>
              </w:rPr>
            </w:pPr>
            <w:r>
              <w:rPr>
                <w:b/>
                <w:color w:val="000000"/>
                <w:lang w:eastAsia="en-US"/>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2E563256" w14:textId="77777777" w:rsidR="00D43084" w:rsidRDefault="00D43084">
            <w:pPr>
              <w:spacing w:line="276" w:lineRule="auto"/>
              <w:jc w:val="center"/>
              <w:rPr>
                <w:color w:val="000000"/>
                <w:lang w:eastAsia="en-US"/>
              </w:rPr>
            </w:pPr>
            <w:r>
              <w:rPr>
                <w:color w:val="000000"/>
                <w:lang w:eastAsia="en-US"/>
              </w:rPr>
              <w:t>Spese correnti</w:t>
            </w:r>
          </w:p>
        </w:tc>
        <w:tc>
          <w:tcPr>
            <w:tcW w:w="774" w:type="pct"/>
            <w:tcBorders>
              <w:top w:val="single" w:sz="4" w:space="0" w:color="auto"/>
              <w:left w:val="single" w:sz="4" w:space="0" w:color="auto"/>
              <w:bottom w:val="single" w:sz="4" w:space="0" w:color="auto"/>
              <w:right w:val="single" w:sz="4" w:space="0" w:color="auto"/>
            </w:tcBorders>
            <w:vAlign w:val="center"/>
            <w:hideMark/>
          </w:tcPr>
          <w:p w14:paraId="3BD5D0C1" w14:textId="77777777" w:rsidR="00D43084" w:rsidRDefault="00D43084">
            <w:pPr>
              <w:rPr>
                <w:color w:val="000000"/>
                <w:lang w:eastAsia="en-US"/>
              </w:rPr>
            </w:pPr>
          </w:p>
        </w:tc>
        <w:tc>
          <w:tcPr>
            <w:tcW w:w="794" w:type="pct"/>
            <w:tcBorders>
              <w:top w:val="single" w:sz="4" w:space="0" w:color="auto"/>
              <w:left w:val="single" w:sz="4" w:space="0" w:color="auto"/>
              <w:bottom w:val="single" w:sz="4" w:space="0" w:color="auto"/>
              <w:right w:val="single" w:sz="4" w:space="0" w:color="auto"/>
            </w:tcBorders>
            <w:vAlign w:val="center"/>
            <w:hideMark/>
          </w:tcPr>
          <w:p w14:paraId="14B648D8" w14:textId="5BB7EC1A" w:rsidR="00D43084" w:rsidRPr="00D30A8E" w:rsidRDefault="00D43084" w:rsidP="00D43084">
            <w:pPr>
              <w:pStyle w:val="Paragrafoelenco"/>
              <w:spacing w:line="276" w:lineRule="auto"/>
              <w:ind w:left="468"/>
              <w:rPr>
                <w:rFonts w:ascii="Arial" w:eastAsiaTheme="minorHAnsi" w:hAnsi="Arial" w:cs="Arial"/>
                <w:lang w:eastAsia="en-US"/>
              </w:rPr>
            </w:pPr>
            <w:r w:rsidRPr="00D30A8E">
              <w:rPr>
                <w:rFonts w:ascii="Arial" w:eastAsiaTheme="minorHAnsi" w:hAnsi="Arial" w:cs="Arial"/>
                <w:lang w:eastAsia="en-US"/>
              </w:rPr>
              <w:t>-109.644,89</w:t>
            </w:r>
          </w:p>
        </w:tc>
        <w:tc>
          <w:tcPr>
            <w:tcW w:w="805" w:type="pct"/>
            <w:vMerge w:val="restart"/>
            <w:tcBorders>
              <w:top w:val="single" w:sz="4" w:space="0" w:color="auto"/>
              <w:left w:val="single" w:sz="4" w:space="0" w:color="auto"/>
              <w:bottom w:val="single" w:sz="4" w:space="0" w:color="auto"/>
              <w:right w:val="single" w:sz="4" w:space="0" w:color="auto"/>
            </w:tcBorders>
            <w:vAlign w:val="center"/>
          </w:tcPr>
          <w:p w14:paraId="301539F2" w14:textId="77777777" w:rsidR="00D43084" w:rsidRDefault="00D43084">
            <w:pPr>
              <w:spacing w:line="276" w:lineRule="auto"/>
              <w:jc w:val="center"/>
              <w:rPr>
                <w:color w:val="000000"/>
                <w:lang w:eastAsia="en-US"/>
              </w:rPr>
            </w:pPr>
          </w:p>
          <w:p w14:paraId="395CCA96" w14:textId="4AF53892" w:rsidR="00D43084" w:rsidRDefault="00D43084">
            <w:pPr>
              <w:spacing w:line="276" w:lineRule="auto"/>
              <w:jc w:val="center"/>
              <w:rPr>
                <w:color w:val="000000"/>
                <w:lang w:eastAsia="en-US"/>
              </w:rPr>
            </w:pPr>
            <w:r>
              <w:rPr>
                <w:color w:val="000000"/>
                <w:lang w:eastAsia="en-US"/>
              </w:rPr>
              <w:t xml:space="preserve">Riequilibrio complessivo delle risorse finanziarie allocate nel bilancio di previsione del Consiglio che consente un loro più efficace utilizzo  </w:t>
            </w:r>
          </w:p>
          <w:p w14:paraId="37D4B5E2" w14:textId="77777777" w:rsidR="00D43084" w:rsidRDefault="00D43084">
            <w:pPr>
              <w:spacing w:line="276" w:lineRule="auto"/>
              <w:jc w:val="center"/>
              <w:rPr>
                <w:color w:val="000000"/>
                <w:lang w:eastAsia="en-US"/>
              </w:rPr>
            </w:pPr>
          </w:p>
          <w:p w14:paraId="76526D53" w14:textId="77777777" w:rsidR="00D43084" w:rsidRDefault="00D43084">
            <w:pPr>
              <w:spacing w:line="276" w:lineRule="auto"/>
              <w:jc w:val="center"/>
              <w:rPr>
                <w:color w:val="000000"/>
                <w:lang w:eastAsia="en-US"/>
              </w:rPr>
            </w:pPr>
            <w:r>
              <w:rPr>
                <w:color w:val="000000"/>
                <w:lang w:eastAsia="en-US"/>
              </w:rPr>
              <w:t xml:space="preserve"> </w:t>
            </w:r>
          </w:p>
          <w:p w14:paraId="5338FB44" w14:textId="77777777" w:rsidR="00D43084" w:rsidRDefault="00D43084">
            <w:pPr>
              <w:spacing w:line="276" w:lineRule="auto"/>
              <w:jc w:val="both"/>
              <w:rPr>
                <w:rFonts w:ascii="Arial" w:hAnsi="Arial" w:cs="Arial"/>
                <w:lang w:eastAsia="en-US"/>
              </w:rPr>
            </w:pPr>
          </w:p>
        </w:tc>
      </w:tr>
      <w:tr w:rsidR="00D43084" w14:paraId="5FDFBB47" w14:textId="77777777" w:rsidTr="00164A56">
        <w:trPr>
          <w:trHeight w:val="714"/>
          <w:jc w:val="center"/>
        </w:trPr>
        <w:tc>
          <w:tcPr>
            <w:tcW w:w="303" w:type="pct"/>
            <w:tcBorders>
              <w:top w:val="single" w:sz="4" w:space="0" w:color="auto"/>
              <w:left w:val="single" w:sz="4" w:space="0" w:color="auto"/>
              <w:bottom w:val="single" w:sz="4" w:space="0" w:color="auto"/>
              <w:right w:val="single" w:sz="4" w:space="0" w:color="auto"/>
            </w:tcBorders>
            <w:vAlign w:val="center"/>
            <w:hideMark/>
          </w:tcPr>
          <w:p w14:paraId="795100F3" w14:textId="77777777" w:rsidR="00D43084" w:rsidRDefault="00D43084">
            <w:pPr>
              <w:spacing w:line="276" w:lineRule="auto"/>
              <w:jc w:val="center"/>
              <w:rPr>
                <w:b/>
                <w:color w:val="000000"/>
                <w:highlight w:val="yellow"/>
                <w:lang w:eastAsia="en-US"/>
              </w:rPr>
            </w:pPr>
            <w:r>
              <w:rPr>
                <w:b/>
                <w:color w:val="000000"/>
                <w:lang w:eastAsia="en-US"/>
              </w:rPr>
              <w:t>1</w:t>
            </w:r>
          </w:p>
        </w:tc>
        <w:tc>
          <w:tcPr>
            <w:tcW w:w="684" w:type="pct"/>
            <w:tcBorders>
              <w:top w:val="single" w:sz="4" w:space="0" w:color="auto"/>
              <w:left w:val="single" w:sz="4" w:space="0" w:color="auto"/>
              <w:bottom w:val="single" w:sz="4" w:space="0" w:color="auto"/>
              <w:right w:val="single" w:sz="4" w:space="0" w:color="auto"/>
            </w:tcBorders>
            <w:vAlign w:val="center"/>
            <w:hideMark/>
          </w:tcPr>
          <w:p w14:paraId="339E593F" w14:textId="77777777" w:rsidR="00D43084" w:rsidRDefault="00D43084">
            <w:pPr>
              <w:spacing w:line="276" w:lineRule="auto"/>
              <w:jc w:val="center"/>
              <w:rPr>
                <w:color w:val="000000"/>
                <w:highlight w:val="yellow"/>
                <w:lang w:eastAsia="en-US"/>
              </w:rPr>
            </w:pPr>
            <w:r>
              <w:rPr>
                <w:color w:val="000000"/>
                <w:lang w:eastAsia="en-US"/>
              </w:rPr>
              <w:t>Servizi istituzionali, generali e di gestione</w:t>
            </w:r>
          </w:p>
        </w:tc>
        <w:tc>
          <w:tcPr>
            <w:tcW w:w="382" w:type="pct"/>
            <w:tcBorders>
              <w:top w:val="single" w:sz="4" w:space="0" w:color="auto"/>
              <w:left w:val="single" w:sz="4" w:space="0" w:color="auto"/>
              <w:bottom w:val="single" w:sz="4" w:space="0" w:color="auto"/>
              <w:right w:val="single" w:sz="4" w:space="0" w:color="auto"/>
            </w:tcBorders>
            <w:vAlign w:val="center"/>
            <w:hideMark/>
          </w:tcPr>
          <w:p w14:paraId="5CD2A02D" w14:textId="77777777" w:rsidR="00D43084" w:rsidRDefault="00D43084">
            <w:pPr>
              <w:spacing w:line="276" w:lineRule="auto"/>
              <w:jc w:val="center"/>
              <w:rPr>
                <w:b/>
                <w:color w:val="000000"/>
                <w:lang w:eastAsia="en-US"/>
              </w:rPr>
            </w:pPr>
            <w:r>
              <w:rPr>
                <w:b/>
                <w:color w:val="000000"/>
                <w:lang w:eastAsia="en-US"/>
              </w:rPr>
              <w:t>3</w:t>
            </w:r>
          </w:p>
        </w:tc>
        <w:tc>
          <w:tcPr>
            <w:tcW w:w="633" w:type="pct"/>
            <w:tcBorders>
              <w:top w:val="single" w:sz="4" w:space="0" w:color="auto"/>
              <w:left w:val="single" w:sz="4" w:space="0" w:color="auto"/>
              <w:bottom w:val="single" w:sz="4" w:space="0" w:color="auto"/>
              <w:right w:val="single" w:sz="4" w:space="0" w:color="auto"/>
            </w:tcBorders>
            <w:vAlign w:val="center"/>
            <w:hideMark/>
          </w:tcPr>
          <w:p w14:paraId="1757B378" w14:textId="77777777" w:rsidR="00D43084" w:rsidRDefault="00D43084">
            <w:pPr>
              <w:spacing w:line="276" w:lineRule="auto"/>
              <w:jc w:val="center"/>
              <w:rPr>
                <w:color w:val="000000"/>
                <w:highlight w:val="yellow"/>
                <w:lang w:eastAsia="en-US"/>
              </w:rPr>
            </w:pPr>
            <w:r>
              <w:rPr>
                <w:color w:val="000000"/>
                <w:lang w:eastAsia="en-US"/>
              </w:rPr>
              <w:t xml:space="preserve">Gestione economica, finanziaria,  programmazione, provveditorato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A8CC342" w14:textId="77777777" w:rsidR="00D43084" w:rsidRDefault="00D43084">
            <w:pPr>
              <w:spacing w:line="276" w:lineRule="auto"/>
              <w:jc w:val="center"/>
              <w:rPr>
                <w:b/>
                <w:color w:val="000000"/>
                <w:highlight w:val="yellow"/>
                <w:lang w:eastAsia="en-US"/>
              </w:rPr>
            </w:pPr>
            <w:r>
              <w:rPr>
                <w:b/>
                <w:color w:val="000000"/>
                <w:lang w:eastAsia="en-US"/>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252B8B74" w14:textId="77777777" w:rsidR="00D43084" w:rsidRDefault="00D43084">
            <w:pPr>
              <w:spacing w:line="276" w:lineRule="auto"/>
              <w:jc w:val="center"/>
              <w:rPr>
                <w:color w:val="000000"/>
                <w:highlight w:val="yellow"/>
                <w:lang w:eastAsia="en-US"/>
              </w:rPr>
            </w:pPr>
            <w:r>
              <w:rPr>
                <w:color w:val="000000"/>
                <w:lang w:eastAsia="en-US"/>
              </w:rPr>
              <w:t>Spese correnti</w:t>
            </w:r>
          </w:p>
        </w:tc>
        <w:tc>
          <w:tcPr>
            <w:tcW w:w="774" w:type="pct"/>
            <w:tcBorders>
              <w:top w:val="single" w:sz="4" w:space="0" w:color="auto"/>
              <w:left w:val="single" w:sz="4" w:space="0" w:color="auto"/>
              <w:bottom w:val="single" w:sz="4" w:space="0" w:color="auto"/>
              <w:right w:val="single" w:sz="4" w:space="0" w:color="auto"/>
            </w:tcBorders>
            <w:vAlign w:val="center"/>
            <w:hideMark/>
          </w:tcPr>
          <w:p w14:paraId="129197C4" w14:textId="1CC572D1" w:rsidR="00D43084" w:rsidRDefault="00D43084">
            <w:pPr>
              <w:spacing w:line="276" w:lineRule="auto"/>
              <w:jc w:val="center"/>
              <w:rPr>
                <w:rFonts w:ascii="Arial" w:hAnsi="Arial" w:cs="Arial"/>
                <w:lang w:eastAsia="en-US"/>
              </w:rPr>
            </w:pPr>
            <w:r>
              <w:rPr>
                <w:rFonts w:ascii="Arial" w:hAnsi="Arial" w:cs="Arial"/>
                <w:lang w:eastAsia="en-US"/>
              </w:rPr>
              <w:t xml:space="preserve"> </w:t>
            </w:r>
          </w:p>
        </w:tc>
        <w:tc>
          <w:tcPr>
            <w:tcW w:w="794" w:type="pct"/>
            <w:tcBorders>
              <w:top w:val="single" w:sz="4" w:space="0" w:color="auto"/>
              <w:left w:val="single" w:sz="4" w:space="0" w:color="auto"/>
              <w:bottom w:val="single" w:sz="4" w:space="0" w:color="auto"/>
              <w:right w:val="single" w:sz="4" w:space="0" w:color="auto"/>
            </w:tcBorders>
            <w:vAlign w:val="center"/>
            <w:hideMark/>
          </w:tcPr>
          <w:p w14:paraId="7677FDA3" w14:textId="7F431C0D" w:rsidR="00D43084" w:rsidRDefault="00D43084">
            <w:pPr>
              <w:spacing w:line="276" w:lineRule="auto"/>
              <w:jc w:val="center"/>
              <w:rPr>
                <w:rFonts w:ascii="Arial" w:hAnsi="Arial" w:cs="Arial"/>
                <w:lang w:eastAsia="en-US"/>
              </w:rPr>
            </w:pPr>
            <w:r>
              <w:rPr>
                <w:rFonts w:ascii="Arial" w:hAnsi="Arial" w:cs="Arial"/>
                <w:lang w:eastAsia="en-US"/>
              </w:rPr>
              <w:t>-176.839,03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A4255" w14:textId="77777777" w:rsidR="00D43084" w:rsidRDefault="00D43084">
            <w:pPr>
              <w:spacing w:line="276" w:lineRule="auto"/>
              <w:rPr>
                <w:rFonts w:ascii="Arial" w:eastAsia="Times New Roman" w:hAnsi="Arial" w:cs="Arial"/>
                <w:sz w:val="24"/>
                <w:szCs w:val="24"/>
                <w:lang w:eastAsia="en-US"/>
              </w:rPr>
            </w:pPr>
          </w:p>
        </w:tc>
      </w:tr>
      <w:tr w:rsidR="00D43084" w14:paraId="400671FC" w14:textId="77777777" w:rsidTr="00164A56">
        <w:trPr>
          <w:trHeight w:val="706"/>
          <w:jc w:val="center"/>
        </w:trPr>
        <w:tc>
          <w:tcPr>
            <w:tcW w:w="303" w:type="pct"/>
            <w:tcBorders>
              <w:top w:val="single" w:sz="4" w:space="0" w:color="auto"/>
              <w:left w:val="single" w:sz="4" w:space="0" w:color="auto"/>
              <w:bottom w:val="single" w:sz="4" w:space="0" w:color="auto"/>
              <w:right w:val="single" w:sz="4" w:space="0" w:color="auto"/>
            </w:tcBorders>
            <w:vAlign w:val="center"/>
            <w:hideMark/>
          </w:tcPr>
          <w:p w14:paraId="1C3AAB29" w14:textId="77777777" w:rsidR="00D43084" w:rsidRDefault="00D43084">
            <w:pPr>
              <w:spacing w:line="276" w:lineRule="auto"/>
              <w:jc w:val="center"/>
              <w:rPr>
                <w:b/>
                <w:color w:val="000000"/>
                <w:lang w:eastAsia="en-US"/>
              </w:rPr>
            </w:pPr>
            <w:r>
              <w:rPr>
                <w:b/>
                <w:color w:val="000000"/>
                <w:lang w:eastAsia="en-US"/>
              </w:rPr>
              <w:t>1</w:t>
            </w:r>
          </w:p>
        </w:tc>
        <w:tc>
          <w:tcPr>
            <w:tcW w:w="684" w:type="pct"/>
            <w:tcBorders>
              <w:top w:val="single" w:sz="4" w:space="0" w:color="auto"/>
              <w:left w:val="single" w:sz="4" w:space="0" w:color="auto"/>
              <w:bottom w:val="single" w:sz="4" w:space="0" w:color="auto"/>
              <w:right w:val="single" w:sz="4" w:space="0" w:color="auto"/>
            </w:tcBorders>
            <w:vAlign w:val="center"/>
            <w:hideMark/>
          </w:tcPr>
          <w:p w14:paraId="11C5127F" w14:textId="77777777" w:rsidR="00D43084" w:rsidRDefault="00D43084">
            <w:pPr>
              <w:spacing w:line="276" w:lineRule="auto"/>
              <w:jc w:val="center"/>
              <w:rPr>
                <w:color w:val="000000"/>
                <w:lang w:eastAsia="en-US"/>
              </w:rPr>
            </w:pPr>
            <w:r>
              <w:rPr>
                <w:color w:val="000000"/>
                <w:lang w:eastAsia="en-US"/>
              </w:rPr>
              <w:t>Servizi istituzionali, generali e di gestione</w:t>
            </w:r>
          </w:p>
        </w:tc>
        <w:tc>
          <w:tcPr>
            <w:tcW w:w="382" w:type="pct"/>
            <w:tcBorders>
              <w:top w:val="single" w:sz="4" w:space="0" w:color="auto"/>
              <w:left w:val="single" w:sz="4" w:space="0" w:color="auto"/>
              <w:bottom w:val="single" w:sz="4" w:space="0" w:color="auto"/>
              <w:right w:val="single" w:sz="4" w:space="0" w:color="auto"/>
            </w:tcBorders>
            <w:vAlign w:val="center"/>
            <w:hideMark/>
          </w:tcPr>
          <w:p w14:paraId="50635A5E" w14:textId="77777777" w:rsidR="00D43084" w:rsidRDefault="00D43084">
            <w:pPr>
              <w:spacing w:line="276" w:lineRule="auto"/>
              <w:jc w:val="center"/>
              <w:rPr>
                <w:b/>
                <w:color w:val="000000"/>
                <w:lang w:eastAsia="en-US"/>
              </w:rPr>
            </w:pPr>
            <w:r>
              <w:rPr>
                <w:b/>
                <w:color w:val="000000"/>
                <w:lang w:eastAsia="en-US"/>
              </w:rPr>
              <w:t>6</w:t>
            </w:r>
          </w:p>
        </w:tc>
        <w:tc>
          <w:tcPr>
            <w:tcW w:w="633" w:type="pct"/>
            <w:tcBorders>
              <w:top w:val="single" w:sz="4" w:space="0" w:color="auto"/>
              <w:left w:val="single" w:sz="4" w:space="0" w:color="auto"/>
              <w:bottom w:val="single" w:sz="4" w:space="0" w:color="auto"/>
              <w:right w:val="single" w:sz="4" w:space="0" w:color="auto"/>
            </w:tcBorders>
            <w:vAlign w:val="center"/>
            <w:hideMark/>
          </w:tcPr>
          <w:p w14:paraId="0E8EA5E3" w14:textId="77777777" w:rsidR="00D43084" w:rsidRDefault="00D43084">
            <w:pPr>
              <w:spacing w:line="276" w:lineRule="auto"/>
              <w:jc w:val="center"/>
              <w:rPr>
                <w:color w:val="000000"/>
                <w:lang w:eastAsia="en-US"/>
              </w:rPr>
            </w:pPr>
            <w:r>
              <w:rPr>
                <w:color w:val="000000"/>
                <w:lang w:eastAsia="en-US"/>
              </w:rPr>
              <w:t xml:space="preserve">Ufficio tecnico                                                                                                                                                                                                                                               </w:t>
            </w:r>
          </w:p>
        </w:tc>
        <w:tc>
          <w:tcPr>
            <w:tcW w:w="272" w:type="pct"/>
            <w:tcBorders>
              <w:top w:val="single" w:sz="4" w:space="0" w:color="auto"/>
              <w:left w:val="single" w:sz="4" w:space="0" w:color="auto"/>
              <w:bottom w:val="single" w:sz="4" w:space="0" w:color="auto"/>
              <w:right w:val="single" w:sz="4" w:space="0" w:color="auto"/>
            </w:tcBorders>
            <w:vAlign w:val="center"/>
            <w:hideMark/>
          </w:tcPr>
          <w:p w14:paraId="117EB1DC" w14:textId="77777777" w:rsidR="00D43084" w:rsidRDefault="00D43084">
            <w:pPr>
              <w:spacing w:line="276" w:lineRule="auto"/>
              <w:jc w:val="center"/>
              <w:rPr>
                <w:b/>
                <w:color w:val="000000"/>
                <w:lang w:eastAsia="en-US"/>
              </w:rPr>
            </w:pPr>
            <w:r>
              <w:rPr>
                <w:b/>
                <w:color w:val="000000"/>
                <w:lang w:eastAsia="en-US"/>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447A07D5" w14:textId="77777777" w:rsidR="00D43084" w:rsidRDefault="00D43084">
            <w:pPr>
              <w:spacing w:line="276" w:lineRule="auto"/>
              <w:jc w:val="center"/>
              <w:rPr>
                <w:color w:val="000000"/>
                <w:lang w:eastAsia="en-US"/>
              </w:rPr>
            </w:pPr>
            <w:r>
              <w:rPr>
                <w:color w:val="000000"/>
                <w:lang w:eastAsia="en-US"/>
              </w:rPr>
              <w:t>Spese correnti</w:t>
            </w:r>
          </w:p>
        </w:tc>
        <w:tc>
          <w:tcPr>
            <w:tcW w:w="774" w:type="pct"/>
            <w:tcBorders>
              <w:top w:val="single" w:sz="4" w:space="0" w:color="auto"/>
              <w:left w:val="single" w:sz="4" w:space="0" w:color="auto"/>
              <w:bottom w:val="single" w:sz="4" w:space="0" w:color="auto"/>
              <w:right w:val="single" w:sz="4" w:space="0" w:color="auto"/>
            </w:tcBorders>
            <w:vAlign w:val="center"/>
          </w:tcPr>
          <w:p w14:paraId="188B5817" w14:textId="77777777" w:rsidR="00D43084" w:rsidRDefault="00D43084">
            <w:pPr>
              <w:spacing w:line="276" w:lineRule="auto"/>
              <w:jc w:val="center"/>
              <w:rPr>
                <w:rFonts w:ascii="Arial" w:hAnsi="Arial" w:cs="Arial"/>
                <w:lang w:eastAsia="en-US"/>
              </w:rPr>
            </w:pPr>
          </w:p>
        </w:tc>
        <w:tc>
          <w:tcPr>
            <w:tcW w:w="794" w:type="pct"/>
            <w:tcBorders>
              <w:top w:val="single" w:sz="4" w:space="0" w:color="auto"/>
              <w:left w:val="single" w:sz="4" w:space="0" w:color="auto"/>
              <w:bottom w:val="single" w:sz="4" w:space="0" w:color="auto"/>
              <w:right w:val="single" w:sz="4" w:space="0" w:color="auto"/>
            </w:tcBorders>
            <w:vAlign w:val="center"/>
            <w:hideMark/>
          </w:tcPr>
          <w:p w14:paraId="34BF1870" w14:textId="5D67E455" w:rsidR="00D43084" w:rsidRDefault="00D43084">
            <w:pPr>
              <w:spacing w:line="276" w:lineRule="auto"/>
              <w:jc w:val="center"/>
              <w:rPr>
                <w:rFonts w:ascii="Arial" w:hAnsi="Arial" w:cs="Arial"/>
                <w:lang w:eastAsia="en-US"/>
              </w:rPr>
            </w:pPr>
            <w:r>
              <w:rPr>
                <w:rFonts w:ascii="Arial" w:hAnsi="Arial" w:cs="Arial"/>
                <w:lang w:eastAsia="en-US"/>
              </w:rPr>
              <w:t>-10.807,39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94F5D" w14:textId="77777777" w:rsidR="00D43084" w:rsidRDefault="00D43084">
            <w:pPr>
              <w:spacing w:line="276" w:lineRule="auto"/>
              <w:rPr>
                <w:rFonts w:ascii="Arial" w:eastAsia="Times New Roman" w:hAnsi="Arial" w:cs="Arial"/>
                <w:sz w:val="24"/>
                <w:szCs w:val="24"/>
                <w:lang w:eastAsia="en-US"/>
              </w:rPr>
            </w:pPr>
          </w:p>
        </w:tc>
      </w:tr>
      <w:tr w:rsidR="00D43084" w14:paraId="6EDEE4AE" w14:textId="77777777" w:rsidTr="00164A56">
        <w:trPr>
          <w:trHeight w:val="688"/>
          <w:jc w:val="center"/>
        </w:trPr>
        <w:tc>
          <w:tcPr>
            <w:tcW w:w="303" w:type="pct"/>
            <w:tcBorders>
              <w:top w:val="single" w:sz="4" w:space="0" w:color="auto"/>
              <w:left w:val="single" w:sz="4" w:space="0" w:color="auto"/>
              <w:bottom w:val="single" w:sz="4" w:space="0" w:color="auto"/>
              <w:right w:val="single" w:sz="4" w:space="0" w:color="auto"/>
            </w:tcBorders>
            <w:vAlign w:val="center"/>
          </w:tcPr>
          <w:p w14:paraId="7268F4AB" w14:textId="471D904B" w:rsidR="00D43084" w:rsidRDefault="00D43084" w:rsidP="00D43084">
            <w:pPr>
              <w:spacing w:line="276" w:lineRule="auto"/>
              <w:jc w:val="center"/>
              <w:rPr>
                <w:b/>
                <w:color w:val="000000"/>
                <w:lang w:eastAsia="en-US"/>
              </w:rPr>
            </w:pPr>
            <w:r>
              <w:rPr>
                <w:b/>
                <w:color w:val="000000"/>
                <w:lang w:eastAsia="en-US"/>
              </w:rPr>
              <w:t>1</w:t>
            </w:r>
          </w:p>
        </w:tc>
        <w:tc>
          <w:tcPr>
            <w:tcW w:w="684" w:type="pct"/>
            <w:tcBorders>
              <w:top w:val="single" w:sz="4" w:space="0" w:color="auto"/>
              <w:left w:val="single" w:sz="4" w:space="0" w:color="auto"/>
              <w:bottom w:val="single" w:sz="4" w:space="0" w:color="auto"/>
              <w:right w:val="single" w:sz="4" w:space="0" w:color="auto"/>
            </w:tcBorders>
            <w:vAlign w:val="center"/>
          </w:tcPr>
          <w:p w14:paraId="3F7F491F" w14:textId="543573F9" w:rsidR="00D43084" w:rsidRDefault="00D43084" w:rsidP="00D43084">
            <w:pPr>
              <w:spacing w:line="276" w:lineRule="auto"/>
              <w:jc w:val="center"/>
              <w:rPr>
                <w:color w:val="000000"/>
                <w:lang w:eastAsia="en-US"/>
              </w:rPr>
            </w:pPr>
            <w:r>
              <w:rPr>
                <w:color w:val="000000"/>
                <w:lang w:eastAsia="en-US"/>
              </w:rPr>
              <w:t>Servizi istituzionali, generali e di gestione</w:t>
            </w:r>
          </w:p>
        </w:tc>
        <w:tc>
          <w:tcPr>
            <w:tcW w:w="382" w:type="pct"/>
            <w:tcBorders>
              <w:top w:val="single" w:sz="4" w:space="0" w:color="auto"/>
              <w:left w:val="single" w:sz="4" w:space="0" w:color="auto"/>
              <w:bottom w:val="single" w:sz="4" w:space="0" w:color="auto"/>
              <w:right w:val="single" w:sz="4" w:space="0" w:color="auto"/>
            </w:tcBorders>
            <w:vAlign w:val="center"/>
          </w:tcPr>
          <w:p w14:paraId="1124EDA0" w14:textId="3CA99AFC" w:rsidR="00D43084" w:rsidRDefault="00D43084" w:rsidP="00D43084">
            <w:pPr>
              <w:spacing w:line="276" w:lineRule="auto"/>
              <w:jc w:val="center"/>
              <w:rPr>
                <w:b/>
                <w:color w:val="000000"/>
                <w:lang w:eastAsia="en-US"/>
              </w:rPr>
            </w:pPr>
            <w:r>
              <w:rPr>
                <w:b/>
                <w:color w:val="000000"/>
                <w:lang w:eastAsia="en-US"/>
              </w:rPr>
              <w:t>8</w:t>
            </w:r>
          </w:p>
        </w:tc>
        <w:tc>
          <w:tcPr>
            <w:tcW w:w="633" w:type="pct"/>
            <w:tcBorders>
              <w:top w:val="single" w:sz="4" w:space="0" w:color="auto"/>
              <w:left w:val="single" w:sz="4" w:space="0" w:color="auto"/>
              <w:bottom w:val="single" w:sz="4" w:space="0" w:color="auto"/>
              <w:right w:val="single" w:sz="4" w:space="0" w:color="auto"/>
            </w:tcBorders>
            <w:vAlign w:val="center"/>
          </w:tcPr>
          <w:p w14:paraId="50BCD1EA" w14:textId="5977DE22" w:rsidR="00D43084" w:rsidRDefault="00D43084" w:rsidP="00D43084">
            <w:pPr>
              <w:spacing w:line="276" w:lineRule="auto"/>
              <w:jc w:val="center"/>
              <w:rPr>
                <w:color w:val="000000"/>
                <w:lang w:eastAsia="en-US"/>
              </w:rPr>
            </w:pPr>
            <w:r>
              <w:rPr>
                <w:color w:val="000000"/>
                <w:lang w:eastAsia="en-US"/>
              </w:rPr>
              <w:t xml:space="preserve">Statistica e sistemi informativi                                                                                                                                                                                                                                                </w:t>
            </w:r>
          </w:p>
        </w:tc>
        <w:tc>
          <w:tcPr>
            <w:tcW w:w="272" w:type="pct"/>
            <w:tcBorders>
              <w:top w:val="single" w:sz="4" w:space="0" w:color="auto"/>
              <w:left w:val="single" w:sz="4" w:space="0" w:color="auto"/>
              <w:bottom w:val="single" w:sz="4" w:space="0" w:color="auto"/>
              <w:right w:val="single" w:sz="4" w:space="0" w:color="auto"/>
            </w:tcBorders>
            <w:vAlign w:val="center"/>
          </w:tcPr>
          <w:p w14:paraId="76CDE016" w14:textId="6A2951E7" w:rsidR="00D43084" w:rsidRDefault="00D43084" w:rsidP="00D43084">
            <w:pPr>
              <w:spacing w:line="276" w:lineRule="auto"/>
              <w:jc w:val="center"/>
              <w:rPr>
                <w:b/>
                <w:color w:val="000000"/>
                <w:lang w:eastAsia="en-US"/>
              </w:rPr>
            </w:pPr>
            <w:r>
              <w:rPr>
                <w:b/>
                <w:color w:val="000000"/>
                <w:lang w:eastAsia="en-US"/>
              </w:rPr>
              <w:t>1</w:t>
            </w:r>
          </w:p>
        </w:tc>
        <w:tc>
          <w:tcPr>
            <w:tcW w:w="353" w:type="pct"/>
            <w:tcBorders>
              <w:top w:val="single" w:sz="4" w:space="0" w:color="auto"/>
              <w:left w:val="single" w:sz="4" w:space="0" w:color="auto"/>
              <w:bottom w:val="single" w:sz="4" w:space="0" w:color="auto"/>
              <w:right w:val="single" w:sz="4" w:space="0" w:color="auto"/>
            </w:tcBorders>
            <w:vAlign w:val="center"/>
          </w:tcPr>
          <w:p w14:paraId="531AA347" w14:textId="4E380520" w:rsidR="00D43084" w:rsidRDefault="00D43084" w:rsidP="00D43084">
            <w:pPr>
              <w:spacing w:line="276" w:lineRule="auto"/>
              <w:jc w:val="center"/>
              <w:rPr>
                <w:color w:val="000000"/>
                <w:lang w:eastAsia="en-US"/>
              </w:rPr>
            </w:pPr>
            <w:r>
              <w:rPr>
                <w:color w:val="000000"/>
                <w:lang w:eastAsia="en-US"/>
              </w:rPr>
              <w:t>Spese correnti</w:t>
            </w:r>
          </w:p>
        </w:tc>
        <w:tc>
          <w:tcPr>
            <w:tcW w:w="774" w:type="pct"/>
            <w:tcBorders>
              <w:top w:val="single" w:sz="4" w:space="0" w:color="auto"/>
              <w:left w:val="single" w:sz="4" w:space="0" w:color="auto"/>
              <w:bottom w:val="single" w:sz="4" w:space="0" w:color="auto"/>
              <w:right w:val="single" w:sz="4" w:space="0" w:color="auto"/>
            </w:tcBorders>
            <w:vAlign w:val="center"/>
          </w:tcPr>
          <w:p w14:paraId="3FF6BB3A" w14:textId="77777777" w:rsidR="00D43084" w:rsidRDefault="00D43084" w:rsidP="00D43084">
            <w:pPr>
              <w:spacing w:line="276" w:lineRule="auto"/>
              <w:jc w:val="center"/>
              <w:rPr>
                <w:rFonts w:ascii="Arial" w:hAnsi="Arial" w:cs="Arial"/>
                <w:lang w:eastAsia="en-US"/>
              </w:rPr>
            </w:pPr>
          </w:p>
        </w:tc>
        <w:tc>
          <w:tcPr>
            <w:tcW w:w="794" w:type="pct"/>
            <w:tcBorders>
              <w:top w:val="single" w:sz="4" w:space="0" w:color="auto"/>
              <w:left w:val="single" w:sz="4" w:space="0" w:color="auto"/>
              <w:bottom w:val="single" w:sz="4" w:space="0" w:color="auto"/>
              <w:right w:val="single" w:sz="4" w:space="0" w:color="auto"/>
            </w:tcBorders>
            <w:vAlign w:val="center"/>
          </w:tcPr>
          <w:p w14:paraId="77797124" w14:textId="45864441" w:rsidR="00D43084" w:rsidRDefault="00D43084" w:rsidP="00D43084">
            <w:pPr>
              <w:spacing w:line="276" w:lineRule="auto"/>
              <w:jc w:val="center"/>
              <w:rPr>
                <w:rFonts w:ascii="Arial" w:hAnsi="Arial" w:cs="Arial"/>
                <w:lang w:eastAsia="en-US"/>
              </w:rPr>
            </w:pPr>
            <w:r>
              <w:rPr>
                <w:rFonts w:ascii="Arial" w:hAnsi="Arial" w:cs="Arial"/>
                <w:lang w:eastAsia="en-US"/>
              </w:rPr>
              <w:t>-708,69</w:t>
            </w:r>
          </w:p>
        </w:tc>
        <w:tc>
          <w:tcPr>
            <w:tcW w:w="0" w:type="auto"/>
            <w:vMerge/>
            <w:tcBorders>
              <w:top w:val="single" w:sz="4" w:space="0" w:color="auto"/>
              <w:left w:val="single" w:sz="4" w:space="0" w:color="auto"/>
              <w:bottom w:val="single" w:sz="4" w:space="0" w:color="auto"/>
              <w:right w:val="single" w:sz="4" w:space="0" w:color="auto"/>
            </w:tcBorders>
            <w:vAlign w:val="center"/>
          </w:tcPr>
          <w:p w14:paraId="08F66074" w14:textId="77777777" w:rsidR="00D43084" w:rsidRDefault="00D43084" w:rsidP="00D43084">
            <w:pPr>
              <w:spacing w:line="276" w:lineRule="auto"/>
              <w:rPr>
                <w:rFonts w:ascii="Arial" w:eastAsia="Times New Roman" w:hAnsi="Arial" w:cs="Arial"/>
                <w:sz w:val="24"/>
                <w:szCs w:val="24"/>
                <w:lang w:eastAsia="en-US"/>
              </w:rPr>
            </w:pPr>
          </w:p>
        </w:tc>
      </w:tr>
      <w:tr w:rsidR="00D43084" w14:paraId="681CE996" w14:textId="77777777" w:rsidTr="00164A56">
        <w:trPr>
          <w:trHeight w:val="688"/>
          <w:jc w:val="center"/>
        </w:trPr>
        <w:tc>
          <w:tcPr>
            <w:tcW w:w="303" w:type="pct"/>
            <w:tcBorders>
              <w:top w:val="single" w:sz="4" w:space="0" w:color="auto"/>
              <w:left w:val="single" w:sz="4" w:space="0" w:color="auto"/>
              <w:bottom w:val="single" w:sz="4" w:space="0" w:color="auto"/>
              <w:right w:val="single" w:sz="4" w:space="0" w:color="auto"/>
            </w:tcBorders>
            <w:vAlign w:val="center"/>
            <w:hideMark/>
          </w:tcPr>
          <w:p w14:paraId="524FAA29" w14:textId="53F3093D" w:rsidR="00D43084" w:rsidRDefault="00D43084" w:rsidP="00D43084">
            <w:pPr>
              <w:spacing w:line="276" w:lineRule="auto"/>
              <w:jc w:val="center"/>
              <w:rPr>
                <w:b/>
                <w:color w:val="000000"/>
                <w:lang w:eastAsia="en-US"/>
              </w:rPr>
            </w:pPr>
            <w:r>
              <w:rPr>
                <w:b/>
                <w:color w:val="000000"/>
                <w:lang w:eastAsia="en-US"/>
              </w:rPr>
              <w:t>5</w:t>
            </w:r>
          </w:p>
        </w:tc>
        <w:tc>
          <w:tcPr>
            <w:tcW w:w="684" w:type="pct"/>
            <w:tcBorders>
              <w:top w:val="single" w:sz="4" w:space="0" w:color="auto"/>
              <w:left w:val="single" w:sz="4" w:space="0" w:color="auto"/>
              <w:bottom w:val="single" w:sz="4" w:space="0" w:color="auto"/>
              <w:right w:val="single" w:sz="4" w:space="0" w:color="auto"/>
            </w:tcBorders>
            <w:vAlign w:val="center"/>
            <w:hideMark/>
          </w:tcPr>
          <w:p w14:paraId="553FCA06" w14:textId="45D5F5EB" w:rsidR="00D43084" w:rsidRDefault="00D43084" w:rsidP="00D43084">
            <w:pPr>
              <w:spacing w:line="276" w:lineRule="auto"/>
              <w:jc w:val="center"/>
              <w:rPr>
                <w:color w:val="000000"/>
                <w:lang w:eastAsia="en-US"/>
              </w:rPr>
            </w:pPr>
            <w:r>
              <w:rPr>
                <w:color w:val="000000"/>
                <w:lang w:eastAsia="en-US"/>
              </w:rPr>
              <w:t>Tutela e valorizzazione dei beni e delle attività culturali</w:t>
            </w:r>
          </w:p>
        </w:tc>
        <w:tc>
          <w:tcPr>
            <w:tcW w:w="382" w:type="pct"/>
            <w:tcBorders>
              <w:top w:val="single" w:sz="4" w:space="0" w:color="auto"/>
              <w:left w:val="single" w:sz="4" w:space="0" w:color="auto"/>
              <w:bottom w:val="single" w:sz="4" w:space="0" w:color="auto"/>
              <w:right w:val="single" w:sz="4" w:space="0" w:color="auto"/>
            </w:tcBorders>
            <w:vAlign w:val="center"/>
            <w:hideMark/>
          </w:tcPr>
          <w:p w14:paraId="0B362DF0" w14:textId="364DF801" w:rsidR="00D43084" w:rsidRDefault="00D43084" w:rsidP="00D43084">
            <w:pPr>
              <w:spacing w:line="276" w:lineRule="auto"/>
              <w:jc w:val="center"/>
              <w:rPr>
                <w:b/>
                <w:color w:val="000000"/>
                <w:lang w:eastAsia="en-US"/>
              </w:rPr>
            </w:pPr>
            <w:r>
              <w:rPr>
                <w:b/>
                <w:color w:val="000000"/>
                <w:lang w:eastAsia="en-US"/>
              </w:rPr>
              <w:t>2</w:t>
            </w:r>
          </w:p>
        </w:tc>
        <w:tc>
          <w:tcPr>
            <w:tcW w:w="633" w:type="pct"/>
            <w:tcBorders>
              <w:top w:val="single" w:sz="4" w:space="0" w:color="auto"/>
              <w:left w:val="single" w:sz="4" w:space="0" w:color="auto"/>
              <w:bottom w:val="single" w:sz="4" w:space="0" w:color="auto"/>
              <w:right w:val="single" w:sz="4" w:space="0" w:color="auto"/>
            </w:tcBorders>
            <w:vAlign w:val="center"/>
            <w:hideMark/>
          </w:tcPr>
          <w:p w14:paraId="388CF6ED" w14:textId="1437E171" w:rsidR="00D43084" w:rsidRDefault="00D43084" w:rsidP="00D43084">
            <w:pPr>
              <w:spacing w:line="276" w:lineRule="auto"/>
              <w:jc w:val="center"/>
              <w:rPr>
                <w:color w:val="000000"/>
                <w:lang w:eastAsia="en-US"/>
              </w:rPr>
            </w:pPr>
            <w:r>
              <w:rPr>
                <w:color w:val="000000"/>
                <w:lang w:eastAsia="en-US"/>
              </w:rPr>
              <w:t>Attività culturali e interventi diversi nel settore culturale</w:t>
            </w:r>
          </w:p>
        </w:tc>
        <w:tc>
          <w:tcPr>
            <w:tcW w:w="272" w:type="pct"/>
            <w:tcBorders>
              <w:top w:val="single" w:sz="4" w:space="0" w:color="auto"/>
              <w:left w:val="single" w:sz="4" w:space="0" w:color="auto"/>
              <w:bottom w:val="single" w:sz="4" w:space="0" w:color="auto"/>
              <w:right w:val="single" w:sz="4" w:space="0" w:color="auto"/>
            </w:tcBorders>
            <w:vAlign w:val="center"/>
            <w:hideMark/>
          </w:tcPr>
          <w:p w14:paraId="12E9B86B" w14:textId="5C719E41" w:rsidR="00D43084" w:rsidRDefault="00D43084" w:rsidP="00D43084">
            <w:pPr>
              <w:spacing w:line="276" w:lineRule="auto"/>
              <w:jc w:val="center"/>
              <w:rPr>
                <w:b/>
                <w:color w:val="000000"/>
                <w:lang w:eastAsia="en-US"/>
              </w:rPr>
            </w:pPr>
            <w:r>
              <w:rPr>
                <w:b/>
                <w:color w:val="000000"/>
                <w:lang w:eastAsia="en-US"/>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2B549DF0" w14:textId="2863DC9D" w:rsidR="00D43084" w:rsidRDefault="00D43084" w:rsidP="00D43084">
            <w:pPr>
              <w:spacing w:line="276" w:lineRule="auto"/>
              <w:jc w:val="center"/>
              <w:rPr>
                <w:color w:val="000000"/>
                <w:lang w:eastAsia="en-US"/>
              </w:rPr>
            </w:pPr>
            <w:r>
              <w:rPr>
                <w:color w:val="000000"/>
                <w:lang w:eastAsia="en-US"/>
              </w:rPr>
              <w:t>Spese correnti</w:t>
            </w:r>
          </w:p>
        </w:tc>
        <w:tc>
          <w:tcPr>
            <w:tcW w:w="774" w:type="pct"/>
            <w:tcBorders>
              <w:top w:val="single" w:sz="4" w:space="0" w:color="auto"/>
              <w:left w:val="single" w:sz="4" w:space="0" w:color="auto"/>
              <w:bottom w:val="single" w:sz="4" w:space="0" w:color="auto"/>
              <w:right w:val="single" w:sz="4" w:space="0" w:color="auto"/>
            </w:tcBorders>
            <w:vAlign w:val="center"/>
          </w:tcPr>
          <w:p w14:paraId="683BDB73" w14:textId="1A132FBB" w:rsidR="00D43084" w:rsidRDefault="00D43084" w:rsidP="00D43084">
            <w:pPr>
              <w:spacing w:line="276" w:lineRule="auto"/>
              <w:jc w:val="center"/>
              <w:rPr>
                <w:rFonts w:ascii="Arial" w:hAnsi="Arial" w:cs="Arial"/>
                <w:lang w:eastAsia="en-US"/>
              </w:rPr>
            </w:pPr>
            <w:r>
              <w:rPr>
                <w:rFonts w:ascii="Arial" w:hAnsi="Arial" w:cs="Arial"/>
                <w:lang w:eastAsia="en-US"/>
              </w:rPr>
              <w:t xml:space="preserve"> </w:t>
            </w:r>
          </w:p>
        </w:tc>
        <w:tc>
          <w:tcPr>
            <w:tcW w:w="794" w:type="pct"/>
            <w:tcBorders>
              <w:top w:val="single" w:sz="4" w:space="0" w:color="auto"/>
              <w:left w:val="single" w:sz="4" w:space="0" w:color="auto"/>
              <w:bottom w:val="single" w:sz="4" w:space="0" w:color="auto"/>
              <w:right w:val="single" w:sz="4" w:space="0" w:color="auto"/>
            </w:tcBorders>
            <w:vAlign w:val="center"/>
            <w:hideMark/>
          </w:tcPr>
          <w:p w14:paraId="5B5EADC2" w14:textId="211B831F" w:rsidR="00D43084" w:rsidRDefault="00D43084" w:rsidP="00D43084">
            <w:pPr>
              <w:spacing w:line="276" w:lineRule="auto"/>
              <w:jc w:val="center"/>
              <w:rPr>
                <w:rFonts w:ascii="Arial" w:hAnsi="Arial" w:cs="Arial"/>
                <w:lang w:eastAsia="en-US"/>
              </w:rPr>
            </w:pPr>
            <w:r>
              <w:rPr>
                <w:rFonts w:ascii="Arial" w:hAnsi="Arial" w:cs="Arial"/>
                <w:lang w:eastAsia="en-US"/>
              </w:rPr>
              <w:t>-2.000,00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CC34B" w14:textId="77777777" w:rsidR="00D43084" w:rsidRDefault="00D43084" w:rsidP="00D43084">
            <w:pPr>
              <w:spacing w:line="276" w:lineRule="auto"/>
              <w:rPr>
                <w:rFonts w:ascii="Arial" w:eastAsia="Times New Roman" w:hAnsi="Arial" w:cs="Arial"/>
                <w:sz w:val="24"/>
                <w:szCs w:val="24"/>
                <w:lang w:eastAsia="en-US"/>
              </w:rPr>
            </w:pPr>
          </w:p>
        </w:tc>
      </w:tr>
      <w:tr w:rsidR="00D43084" w14:paraId="3C85DACE" w14:textId="77777777" w:rsidTr="00164A56">
        <w:trPr>
          <w:trHeight w:val="688"/>
          <w:jc w:val="center"/>
        </w:trPr>
        <w:tc>
          <w:tcPr>
            <w:tcW w:w="303" w:type="pct"/>
            <w:tcBorders>
              <w:top w:val="single" w:sz="4" w:space="0" w:color="auto"/>
              <w:left w:val="single" w:sz="4" w:space="0" w:color="auto"/>
              <w:bottom w:val="single" w:sz="4" w:space="0" w:color="auto"/>
              <w:right w:val="single" w:sz="4" w:space="0" w:color="auto"/>
            </w:tcBorders>
            <w:vAlign w:val="center"/>
            <w:hideMark/>
          </w:tcPr>
          <w:p w14:paraId="383A1B6D" w14:textId="4A8AF5C6" w:rsidR="00D43084" w:rsidRDefault="00D43084" w:rsidP="00D43084">
            <w:pPr>
              <w:spacing w:line="276" w:lineRule="auto"/>
              <w:jc w:val="center"/>
              <w:rPr>
                <w:b/>
                <w:color w:val="000000"/>
                <w:lang w:eastAsia="en-US"/>
              </w:rPr>
            </w:pPr>
            <w:r>
              <w:rPr>
                <w:b/>
                <w:color w:val="000000"/>
                <w:lang w:eastAsia="en-US"/>
              </w:rPr>
              <w:t>20</w:t>
            </w:r>
          </w:p>
        </w:tc>
        <w:tc>
          <w:tcPr>
            <w:tcW w:w="684" w:type="pct"/>
            <w:tcBorders>
              <w:top w:val="single" w:sz="4" w:space="0" w:color="auto"/>
              <w:left w:val="single" w:sz="4" w:space="0" w:color="auto"/>
              <w:bottom w:val="single" w:sz="4" w:space="0" w:color="auto"/>
              <w:right w:val="single" w:sz="4" w:space="0" w:color="auto"/>
            </w:tcBorders>
            <w:vAlign w:val="center"/>
            <w:hideMark/>
          </w:tcPr>
          <w:p w14:paraId="283AE8B6" w14:textId="3149A83A" w:rsidR="00D43084" w:rsidRDefault="00D43084" w:rsidP="00D43084">
            <w:pPr>
              <w:spacing w:line="276" w:lineRule="auto"/>
              <w:jc w:val="center"/>
              <w:rPr>
                <w:color w:val="000000"/>
                <w:lang w:eastAsia="en-US"/>
              </w:rPr>
            </w:pPr>
            <w:r w:rsidRPr="003F0363">
              <w:rPr>
                <w:rFonts w:asciiTheme="minorHAnsi" w:hAnsiTheme="minorHAnsi" w:cstheme="minorHAnsi"/>
                <w:color w:val="000000"/>
              </w:rPr>
              <w:t>Fondi e accantonamenti</w:t>
            </w:r>
          </w:p>
        </w:tc>
        <w:tc>
          <w:tcPr>
            <w:tcW w:w="382" w:type="pct"/>
            <w:tcBorders>
              <w:top w:val="single" w:sz="4" w:space="0" w:color="auto"/>
              <w:left w:val="single" w:sz="4" w:space="0" w:color="auto"/>
              <w:bottom w:val="single" w:sz="4" w:space="0" w:color="auto"/>
              <w:right w:val="single" w:sz="4" w:space="0" w:color="auto"/>
            </w:tcBorders>
            <w:vAlign w:val="center"/>
            <w:hideMark/>
          </w:tcPr>
          <w:p w14:paraId="76FE45DC" w14:textId="5A904D8F" w:rsidR="00D43084" w:rsidRDefault="00D43084" w:rsidP="00D43084">
            <w:pPr>
              <w:spacing w:line="276" w:lineRule="auto"/>
              <w:jc w:val="center"/>
              <w:rPr>
                <w:b/>
                <w:color w:val="000000"/>
                <w:lang w:eastAsia="en-US"/>
              </w:rPr>
            </w:pPr>
            <w:r>
              <w:rPr>
                <w:b/>
                <w:color w:val="000000"/>
                <w:lang w:eastAsia="en-US"/>
              </w:rPr>
              <w:t>03</w:t>
            </w:r>
          </w:p>
        </w:tc>
        <w:tc>
          <w:tcPr>
            <w:tcW w:w="633" w:type="pct"/>
            <w:tcBorders>
              <w:top w:val="single" w:sz="4" w:space="0" w:color="auto"/>
              <w:left w:val="single" w:sz="4" w:space="0" w:color="auto"/>
              <w:bottom w:val="single" w:sz="4" w:space="0" w:color="auto"/>
              <w:right w:val="single" w:sz="4" w:space="0" w:color="auto"/>
            </w:tcBorders>
            <w:vAlign w:val="center"/>
            <w:hideMark/>
          </w:tcPr>
          <w:p w14:paraId="13CB0E86" w14:textId="5C8BEC65" w:rsidR="00D43084" w:rsidRDefault="00D43084" w:rsidP="00D43084">
            <w:pPr>
              <w:spacing w:line="276" w:lineRule="auto"/>
              <w:jc w:val="center"/>
              <w:rPr>
                <w:color w:val="000000"/>
                <w:lang w:eastAsia="en-US"/>
              </w:rPr>
            </w:pPr>
            <w:r>
              <w:rPr>
                <w:color w:val="000000"/>
                <w:lang w:eastAsia="en-US"/>
              </w:rPr>
              <w:t>Altri fondi</w:t>
            </w:r>
          </w:p>
        </w:tc>
        <w:tc>
          <w:tcPr>
            <w:tcW w:w="272" w:type="pct"/>
            <w:tcBorders>
              <w:top w:val="single" w:sz="4" w:space="0" w:color="auto"/>
              <w:left w:val="single" w:sz="4" w:space="0" w:color="auto"/>
              <w:bottom w:val="single" w:sz="4" w:space="0" w:color="auto"/>
              <w:right w:val="single" w:sz="4" w:space="0" w:color="auto"/>
            </w:tcBorders>
            <w:vAlign w:val="center"/>
            <w:hideMark/>
          </w:tcPr>
          <w:p w14:paraId="6FF8D90F" w14:textId="77777777" w:rsidR="00D43084" w:rsidRDefault="00D43084" w:rsidP="00D43084">
            <w:pPr>
              <w:spacing w:line="276" w:lineRule="auto"/>
              <w:jc w:val="center"/>
              <w:rPr>
                <w:b/>
                <w:color w:val="000000"/>
                <w:lang w:eastAsia="en-US"/>
              </w:rPr>
            </w:pPr>
            <w:r>
              <w:rPr>
                <w:b/>
                <w:color w:val="000000"/>
                <w:lang w:eastAsia="en-US"/>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38ABFEFF" w14:textId="77777777" w:rsidR="00D43084" w:rsidRDefault="00D43084" w:rsidP="00D43084">
            <w:pPr>
              <w:spacing w:line="276" w:lineRule="auto"/>
              <w:jc w:val="center"/>
              <w:rPr>
                <w:color w:val="000000"/>
                <w:lang w:eastAsia="en-US"/>
              </w:rPr>
            </w:pPr>
            <w:r>
              <w:rPr>
                <w:color w:val="000000"/>
                <w:lang w:eastAsia="en-US"/>
              </w:rPr>
              <w:t>Spese correnti</w:t>
            </w:r>
          </w:p>
        </w:tc>
        <w:tc>
          <w:tcPr>
            <w:tcW w:w="774" w:type="pct"/>
            <w:tcBorders>
              <w:top w:val="single" w:sz="4" w:space="0" w:color="auto"/>
              <w:left w:val="single" w:sz="4" w:space="0" w:color="auto"/>
              <w:bottom w:val="single" w:sz="4" w:space="0" w:color="auto"/>
              <w:right w:val="single" w:sz="4" w:space="0" w:color="auto"/>
            </w:tcBorders>
            <w:vAlign w:val="center"/>
          </w:tcPr>
          <w:p w14:paraId="396261DE" w14:textId="2A97194F" w:rsidR="00D43084" w:rsidRDefault="00D43084" w:rsidP="00D43084">
            <w:pPr>
              <w:spacing w:line="276" w:lineRule="auto"/>
              <w:jc w:val="center"/>
              <w:rPr>
                <w:rFonts w:ascii="Arial" w:hAnsi="Arial" w:cs="Arial"/>
                <w:lang w:eastAsia="en-US"/>
              </w:rPr>
            </w:pPr>
            <w:r>
              <w:rPr>
                <w:rFonts w:ascii="Arial" w:hAnsi="Arial" w:cs="Arial"/>
                <w:lang w:eastAsia="en-US"/>
              </w:rPr>
              <w:t>300.000,00</w:t>
            </w:r>
          </w:p>
        </w:tc>
        <w:tc>
          <w:tcPr>
            <w:tcW w:w="794" w:type="pct"/>
            <w:tcBorders>
              <w:top w:val="single" w:sz="4" w:space="0" w:color="auto"/>
              <w:left w:val="single" w:sz="4" w:space="0" w:color="auto"/>
              <w:bottom w:val="single" w:sz="4" w:space="0" w:color="auto"/>
              <w:right w:val="single" w:sz="4" w:space="0" w:color="auto"/>
            </w:tcBorders>
            <w:vAlign w:val="center"/>
            <w:hideMark/>
          </w:tcPr>
          <w:p w14:paraId="0E514457" w14:textId="4D114711" w:rsidR="00D43084" w:rsidRDefault="00D43084" w:rsidP="00D43084">
            <w:pPr>
              <w:spacing w:line="276" w:lineRule="auto"/>
              <w:jc w:val="center"/>
              <w:rPr>
                <w:rFonts w:ascii="Arial" w:hAnsi="Arial" w:cs="Arial"/>
                <w:lang w:eastAsia="en-US"/>
              </w:rPr>
            </w:pPr>
            <w:r>
              <w:rPr>
                <w:rFonts w:ascii="Arial" w:hAnsi="Arial" w:cs="Arial"/>
                <w:lang w:eastAsia="en-US"/>
              </w:rPr>
              <w:t xml:space="preserve">0,00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7640B" w14:textId="77777777" w:rsidR="00D43084" w:rsidRDefault="00D43084" w:rsidP="00D43084">
            <w:pPr>
              <w:spacing w:line="276" w:lineRule="auto"/>
              <w:rPr>
                <w:rFonts w:ascii="Arial" w:eastAsia="Times New Roman" w:hAnsi="Arial" w:cs="Arial"/>
                <w:sz w:val="24"/>
                <w:szCs w:val="24"/>
                <w:lang w:eastAsia="en-US"/>
              </w:rPr>
            </w:pPr>
          </w:p>
        </w:tc>
      </w:tr>
      <w:tr w:rsidR="00D43084" w14:paraId="1AF497FF" w14:textId="77777777" w:rsidTr="00164A56">
        <w:trPr>
          <w:trHeight w:val="347"/>
          <w:jc w:val="center"/>
        </w:trPr>
        <w:tc>
          <w:tcPr>
            <w:tcW w:w="303" w:type="pct"/>
            <w:tcBorders>
              <w:top w:val="single" w:sz="4" w:space="0" w:color="auto"/>
              <w:left w:val="single" w:sz="4" w:space="0" w:color="auto"/>
              <w:bottom w:val="single" w:sz="4" w:space="0" w:color="auto"/>
              <w:right w:val="single" w:sz="4" w:space="0" w:color="auto"/>
            </w:tcBorders>
            <w:vAlign w:val="center"/>
          </w:tcPr>
          <w:p w14:paraId="1761364F" w14:textId="77777777" w:rsidR="00D43084" w:rsidRDefault="00D43084" w:rsidP="00D43084">
            <w:pPr>
              <w:spacing w:line="276" w:lineRule="auto"/>
              <w:jc w:val="center"/>
              <w:rPr>
                <w:b/>
                <w:color w:val="000000"/>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076D2C13" w14:textId="77777777" w:rsidR="00D43084" w:rsidRDefault="00D43084" w:rsidP="00D43084">
            <w:pPr>
              <w:spacing w:line="276" w:lineRule="auto"/>
              <w:jc w:val="center"/>
              <w:rPr>
                <w:color w:val="000000"/>
                <w:lang w:eastAsia="en-US"/>
              </w:rPr>
            </w:pPr>
          </w:p>
        </w:tc>
        <w:tc>
          <w:tcPr>
            <w:tcW w:w="382" w:type="pct"/>
            <w:tcBorders>
              <w:top w:val="single" w:sz="4" w:space="0" w:color="auto"/>
              <w:left w:val="single" w:sz="4" w:space="0" w:color="auto"/>
              <w:bottom w:val="single" w:sz="4" w:space="0" w:color="auto"/>
              <w:right w:val="single" w:sz="4" w:space="0" w:color="auto"/>
            </w:tcBorders>
            <w:vAlign w:val="center"/>
          </w:tcPr>
          <w:p w14:paraId="0240914C" w14:textId="77777777" w:rsidR="00D43084" w:rsidRDefault="00D43084" w:rsidP="00D43084">
            <w:pPr>
              <w:spacing w:line="276" w:lineRule="auto"/>
              <w:jc w:val="center"/>
              <w:rPr>
                <w:b/>
                <w:color w:val="000000"/>
                <w:lang w:eastAsia="en-US"/>
              </w:rPr>
            </w:pPr>
          </w:p>
        </w:tc>
        <w:tc>
          <w:tcPr>
            <w:tcW w:w="633" w:type="pct"/>
            <w:tcBorders>
              <w:top w:val="single" w:sz="4" w:space="0" w:color="auto"/>
              <w:left w:val="single" w:sz="4" w:space="0" w:color="auto"/>
              <w:bottom w:val="single" w:sz="4" w:space="0" w:color="auto"/>
              <w:right w:val="single" w:sz="4" w:space="0" w:color="auto"/>
            </w:tcBorders>
            <w:vAlign w:val="center"/>
          </w:tcPr>
          <w:p w14:paraId="0212D386" w14:textId="77777777" w:rsidR="00D43084" w:rsidRDefault="00D43084" w:rsidP="00D43084">
            <w:pPr>
              <w:spacing w:line="276" w:lineRule="auto"/>
              <w:jc w:val="center"/>
              <w:rPr>
                <w:color w:val="000000"/>
                <w:lang w:eastAsia="en-US"/>
              </w:rPr>
            </w:pPr>
          </w:p>
        </w:tc>
        <w:tc>
          <w:tcPr>
            <w:tcW w:w="272" w:type="pct"/>
            <w:tcBorders>
              <w:top w:val="single" w:sz="4" w:space="0" w:color="auto"/>
              <w:left w:val="single" w:sz="4" w:space="0" w:color="auto"/>
              <w:bottom w:val="single" w:sz="4" w:space="0" w:color="auto"/>
              <w:right w:val="single" w:sz="4" w:space="0" w:color="auto"/>
            </w:tcBorders>
            <w:vAlign w:val="center"/>
          </w:tcPr>
          <w:p w14:paraId="27497707" w14:textId="77777777" w:rsidR="00D43084" w:rsidRDefault="00D43084" w:rsidP="00D43084">
            <w:pPr>
              <w:spacing w:line="276" w:lineRule="auto"/>
              <w:jc w:val="center"/>
              <w:rPr>
                <w:b/>
                <w:color w:val="000000"/>
                <w:lang w:eastAsia="en-US"/>
              </w:rPr>
            </w:pPr>
          </w:p>
        </w:tc>
        <w:tc>
          <w:tcPr>
            <w:tcW w:w="353" w:type="pct"/>
            <w:tcBorders>
              <w:top w:val="single" w:sz="4" w:space="0" w:color="auto"/>
              <w:left w:val="single" w:sz="4" w:space="0" w:color="auto"/>
              <w:bottom w:val="single" w:sz="4" w:space="0" w:color="auto"/>
              <w:right w:val="single" w:sz="4" w:space="0" w:color="auto"/>
            </w:tcBorders>
            <w:vAlign w:val="center"/>
            <w:hideMark/>
          </w:tcPr>
          <w:p w14:paraId="48680C9F" w14:textId="77777777" w:rsidR="00D43084" w:rsidRPr="00D43084" w:rsidRDefault="00D43084" w:rsidP="00D43084">
            <w:pPr>
              <w:spacing w:line="276" w:lineRule="auto"/>
              <w:jc w:val="center"/>
              <w:rPr>
                <w:b/>
                <w:bCs/>
                <w:color w:val="000000"/>
                <w:lang w:eastAsia="en-US"/>
              </w:rPr>
            </w:pPr>
            <w:r w:rsidRPr="00D43084">
              <w:rPr>
                <w:b/>
                <w:bCs/>
                <w:color w:val="000000"/>
                <w:lang w:eastAsia="en-US"/>
              </w:rPr>
              <w:t>Totale</w:t>
            </w:r>
          </w:p>
        </w:tc>
        <w:tc>
          <w:tcPr>
            <w:tcW w:w="774" w:type="pct"/>
            <w:tcBorders>
              <w:top w:val="single" w:sz="4" w:space="0" w:color="auto"/>
              <w:left w:val="single" w:sz="4" w:space="0" w:color="auto"/>
              <w:bottom w:val="single" w:sz="4" w:space="0" w:color="auto"/>
              <w:right w:val="single" w:sz="4" w:space="0" w:color="auto"/>
            </w:tcBorders>
            <w:vAlign w:val="center"/>
            <w:hideMark/>
          </w:tcPr>
          <w:p w14:paraId="5AB91417" w14:textId="01B2BD4D" w:rsidR="00D43084" w:rsidRPr="00D43084" w:rsidRDefault="00D43084" w:rsidP="00D43084">
            <w:pPr>
              <w:spacing w:line="276" w:lineRule="auto"/>
              <w:jc w:val="center"/>
              <w:rPr>
                <w:rFonts w:ascii="Arial" w:hAnsi="Arial" w:cs="Arial"/>
                <w:b/>
                <w:bCs/>
                <w:lang w:eastAsia="en-US"/>
              </w:rPr>
            </w:pPr>
            <w:r w:rsidRPr="00D43084">
              <w:rPr>
                <w:rFonts w:ascii="Arial" w:hAnsi="Arial" w:cs="Arial"/>
                <w:b/>
                <w:bCs/>
                <w:lang w:eastAsia="en-US"/>
              </w:rPr>
              <w:t xml:space="preserve">300.000,00 </w:t>
            </w:r>
          </w:p>
        </w:tc>
        <w:tc>
          <w:tcPr>
            <w:tcW w:w="794" w:type="pct"/>
            <w:tcBorders>
              <w:top w:val="single" w:sz="4" w:space="0" w:color="auto"/>
              <w:left w:val="single" w:sz="4" w:space="0" w:color="auto"/>
              <w:bottom w:val="single" w:sz="4" w:space="0" w:color="auto"/>
              <w:right w:val="single" w:sz="4" w:space="0" w:color="auto"/>
            </w:tcBorders>
            <w:vAlign w:val="center"/>
            <w:hideMark/>
          </w:tcPr>
          <w:p w14:paraId="09449884" w14:textId="4A3039BA" w:rsidR="00D43084" w:rsidRPr="00D43084" w:rsidRDefault="00D43084" w:rsidP="00D43084">
            <w:pPr>
              <w:spacing w:line="276" w:lineRule="auto"/>
              <w:jc w:val="center"/>
              <w:rPr>
                <w:rFonts w:ascii="Arial" w:hAnsi="Arial" w:cs="Arial"/>
                <w:b/>
                <w:bCs/>
                <w:lang w:eastAsia="en-US"/>
              </w:rPr>
            </w:pPr>
            <w:r w:rsidRPr="00D43084">
              <w:rPr>
                <w:rFonts w:ascii="Arial" w:hAnsi="Arial" w:cs="Arial"/>
                <w:b/>
                <w:bCs/>
                <w:lang w:eastAsia="en-US"/>
              </w:rPr>
              <w:fldChar w:fldCharType="begin"/>
            </w:r>
            <w:r w:rsidRPr="00D43084">
              <w:rPr>
                <w:rFonts w:ascii="Arial" w:hAnsi="Arial" w:cs="Arial"/>
                <w:b/>
                <w:bCs/>
                <w:lang w:eastAsia="en-US"/>
              </w:rPr>
              <w:instrText xml:space="preserve"> =SUM(ABOVE) </w:instrText>
            </w:r>
            <w:r w:rsidRPr="00D43084">
              <w:rPr>
                <w:rFonts w:ascii="Arial" w:hAnsi="Arial" w:cs="Arial"/>
                <w:b/>
                <w:bCs/>
                <w:lang w:eastAsia="en-US"/>
              </w:rPr>
              <w:fldChar w:fldCharType="separate"/>
            </w:r>
            <w:r w:rsidRPr="00D43084">
              <w:rPr>
                <w:rFonts w:ascii="Arial" w:hAnsi="Arial" w:cs="Arial"/>
                <w:b/>
                <w:bCs/>
                <w:noProof/>
                <w:lang w:eastAsia="en-US"/>
              </w:rPr>
              <w:t>-300.000</w:t>
            </w:r>
            <w:r w:rsidRPr="00D43084">
              <w:rPr>
                <w:rFonts w:ascii="Arial" w:hAnsi="Arial" w:cs="Arial"/>
                <w:b/>
                <w:bCs/>
                <w:lang w:eastAsia="en-US"/>
              </w:rPr>
              <w:fldChar w:fldCharType="end"/>
            </w:r>
            <w:r w:rsidRPr="00D43084">
              <w:rPr>
                <w:rFonts w:ascii="Arial" w:hAnsi="Arial" w:cs="Arial"/>
                <w:b/>
                <w:bCs/>
                <w:lang w:eastAsia="en-US"/>
              </w:rPr>
              <w:t>,00</w:t>
            </w:r>
          </w:p>
        </w:tc>
        <w:tc>
          <w:tcPr>
            <w:tcW w:w="805" w:type="pct"/>
            <w:tcBorders>
              <w:top w:val="single" w:sz="4" w:space="0" w:color="auto"/>
              <w:left w:val="single" w:sz="4" w:space="0" w:color="auto"/>
              <w:bottom w:val="single" w:sz="4" w:space="0" w:color="auto"/>
              <w:right w:val="single" w:sz="4" w:space="0" w:color="auto"/>
            </w:tcBorders>
            <w:vAlign w:val="center"/>
          </w:tcPr>
          <w:p w14:paraId="279BB17C" w14:textId="77777777" w:rsidR="00D43084" w:rsidRDefault="00D43084" w:rsidP="00D43084">
            <w:pPr>
              <w:spacing w:line="276" w:lineRule="auto"/>
              <w:jc w:val="both"/>
              <w:rPr>
                <w:rFonts w:ascii="Arial" w:hAnsi="Arial" w:cs="Arial"/>
                <w:lang w:eastAsia="en-US"/>
              </w:rPr>
            </w:pPr>
          </w:p>
        </w:tc>
      </w:tr>
    </w:tbl>
    <w:p w14:paraId="01C147B8" w14:textId="77777777" w:rsidR="00D43084" w:rsidRPr="009402D0" w:rsidRDefault="00D43084" w:rsidP="00CE2515">
      <w:pPr>
        <w:tabs>
          <w:tab w:val="left" w:pos="5670"/>
        </w:tabs>
        <w:spacing w:line="360" w:lineRule="auto"/>
        <w:jc w:val="both"/>
        <w:rPr>
          <w:rFonts w:asciiTheme="minorHAnsi" w:hAnsiTheme="minorHAnsi" w:cstheme="minorHAnsi"/>
        </w:rPr>
      </w:pPr>
    </w:p>
    <w:sectPr w:rsidR="00D43084" w:rsidRPr="009402D0" w:rsidSect="009402D0">
      <w:footerReference w:type="default" r:id="rId13"/>
      <w:pgSz w:w="16840" w:h="11907" w:orient="landscape" w:code="9"/>
      <w:pgMar w:top="851" w:right="851" w:bottom="1134" w:left="1134" w:header="709" w:footer="8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CDAD" w14:textId="77777777" w:rsidR="00CF5067" w:rsidRPr="004E27FB" w:rsidRDefault="00CF5067">
      <w:r w:rsidRPr="004E27FB">
        <w:separator/>
      </w:r>
    </w:p>
  </w:endnote>
  <w:endnote w:type="continuationSeparator" w:id="0">
    <w:p w14:paraId="726CA4B3" w14:textId="77777777" w:rsidR="00CF5067" w:rsidRPr="004E27FB" w:rsidRDefault="00CF5067">
      <w:r w:rsidRPr="004E27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jaVu Serif">
    <w:panose1 w:val="02060603050605020204"/>
    <w:charset w:val="00"/>
    <w:family w:val="roman"/>
    <w:pitch w:val="variable"/>
    <w:sig w:usb0="E50006FF" w:usb1="5200F9FB" w:usb2="0A04002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902D" w14:textId="77777777" w:rsidR="00801AA4" w:rsidRPr="006C080D" w:rsidRDefault="00183C41">
    <w:pPr>
      <w:pStyle w:val="Pidipagina"/>
      <w:jc w:val="center"/>
    </w:pPr>
    <w:r>
      <w:fldChar w:fldCharType="begin"/>
    </w:r>
    <w:r w:rsidR="00497B4B">
      <w:instrText>PAGE   \* MERGEFORMAT</w:instrText>
    </w:r>
    <w:r>
      <w:fldChar w:fldCharType="separate"/>
    </w:r>
    <w:r w:rsidR="00CE2515">
      <w:rPr>
        <w:noProof/>
      </w:rPr>
      <w:t>3</w:t>
    </w:r>
    <w:r>
      <w:rPr>
        <w:noProof/>
      </w:rPr>
      <w:fldChar w:fldCharType="end"/>
    </w:r>
  </w:p>
  <w:p w14:paraId="776CF90B" w14:textId="77777777" w:rsidR="00801AA4" w:rsidRDefault="00801A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45CF" w14:textId="77777777" w:rsidR="00CF5067" w:rsidRPr="004E27FB" w:rsidRDefault="00CF5067">
      <w:r w:rsidRPr="004E27FB">
        <w:separator/>
      </w:r>
    </w:p>
  </w:footnote>
  <w:footnote w:type="continuationSeparator" w:id="0">
    <w:p w14:paraId="74DB4A5B" w14:textId="77777777" w:rsidR="00CF5067" w:rsidRPr="004E27FB" w:rsidRDefault="00CF5067">
      <w:r w:rsidRPr="004E27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4E3"/>
    <w:multiLevelType w:val="hybridMultilevel"/>
    <w:tmpl w:val="37B0B0E0"/>
    <w:lvl w:ilvl="0" w:tplc="104A23EC">
      <w:start w:val="5"/>
      <w:numFmt w:val="bullet"/>
      <w:lvlText w:val="-"/>
      <w:lvlJc w:val="left"/>
      <w:pPr>
        <w:ind w:left="720" w:hanging="360"/>
      </w:pPr>
      <w:rPr>
        <w:rFonts w:ascii="Times New Roman" w:eastAsia="Times New Roman" w:hAnsi="Times New Roman" w:cs="Times New Roman"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B71C2F"/>
    <w:multiLevelType w:val="multilevel"/>
    <w:tmpl w:val="6F161840"/>
    <w:lvl w:ilvl="0">
      <w:start w:val="1"/>
      <w:numFmt w:val="decimal"/>
      <w:lvlText w:val="%1."/>
      <w:lvlJc w:val="left"/>
      <w:pPr>
        <w:tabs>
          <w:tab w:val="num" w:pos="734"/>
        </w:tabs>
        <w:ind w:left="734" w:hanging="360"/>
      </w:pPr>
    </w:lvl>
    <w:lvl w:ilvl="1">
      <w:start w:val="2"/>
      <w:numFmt w:val="decimal"/>
      <w:isLgl/>
      <w:lvlText w:val="%1.%2"/>
      <w:lvlJc w:val="left"/>
      <w:pPr>
        <w:tabs>
          <w:tab w:val="num" w:pos="794"/>
        </w:tabs>
        <w:ind w:left="794" w:hanging="42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1814"/>
        </w:tabs>
        <w:ind w:left="1814" w:hanging="144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534"/>
        </w:tabs>
        <w:ind w:left="2534" w:hanging="2160"/>
      </w:pPr>
      <w:rPr>
        <w:rFonts w:hint="default"/>
      </w:rPr>
    </w:lvl>
  </w:abstractNum>
  <w:abstractNum w:abstractNumId="2" w15:restartNumberingAfterBreak="0">
    <w:nsid w:val="121A1BCB"/>
    <w:multiLevelType w:val="hybridMultilevel"/>
    <w:tmpl w:val="C6AC5DE6"/>
    <w:lvl w:ilvl="0" w:tplc="8E84DB5A">
      <w:start w:val="2"/>
      <w:numFmt w:val="bullet"/>
      <w:lvlText w:val="-"/>
      <w:lvlJc w:val="left"/>
      <w:pPr>
        <w:ind w:left="498" w:hanging="360"/>
      </w:pPr>
      <w:rPr>
        <w:rFonts w:ascii="Times New Roman" w:eastAsia="Times New Roman" w:hAnsi="Times New Roman" w:cs="Times New Roman" w:hint="default"/>
      </w:rPr>
    </w:lvl>
    <w:lvl w:ilvl="1" w:tplc="04100003" w:tentative="1">
      <w:start w:val="1"/>
      <w:numFmt w:val="bullet"/>
      <w:lvlText w:val="o"/>
      <w:lvlJc w:val="left"/>
      <w:pPr>
        <w:ind w:left="1218" w:hanging="360"/>
      </w:pPr>
      <w:rPr>
        <w:rFonts w:ascii="Courier New" w:hAnsi="Courier New" w:cs="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abstractNum w:abstractNumId="3" w15:restartNumberingAfterBreak="0">
    <w:nsid w:val="13294B13"/>
    <w:multiLevelType w:val="hybridMultilevel"/>
    <w:tmpl w:val="CDD4D7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00052"/>
    <w:multiLevelType w:val="hybridMultilevel"/>
    <w:tmpl w:val="BDDAF78E"/>
    <w:lvl w:ilvl="0" w:tplc="81CAC0C0">
      <w:start w:val="1"/>
      <w:numFmt w:val="bullet"/>
      <w:lvlText w:val="-"/>
      <w:lvlJc w:val="left"/>
      <w:pPr>
        <w:ind w:left="497" w:hanging="360"/>
      </w:pPr>
      <w:rPr>
        <w:rFonts w:ascii="Times New Roman" w:eastAsia="Times New Roman" w:hAnsi="Times New Roman" w:cs="Times New Roman" w:hint="default"/>
      </w:rPr>
    </w:lvl>
    <w:lvl w:ilvl="1" w:tplc="04100001">
      <w:start w:val="1"/>
      <w:numFmt w:val="bullet"/>
      <w:lvlText w:val=""/>
      <w:lvlJc w:val="left"/>
      <w:pPr>
        <w:tabs>
          <w:tab w:val="num" w:pos="1217"/>
        </w:tabs>
        <w:ind w:left="1217" w:hanging="360"/>
      </w:pPr>
      <w:rPr>
        <w:rFonts w:ascii="Symbol" w:hAnsi="Symbol" w:hint="default"/>
      </w:rPr>
    </w:lvl>
    <w:lvl w:ilvl="2" w:tplc="04100005" w:tentative="1">
      <w:start w:val="1"/>
      <w:numFmt w:val="bullet"/>
      <w:lvlText w:val=""/>
      <w:lvlJc w:val="left"/>
      <w:pPr>
        <w:ind w:left="1937" w:hanging="360"/>
      </w:pPr>
      <w:rPr>
        <w:rFonts w:ascii="Wingdings" w:hAnsi="Wingdings" w:hint="default"/>
      </w:rPr>
    </w:lvl>
    <w:lvl w:ilvl="3" w:tplc="04100001" w:tentative="1">
      <w:start w:val="1"/>
      <w:numFmt w:val="bullet"/>
      <w:lvlText w:val=""/>
      <w:lvlJc w:val="left"/>
      <w:pPr>
        <w:ind w:left="2657" w:hanging="360"/>
      </w:pPr>
      <w:rPr>
        <w:rFonts w:ascii="Symbol" w:hAnsi="Symbol" w:hint="default"/>
      </w:rPr>
    </w:lvl>
    <w:lvl w:ilvl="4" w:tplc="04100003" w:tentative="1">
      <w:start w:val="1"/>
      <w:numFmt w:val="bullet"/>
      <w:lvlText w:val="o"/>
      <w:lvlJc w:val="left"/>
      <w:pPr>
        <w:ind w:left="3377" w:hanging="360"/>
      </w:pPr>
      <w:rPr>
        <w:rFonts w:ascii="Courier New" w:hAnsi="Courier New" w:cs="Courier New" w:hint="default"/>
      </w:rPr>
    </w:lvl>
    <w:lvl w:ilvl="5" w:tplc="04100005" w:tentative="1">
      <w:start w:val="1"/>
      <w:numFmt w:val="bullet"/>
      <w:lvlText w:val=""/>
      <w:lvlJc w:val="left"/>
      <w:pPr>
        <w:ind w:left="4097" w:hanging="360"/>
      </w:pPr>
      <w:rPr>
        <w:rFonts w:ascii="Wingdings" w:hAnsi="Wingdings" w:hint="default"/>
      </w:rPr>
    </w:lvl>
    <w:lvl w:ilvl="6" w:tplc="04100001" w:tentative="1">
      <w:start w:val="1"/>
      <w:numFmt w:val="bullet"/>
      <w:lvlText w:val=""/>
      <w:lvlJc w:val="left"/>
      <w:pPr>
        <w:ind w:left="4817" w:hanging="360"/>
      </w:pPr>
      <w:rPr>
        <w:rFonts w:ascii="Symbol" w:hAnsi="Symbol" w:hint="default"/>
      </w:rPr>
    </w:lvl>
    <w:lvl w:ilvl="7" w:tplc="04100003" w:tentative="1">
      <w:start w:val="1"/>
      <w:numFmt w:val="bullet"/>
      <w:lvlText w:val="o"/>
      <w:lvlJc w:val="left"/>
      <w:pPr>
        <w:ind w:left="5537" w:hanging="360"/>
      </w:pPr>
      <w:rPr>
        <w:rFonts w:ascii="Courier New" w:hAnsi="Courier New" w:cs="Courier New" w:hint="default"/>
      </w:rPr>
    </w:lvl>
    <w:lvl w:ilvl="8" w:tplc="04100005" w:tentative="1">
      <w:start w:val="1"/>
      <w:numFmt w:val="bullet"/>
      <w:lvlText w:val=""/>
      <w:lvlJc w:val="left"/>
      <w:pPr>
        <w:ind w:left="6257" w:hanging="360"/>
      </w:pPr>
      <w:rPr>
        <w:rFonts w:ascii="Wingdings" w:hAnsi="Wingdings" w:hint="default"/>
      </w:rPr>
    </w:lvl>
  </w:abstractNum>
  <w:abstractNum w:abstractNumId="5" w15:restartNumberingAfterBreak="0">
    <w:nsid w:val="1CD00875"/>
    <w:multiLevelType w:val="hybridMultilevel"/>
    <w:tmpl w:val="5230792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12D74C8"/>
    <w:multiLevelType w:val="hybridMultilevel"/>
    <w:tmpl w:val="A7B691CC"/>
    <w:lvl w:ilvl="0" w:tplc="28F4A08C">
      <w:start w:val="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B10C10"/>
    <w:multiLevelType w:val="hybridMultilevel"/>
    <w:tmpl w:val="63D0B4C4"/>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8" w15:restartNumberingAfterBreak="0">
    <w:nsid w:val="29D2053B"/>
    <w:multiLevelType w:val="hybridMultilevel"/>
    <w:tmpl w:val="33709732"/>
    <w:lvl w:ilvl="0" w:tplc="C6949832">
      <w:start w:val="48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0F1ECB"/>
    <w:multiLevelType w:val="hybridMultilevel"/>
    <w:tmpl w:val="2580219A"/>
    <w:lvl w:ilvl="0" w:tplc="A7D2B40E">
      <w:start w:val="24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3A5E92"/>
    <w:multiLevelType w:val="hybridMultilevel"/>
    <w:tmpl w:val="57D89454"/>
    <w:lvl w:ilvl="0" w:tplc="EA44B2C2">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471566"/>
    <w:multiLevelType w:val="hybridMultilevel"/>
    <w:tmpl w:val="618A5954"/>
    <w:lvl w:ilvl="0" w:tplc="0410000F">
      <w:start w:val="1"/>
      <w:numFmt w:val="decimal"/>
      <w:lvlText w:val="%1."/>
      <w:lvlJc w:val="left"/>
      <w:pPr>
        <w:tabs>
          <w:tab w:val="num" w:pos="900"/>
        </w:tabs>
        <w:ind w:left="900" w:hanging="360"/>
      </w:pPr>
      <w:rPr>
        <w:rFont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8704DAE"/>
    <w:multiLevelType w:val="hybridMultilevel"/>
    <w:tmpl w:val="098EF63C"/>
    <w:lvl w:ilvl="0" w:tplc="2AEC1098">
      <w:start w:val="2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5F5ABE"/>
    <w:multiLevelType w:val="hybridMultilevel"/>
    <w:tmpl w:val="07B03B46"/>
    <w:lvl w:ilvl="0" w:tplc="C0E80C3C">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B8F0E92"/>
    <w:multiLevelType w:val="hybridMultilevel"/>
    <w:tmpl w:val="10D41B10"/>
    <w:lvl w:ilvl="0" w:tplc="548C11A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552DB8"/>
    <w:multiLevelType w:val="multilevel"/>
    <w:tmpl w:val="6F161840"/>
    <w:lvl w:ilvl="0">
      <w:start w:val="1"/>
      <w:numFmt w:val="decimal"/>
      <w:lvlText w:val="%1."/>
      <w:lvlJc w:val="left"/>
      <w:pPr>
        <w:tabs>
          <w:tab w:val="num" w:pos="734"/>
        </w:tabs>
        <w:ind w:left="734" w:hanging="360"/>
      </w:pPr>
    </w:lvl>
    <w:lvl w:ilvl="1">
      <w:start w:val="2"/>
      <w:numFmt w:val="decimal"/>
      <w:isLgl/>
      <w:lvlText w:val="%1.%2"/>
      <w:lvlJc w:val="left"/>
      <w:pPr>
        <w:tabs>
          <w:tab w:val="num" w:pos="794"/>
        </w:tabs>
        <w:ind w:left="794" w:hanging="42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1814"/>
        </w:tabs>
        <w:ind w:left="1814" w:hanging="144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534"/>
        </w:tabs>
        <w:ind w:left="2534" w:hanging="2160"/>
      </w:pPr>
      <w:rPr>
        <w:rFonts w:hint="default"/>
      </w:rPr>
    </w:lvl>
  </w:abstractNum>
  <w:abstractNum w:abstractNumId="16" w15:restartNumberingAfterBreak="0">
    <w:nsid w:val="3E9F2DD4"/>
    <w:multiLevelType w:val="hybridMultilevel"/>
    <w:tmpl w:val="CDDCF6B0"/>
    <w:lvl w:ilvl="0" w:tplc="B6569DA2">
      <w:start w:val="1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F90918"/>
    <w:multiLevelType w:val="hybridMultilevel"/>
    <w:tmpl w:val="4D1A4500"/>
    <w:lvl w:ilvl="0" w:tplc="61E05F24">
      <w:start w:val="1"/>
      <w:numFmt w:val="bullet"/>
      <w:lvlText w:val="-"/>
      <w:lvlJc w:val="left"/>
      <w:pPr>
        <w:ind w:left="780" w:hanging="360"/>
      </w:pPr>
      <w:rPr>
        <w:rFonts w:ascii="Calibri" w:eastAsia="Times New Roman" w:hAnsi="Calibri"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45481412"/>
    <w:multiLevelType w:val="hybridMultilevel"/>
    <w:tmpl w:val="6F50C67C"/>
    <w:lvl w:ilvl="0" w:tplc="DA76711A">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DB3E81"/>
    <w:multiLevelType w:val="hybridMultilevel"/>
    <w:tmpl w:val="3ECCA0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4479A"/>
    <w:multiLevelType w:val="hybridMultilevel"/>
    <w:tmpl w:val="3AB8094A"/>
    <w:lvl w:ilvl="0" w:tplc="5CB63C1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15275E2"/>
    <w:multiLevelType w:val="hybridMultilevel"/>
    <w:tmpl w:val="6DB4283E"/>
    <w:lvl w:ilvl="0" w:tplc="468606EA">
      <w:start w:val="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CE012B"/>
    <w:multiLevelType w:val="hybridMultilevel"/>
    <w:tmpl w:val="1EAAE512"/>
    <w:lvl w:ilvl="0" w:tplc="EB223582">
      <w:start w:val="1"/>
      <w:numFmt w:val="bullet"/>
      <w:lvlText w:val="-"/>
      <w:lvlJc w:val="left"/>
      <w:pPr>
        <w:ind w:left="420" w:hanging="360"/>
      </w:pPr>
      <w:rPr>
        <w:rFonts w:ascii="Calibri" w:eastAsia="Times New Roman" w:hAnsi="Calibri"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3" w15:restartNumberingAfterBreak="0">
    <w:nsid w:val="5B7158F1"/>
    <w:multiLevelType w:val="hybridMultilevel"/>
    <w:tmpl w:val="D91EF178"/>
    <w:lvl w:ilvl="0" w:tplc="2646A4F0">
      <w:numFmt w:val="bullet"/>
      <w:lvlText w:val="-"/>
      <w:lvlJc w:val="left"/>
      <w:pPr>
        <w:tabs>
          <w:tab w:val="num" w:pos="900"/>
        </w:tabs>
        <w:ind w:left="90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D4D2282"/>
    <w:multiLevelType w:val="hybridMultilevel"/>
    <w:tmpl w:val="6A42EDDE"/>
    <w:lvl w:ilvl="0" w:tplc="433A53B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62077AA3"/>
    <w:multiLevelType w:val="hybridMultilevel"/>
    <w:tmpl w:val="5CC6AA82"/>
    <w:lvl w:ilvl="0" w:tplc="A04C2F4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9863ED"/>
    <w:multiLevelType w:val="hybridMultilevel"/>
    <w:tmpl w:val="B7780804"/>
    <w:lvl w:ilvl="0" w:tplc="4B8CCF84">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D1F17"/>
    <w:multiLevelType w:val="hybridMultilevel"/>
    <w:tmpl w:val="C72A3A04"/>
    <w:lvl w:ilvl="0" w:tplc="ABA08F9C">
      <w:start w:val="1"/>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9D2588"/>
    <w:multiLevelType w:val="hybridMultilevel"/>
    <w:tmpl w:val="E1A883C2"/>
    <w:lvl w:ilvl="0" w:tplc="82A8001E">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4A2949"/>
    <w:multiLevelType w:val="multilevel"/>
    <w:tmpl w:val="200499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0694A69"/>
    <w:multiLevelType w:val="hybridMultilevel"/>
    <w:tmpl w:val="B2B09A26"/>
    <w:lvl w:ilvl="0" w:tplc="47DAF6FC">
      <w:start w:val="1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160B3E"/>
    <w:multiLevelType w:val="hybridMultilevel"/>
    <w:tmpl w:val="0B52AFCA"/>
    <w:lvl w:ilvl="0" w:tplc="ECB0C3FE">
      <w:start w:val="3"/>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E0C580F"/>
    <w:multiLevelType w:val="hybridMultilevel"/>
    <w:tmpl w:val="E47C2310"/>
    <w:lvl w:ilvl="0" w:tplc="0C22F4C6">
      <w:start w:val="2"/>
      <w:numFmt w:val="decimal"/>
      <w:lvlText w:val="%1."/>
      <w:lvlJc w:val="left"/>
      <w:pPr>
        <w:tabs>
          <w:tab w:val="num" w:pos="770"/>
        </w:tabs>
        <w:ind w:left="770" w:hanging="360"/>
      </w:pPr>
      <w:rPr>
        <w:rFonts w:hint="default"/>
      </w:rPr>
    </w:lvl>
    <w:lvl w:ilvl="1" w:tplc="04100019" w:tentative="1">
      <w:start w:val="1"/>
      <w:numFmt w:val="lowerLetter"/>
      <w:lvlText w:val="%2."/>
      <w:lvlJc w:val="left"/>
      <w:pPr>
        <w:tabs>
          <w:tab w:val="num" w:pos="1490"/>
        </w:tabs>
        <w:ind w:left="1490" w:hanging="360"/>
      </w:pPr>
    </w:lvl>
    <w:lvl w:ilvl="2" w:tplc="0410001B" w:tentative="1">
      <w:start w:val="1"/>
      <w:numFmt w:val="lowerRoman"/>
      <w:lvlText w:val="%3."/>
      <w:lvlJc w:val="right"/>
      <w:pPr>
        <w:tabs>
          <w:tab w:val="num" w:pos="2210"/>
        </w:tabs>
        <w:ind w:left="2210" w:hanging="180"/>
      </w:pPr>
    </w:lvl>
    <w:lvl w:ilvl="3" w:tplc="0410000F" w:tentative="1">
      <w:start w:val="1"/>
      <w:numFmt w:val="decimal"/>
      <w:lvlText w:val="%4."/>
      <w:lvlJc w:val="left"/>
      <w:pPr>
        <w:tabs>
          <w:tab w:val="num" w:pos="2930"/>
        </w:tabs>
        <w:ind w:left="2930" w:hanging="360"/>
      </w:pPr>
    </w:lvl>
    <w:lvl w:ilvl="4" w:tplc="04100019" w:tentative="1">
      <w:start w:val="1"/>
      <w:numFmt w:val="lowerLetter"/>
      <w:lvlText w:val="%5."/>
      <w:lvlJc w:val="left"/>
      <w:pPr>
        <w:tabs>
          <w:tab w:val="num" w:pos="3650"/>
        </w:tabs>
        <w:ind w:left="3650" w:hanging="360"/>
      </w:pPr>
    </w:lvl>
    <w:lvl w:ilvl="5" w:tplc="0410001B" w:tentative="1">
      <w:start w:val="1"/>
      <w:numFmt w:val="lowerRoman"/>
      <w:lvlText w:val="%6."/>
      <w:lvlJc w:val="right"/>
      <w:pPr>
        <w:tabs>
          <w:tab w:val="num" w:pos="4370"/>
        </w:tabs>
        <w:ind w:left="4370" w:hanging="180"/>
      </w:pPr>
    </w:lvl>
    <w:lvl w:ilvl="6" w:tplc="0410000F" w:tentative="1">
      <w:start w:val="1"/>
      <w:numFmt w:val="decimal"/>
      <w:lvlText w:val="%7."/>
      <w:lvlJc w:val="left"/>
      <w:pPr>
        <w:tabs>
          <w:tab w:val="num" w:pos="5090"/>
        </w:tabs>
        <w:ind w:left="5090" w:hanging="360"/>
      </w:pPr>
    </w:lvl>
    <w:lvl w:ilvl="7" w:tplc="04100019" w:tentative="1">
      <w:start w:val="1"/>
      <w:numFmt w:val="lowerLetter"/>
      <w:lvlText w:val="%8."/>
      <w:lvlJc w:val="left"/>
      <w:pPr>
        <w:tabs>
          <w:tab w:val="num" w:pos="5810"/>
        </w:tabs>
        <w:ind w:left="5810" w:hanging="360"/>
      </w:pPr>
    </w:lvl>
    <w:lvl w:ilvl="8" w:tplc="0410001B" w:tentative="1">
      <w:start w:val="1"/>
      <w:numFmt w:val="lowerRoman"/>
      <w:lvlText w:val="%9."/>
      <w:lvlJc w:val="right"/>
      <w:pPr>
        <w:tabs>
          <w:tab w:val="num" w:pos="6530"/>
        </w:tabs>
        <w:ind w:left="6530" w:hanging="180"/>
      </w:pPr>
    </w:lvl>
  </w:abstractNum>
  <w:num w:numId="1" w16cid:durableId="1135680661">
    <w:abstractNumId w:val="20"/>
  </w:num>
  <w:num w:numId="2" w16cid:durableId="442463254">
    <w:abstractNumId w:val="32"/>
  </w:num>
  <w:num w:numId="3" w16cid:durableId="1230311440">
    <w:abstractNumId w:val="6"/>
  </w:num>
  <w:num w:numId="4" w16cid:durableId="2032752968">
    <w:abstractNumId w:val="30"/>
  </w:num>
  <w:num w:numId="5" w16cid:durableId="456534156">
    <w:abstractNumId w:val="8"/>
  </w:num>
  <w:num w:numId="6" w16cid:durableId="1024138543">
    <w:abstractNumId w:val="4"/>
  </w:num>
  <w:num w:numId="7" w16cid:durableId="20438211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179017">
    <w:abstractNumId w:val="11"/>
  </w:num>
  <w:num w:numId="9" w16cid:durableId="343822596">
    <w:abstractNumId w:val="31"/>
  </w:num>
  <w:num w:numId="10" w16cid:durableId="1622684814">
    <w:abstractNumId w:val="23"/>
  </w:num>
  <w:num w:numId="11" w16cid:durableId="615257295">
    <w:abstractNumId w:val="1"/>
  </w:num>
  <w:num w:numId="12" w16cid:durableId="274795930">
    <w:abstractNumId w:val="29"/>
  </w:num>
  <w:num w:numId="13" w16cid:durableId="1836648141">
    <w:abstractNumId w:val="5"/>
  </w:num>
  <w:num w:numId="14" w16cid:durableId="1909532919">
    <w:abstractNumId w:val="15"/>
  </w:num>
  <w:num w:numId="15" w16cid:durableId="1817336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8740643">
    <w:abstractNumId w:val="13"/>
  </w:num>
  <w:num w:numId="17" w16cid:durableId="1462841580">
    <w:abstractNumId w:val="26"/>
  </w:num>
  <w:num w:numId="18" w16cid:durableId="1058866168">
    <w:abstractNumId w:val="4"/>
  </w:num>
  <w:num w:numId="19" w16cid:durableId="963072725">
    <w:abstractNumId w:val="19"/>
  </w:num>
  <w:num w:numId="20" w16cid:durableId="925187952">
    <w:abstractNumId w:val="3"/>
  </w:num>
  <w:num w:numId="21" w16cid:durableId="471680267">
    <w:abstractNumId w:val="0"/>
  </w:num>
  <w:num w:numId="22" w16cid:durableId="1206022101">
    <w:abstractNumId w:val="2"/>
  </w:num>
  <w:num w:numId="23" w16cid:durableId="873926651">
    <w:abstractNumId w:val="21"/>
  </w:num>
  <w:num w:numId="24" w16cid:durableId="105587220">
    <w:abstractNumId w:val="28"/>
  </w:num>
  <w:num w:numId="25" w16cid:durableId="650522929">
    <w:abstractNumId w:val="10"/>
  </w:num>
  <w:num w:numId="26" w16cid:durableId="1194612969">
    <w:abstractNumId w:val="22"/>
  </w:num>
  <w:num w:numId="27" w16cid:durableId="294214291">
    <w:abstractNumId w:val="17"/>
  </w:num>
  <w:num w:numId="28" w16cid:durableId="686448552">
    <w:abstractNumId w:val="25"/>
  </w:num>
  <w:num w:numId="29" w16cid:durableId="1227228590">
    <w:abstractNumId w:val="14"/>
  </w:num>
  <w:num w:numId="30" w16cid:durableId="1082532273">
    <w:abstractNumId w:val="16"/>
  </w:num>
  <w:num w:numId="31" w16cid:durableId="1620330220">
    <w:abstractNumId w:val="12"/>
  </w:num>
  <w:num w:numId="32" w16cid:durableId="589235517">
    <w:abstractNumId w:val="18"/>
  </w:num>
  <w:num w:numId="33" w16cid:durableId="27071244">
    <w:abstractNumId w:val="27"/>
  </w:num>
  <w:num w:numId="34" w16cid:durableId="187854216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2580"/>
    <w:rsid w:val="00000CEA"/>
    <w:rsid w:val="0000142E"/>
    <w:rsid w:val="000020B8"/>
    <w:rsid w:val="000024B3"/>
    <w:rsid w:val="000040DF"/>
    <w:rsid w:val="00004B44"/>
    <w:rsid w:val="0000505B"/>
    <w:rsid w:val="0000548F"/>
    <w:rsid w:val="0000557A"/>
    <w:rsid w:val="0000578A"/>
    <w:rsid w:val="00005AE1"/>
    <w:rsid w:val="00005EB2"/>
    <w:rsid w:val="00006417"/>
    <w:rsid w:val="00007778"/>
    <w:rsid w:val="00007A01"/>
    <w:rsid w:val="00011E28"/>
    <w:rsid w:val="00012327"/>
    <w:rsid w:val="000124EA"/>
    <w:rsid w:val="00013F6A"/>
    <w:rsid w:val="00016A1D"/>
    <w:rsid w:val="00016A91"/>
    <w:rsid w:val="00016F41"/>
    <w:rsid w:val="00017198"/>
    <w:rsid w:val="00020298"/>
    <w:rsid w:val="00021002"/>
    <w:rsid w:val="0002294F"/>
    <w:rsid w:val="00023EAF"/>
    <w:rsid w:val="00024227"/>
    <w:rsid w:val="00024662"/>
    <w:rsid w:val="0002483C"/>
    <w:rsid w:val="0002681D"/>
    <w:rsid w:val="000269C9"/>
    <w:rsid w:val="00026F22"/>
    <w:rsid w:val="000309B3"/>
    <w:rsid w:val="00031D8D"/>
    <w:rsid w:val="000333AA"/>
    <w:rsid w:val="000334BF"/>
    <w:rsid w:val="00033875"/>
    <w:rsid w:val="00033A27"/>
    <w:rsid w:val="00033E84"/>
    <w:rsid w:val="00034849"/>
    <w:rsid w:val="00035934"/>
    <w:rsid w:val="000361CC"/>
    <w:rsid w:val="000362DE"/>
    <w:rsid w:val="00036CA5"/>
    <w:rsid w:val="000375E1"/>
    <w:rsid w:val="00037DEA"/>
    <w:rsid w:val="00041E3B"/>
    <w:rsid w:val="00041F5A"/>
    <w:rsid w:val="000422AF"/>
    <w:rsid w:val="0004287C"/>
    <w:rsid w:val="00043152"/>
    <w:rsid w:val="000432E0"/>
    <w:rsid w:val="00044163"/>
    <w:rsid w:val="00044514"/>
    <w:rsid w:val="0004462D"/>
    <w:rsid w:val="00044D42"/>
    <w:rsid w:val="00045EB9"/>
    <w:rsid w:val="00045F7B"/>
    <w:rsid w:val="00045FB7"/>
    <w:rsid w:val="000477A1"/>
    <w:rsid w:val="000477C8"/>
    <w:rsid w:val="00050F79"/>
    <w:rsid w:val="000514D4"/>
    <w:rsid w:val="0005184A"/>
    <w:rsid w:val="00051DF1"/>
    <w:rsid w:val="0005271D"/>
    <w:rsid w:val="000532D6"/>
    <w:rsid w:val="00053603"/>
    <w:rsid w:val="00053842"/>
    <w:rsid w:val="0005409C"/>
    <w:rsid w:val="00054AE9"/>
    <w:rsid w:val="00054D5D"/>
    <w:rsid w:val="00055147"/>
    <w:rsid w:val="00055190"/>
    <w:rsid w:val="000552DD"/>
    <w:rsid w:val="00055A80"/>
    <w:rsid w:val="00055B08"/>
    <w:rsid w:val="0005654B"/>
    <w:rsid w:val="000566FB"/>
    <w:rsid w:val="00057848"/>
    <w:rsid w:val="00057A3D"/>
    <w:rsid w:val="00057BFA"/>
    <w:rsid w:val="000603C1"/>
    <w:rsid w:val="00060653"/>
    <w:rsid w:val="000606B1"/>
    <w:rsid w:val="00061AD6"/>
    <w:rsid w:val="00062115"/>
    <w:rsid w:val="00062AC2"/>
    <w:rsid w:val="00062F8C"/>
    <w:rsid w:val="0006338D"/>
    <w:rsid w:val="000636D1"/>
    <w:rsid w:val="000640BC"/>
    <w:rsid w:val="00064527"/>
    <w:rsid w:val="00065479"/>
    <w:rsid w:val="00065D7C"/>
    <w:rsid w:val="00066407"/>
    <w:rsid w:val="00066C0B"/>
    <w:rsid w:val="000678C6"/>
    <w:rsid w:val="00067959"/>
    <w:rsid w:val="000700C0"/>
    <w:rsid w:val="00070168"/>
    <w:rsid w:val="00072027"/>
    <w:rsid w:val="00072F33"/>
    <w:rsid w:val="00073058"/>
    <w:rsid w:val="0007353C"/>
    <w:rsid w:val="00073953"/>
    <w:rsid w:val="000740D7"/>
    <w:rsid w:val="00074D8D"/>
    <w:rsid w:val="00075C4F"/>
    <w:rsid w:val="00076D30"/>
    <w:rsid w:val="00077990"/>
    <w:rsid w:val="00080090"/>
    <w:rsid w:val="00080BC7"/>
    <w:rsid w:val="00081BE0"/>
    <w:rsid w:val="00081EEE"/>
    <w:rsid w:val="00084177"/>
    <w:rsid w:val="000844C0"/>
    <w:rsid w:val="00084F58"/>
    <w:rsid w:val="000851E1"/>
    <w:rsid w:val="00085B05"/>
    <w:rsid w:val="00090FA4"/>
    <w:rsid w:val="00091EC9"/>
    <w:rsid w:val="00092B41"/>
    <w:rsid w:val="00095063"/>
    <w:rsid w:val="00095FAC"/>
    <w:rsid w:val="000971B7"/>
    <w:rsid w:val="0009723F"/>
    <w:rsid w:val="00097BC6"/>
    <w:rsid w:val="000A23A4"/>
    <w:rsid w:val="000A3AAC"/>
    <w:rsid w:val="000A3B2C"/>
    <w:rsid w:val="000A4ED2"/>
    <w:rsid w:val="000A4F62"/>
    <w:rsid w:val="000A5F2A"/>
    <w:rsid w:val="000A6E0C"/>
    <w:rsid w:val="000A71C4"/>
    <w:rsid w:val="000A7F6A"/>
    <w:rsid w:val="000B06F2"/>
    <w:rsid w:val="000B124D"/>
    <w:rsid w:val="000B1744"/>
    <w:rsid w:val="000B238E"/>
    <w:rsid w:val="000B36F5"/>
    <w:rsid w:val="000B4BF7"/>
    <w:rsid w:val="000B4DE5"/>
    <w:rsid w:val="000B5BB6"/>
    <w:rsid w:val="000B5E87"/>
    <w:rsid w:val="000B747C"/>
    <w:rsid w:val="000B7AF2"/>
    <w:rsid w:val="000B7B63"/>
    <w:rsid w:val="000B7C48"/>
    <w:rsid w:val="000C0A69"/>
    <w:rsid w:val="000C32FB"/>
    <w:rsid w:val="000C3FEA"/>
    <w:rsid w:val="000C57C8"/>
    <w:rsid w:val="000C5E64"/>
    <w:rsid w:val="000C672D"/>
    <w:rsid w:val="000C6E3F"/>
    <w:rsid w:val="000C6EC3"/>
    <w:rsid w:val="000C7A6E"/>
    <w:rsid w:val="000D0C4D"/>
    <w:rsid w:val="000D1708"/>
    <w:rsid w:val="000D1803"/>
    <w:rsid w:val="000D182E"/>
    <w:rsid w:val="000D2B17"/>
    <w:rsid w:val="000D460F"/>
    <w:rsid w:val="000D47B5"/>
    <w:rsid w:val="000D5656"/>
    <w:rsid w:val="000D72AD"/>
    <w:rsid w:val="000D7E83"/>
    <w:rsid w:val="000E0154"/>
    <w:rsid w:val="000E124E"/>
    <w:rsid w:val="000E1270"/>
    <w:rsid w:val="000E16E7"/>
    <w:rsid w:val="000E19F6"/>
    <w:rsid w:val="000E283E"/>
    <w:rsid w:val="000E3280"/>
    <w:rsid w:val="000E3A7F"/>
    <w:rsid w:val="000E3B7C"/>
    <w:rsid w:val="000E3E2D"/>
    <w:rsid w:val="000E4DEE"/>
    <w:rsid w:val="000E4DF0"/>
    <w:rsid w:val="000E5331"/>
    <w:rsid w:val="000E6973"/>
    <w:rsid w:val="000E6FF9"/>
    <w:rsid w:val="000F04A5"/>
    <w:rsid w:val="000F050B"/>
    <w:rsid w:val="000F06F1"/>
    <w:rsid w:val="000F08A3"/>
    <w:rsid w:val="000F0A32"/>
    <w:rsid w:val="000F12D7"/>
    <w:rsid w:val="000F21F4"/>
    <w:rsid w:val="000F279C"/>
    <w:rsid w:val="000F29FC"/>
    <w:rsid w:val="000F336D"/>
    <w:rsid w:val="000F47DC"/>
    <w:rsid w:val="000F491F"/>
    <w:rsid w:val="000F5C1D"/>
    <w:rsid w:val="000F64DC"/>
    <w:rsid w:val="000F64F2"/>
    <w:rsid w:val="000F7B16"/>
    <w:rsid w:val="0010050D"/>
    <w:rsid w:val="00101468"/>
    <w:rsid w:val="001019E6"/>
    <w:rsid w:val="001020BC"/>
    <w:rsid w:val="00103D28"/>
    <w:rsid w:val="0010422A"/>
    <w:rsid w:val="0010441E"/>
    <w:rsid w:val="001048CA"/>
    <w:rsid w:val="00105022"/>
    <w:rsid w:val="00105139"/>
    <w:rsid w:val="001052F3"/>
    <w:rsid w:val="001056B4"/>
    <w:rsid w:val="00106240"/>
    <w:rsid w:val="00107755"/>
    <w:rsid w:val="00107D36"/>
    <w:rsid w:val="00110B5B"/>
    <w:rsid w:val="00110F75"/>
    <w:rsid w:val="001125A8"/>
    <w:rsid w:val="001126EB"/>
    <w:rsid w:val="001134A4"/>
    <w:rsid w:val="00113D6C"/>
    <w:rsid w:val="001148AE"/>
    <w:rsid w:val="001162D5"/>
    <w:rsid w:val="00117B19"/>
    <w:rsid w:val="00120CDD"/>
    <w:rsid w:val="00121EFE"/>
    <w:rsid w:val="00122E65"/>
    <w:rsid w:val="00122ED6"/>
    <w:rsid w:val="0012337A"/>
    <w:rsid w:val="001237F1"/>
    <w:rsid w:val="001247F9"/>
    <w:rsid w:val="00124840"/>
    <w:rsid w:val="00124BAE"/>
    <w:rsid w:val="0012621C"/>
    <w:rsid w:val="00126593"/>
    <w:rsid w:val="00126F00"/>
    <w:rsid w:val="001302EE"/>
    <w:rsid w:val="001305DE"/>
    <w:rsid w:val="0013130C"/>
    <w:rsid w:val="001322AB"/>
    <w:rsid w:val="001333C5"/>
    <w:rsid w:val="00133BD0"/>
    <w:rsid w:val="00133E8C"/>
    <w:rsid w:val="00135114"/>
    <w:rsid w:val="0013511E"/>
    <w:rsid w:val="00135A18"/>
    <w:rsid w:val="001364BB"/>
    <w:rsid w:val="00136A9C"/>
    <w:rsid w:val="00137B7F"/>
    <w:rsid w:val="00140D6B"/>
    <w:rsid w:val="00143E3A"/>
    <w:rsid w:val="00145B64"/>
    <w:rsid w:val="00147001"/>
    <w:rsid w:val="00147118"/>
    <w:rsid w:val="00147AC7"/>
    <w:rsid w:val="00151305"/>
    <w:rsid w:val="00151FE5"/>
    <w:rsid w:val="00152256"/>
    <w:rsid w:val="00152342"/>
    <w:rsid w:val="00153E1C"/>
    <w:rsid w:val="00154C5F"/>
    <w:rsid w:val="00154FDE"/>
    <w:rsid w:val="00156A0C"/>
    <w:rsid w:val="0015782D"/>
    <w:rsid w:val="00157E36"/>
    <w:rsid w:val="00160D83"/>
    <w:rsid w:val="00161952"/>
    <w:rsid w:val="00162308"/>
    <w:rsid w:val="00163443"/>
    <w:rsid w:val="001636CE"/>
    <w:rsid w:val="0016377B"/>
    <w:rsid w:val="001647C9"/>
    <w:rsid w:val="00164A56"/>
    <w:rsid w:val="00165191"/>
    <w:rsid w:val="00171980"/>
    <w:rsid w:val="00171DBF"/>
    <w:rsid w:val="00171E9D"/>
    <w:rsid w:val="00172098"/>
    <w:rsid w:val="0017332C"/>
    <w:rsid w:val="001736BA"/>
    <w:rsid w:val="0017427F"/>
    <w:rsid w:val="0017485D"/>
    <w:rsid w:val="001754D8"/>
    <w:rsid w:val="0017599D"/>
    <w:rsid w:val="00175B2F"/>
    <w:rsid w:val="001765BA"/>
    <w:rsid w:val="0017690B"/>
    <w:rsid w:val="00177A64"/>
    <w:rsid w:val="00180099"/>
    <w:rsid w:val="0018010F"/>
    <w:rsid w:val="00180C81"/>
    <w:rsid w:val="001829EA"/>
    <w:rsid w:val="001835D8"/>
    <w:rsid w:val="00183C41"/>
    <w:rsid w:val="00183EE0"/>
    <w:rsid w:val="0018479D"/>
    <w:rsid w:val="001850F0"/>
    <w:rsid w:val="00185157"/>
    <w:rsid w:val="0018582C"/>
    <w:rsid w:val="00185BAF"/>
    <w:rsid w:val="00185D77"/>
    <w:rsid w:val="0018614E"/>
    <w:rsid w:val="0018620E"/>
    <w:rsid w:val="001867F9"/>
    <w:rsid w:val="001869DB"/>
    <w:rsid w:val="00186FD2"/>
    <w:rsid w:val="0019128A"/>
    <w:rsid w:val="001918A1"/>
    <w:rsid w:val="00192580"/>
    <w:rsid w:val="00192671"/>
    <w:rsid w:val="00193211"/>
    <w:rsid w:val="00193460"/>
    <w:rsid w:val="00193AB5"/>
    <w:rsid w:val="00194055"/>
    <w:rsid w:val="001950E3"/>
    <w:rsid w:val="00195228"/>
    <w:rsid w:val="00195300"/>
    <w:rsid w:val="00196666"/>
    <w:rsid w:val="001967C2"/>
    <w:rsid w:val="00196B78"/>
    <w:rsid w:val="00196ED7"/>
    <w:rsid w:val="00196F77"/>
    <w:rsid w:val="00197417"/>
    <w:rsid w:val="001977D9"/>
    <w:rsid w:val="00197A04"/>
    <w:rsid w:val="00197AB8"/>
    <w:rsid w:val="00197B1B"/>
    <w:rsid w:val="001A054D"/>
    <w:rsid w:val="001A05A0"/>
    <w:rsid w:val="001A08E0"/>
    <w:rsid w:val="001A09B2"/>
    <w:rsid w:val="001A1068"/>
    <w:rsid w:val="001A16D4"/>
    <w:rsid w:val="001A23F8"/>
    <w:rsid w:val="001A338C"/>
    <w:rsid w:val="001A38CD"/>
    <w:rsid w:val="001A49BA"/>
    <w:rsid w:val="001A536D"/>
    <w:rsid w:val="001A5F4E"/>
    <w:rsid w:val="001B01DB"/>
    <w:rsid w:val="001B1B35"/>
    <w:rsid w:val="001B2949"/>
    <w:rsid w:val="001B29B4"/>
    <w:rsid w:val="001B31CC"/>
    <w:rsid w:val="001B3C69"/>
    <w:rsid w:val="001B4246"/>
    <w:rsid w:val="001B48CD"/>
    <w:rsid w:val="001B5525"/>
    <w:rsid w:val="001B565C"/>
    <w:rsid w:val="001B60F2"/>
    <w:rsid w:val="001B67AD"/>
    <w:rsid w:val="001C011E"/>
    <w:rsid w:val="001C0181"/>
    <w:rsid w:val="001C0F7B"/>
    <w:rsid w:val="001C19BB"/>
    <w:rsid w:val="001C1E67"/>
    <w:rsid w:val="001C236E"/>
    <w:rsid w:val="001C2696"/>
    <w:rsid w:val="001C2CE1"/>
    <w:rsid w:val="001C3BF8"/>
    <w:rsid w:val="001C3C94"/>
    <w:rsid w:val="001C4C54"/>
    <w:rsid w:val="001C59E6"/>
    <w:rsid w:val="001C5A1F"/>
    <w:rsid w:val="001C5CFA"/>
    <w:rsid w:val="001C5D2F"/>
    <w:rsid w:val="001C634E"/>
    <w:rsid w:val="001C70D3"/>
    <w:rsid w:val="001C7153"/>
    <w:rsid w:val="001C7E39"/>
    <w:rsid w:val="001D0502"/>
    <w:rsid w:val="001D08A9"/>
    <w:rsid w:val="001D0CC9"/>
    <w:rsid w:val="001D0FBF"/>
    <w:rsid w:val="001D100A"/>
    <w:rsid w:val="001D11C8"/>
    <w:rsid w:val="001D1B50"/>
    <w:rsid w:val="001D363C"/>
    <w:rsid w:val="001D4624"/>
    <w:rsid w:val="001D4990"/>
    <w:rsid w:val="001D5363"/>
    <w:rsid w:val="001D5D83"/>
    <w:rsid w:val="001D5DF5"/>
    <w:rsid w:val="001D6A9E"/>
    <w:rsid w:val="001D7448"/>
    <w:rsid w:val="001E02F9"/>
    <w:rsid w:val="001E05D7"/>
    <w:rsid w:val="001E061E"/>
    <w:rsid w:val="001E070D"/>
    <w:rsid w:val="001E0D24"/>
    <w:rsid w:val="001E1D26"/>
    <w:rsid w:val="001E24F3"/>
    <w:rsid w:val="001E29C8"/>
    <w:rsid w:val="001E2B46"/>
    <w:rsid w:val="001E38C3"/>
    <w:rsid w:val="001E3F64"/>
    <w:rsid w:val="001E5624"/>
    <w:rsid w:val="001E56BA"/>
    <w:rsid w:val="001E5DD4"/>
    <w:rsid w:val="001E70DD"/>
    <w:rsid w:val="001E72EF"/>
    <w:rsid w:val="001E7516"/>
    <w:rsid w:val="001E7B30"/>
    <w:rsid w:val="001E7B7A"/>
    <w:rsid w:val="001F0C45"/>
    <w:rsid w:val="001F101E"/>
    <w:rsid w:val="001F17F6"/>
    <w:rsid w:val="001F190C"/>
    <w:rsid w:val="001F1BD2"/>
    <w:rsid w:val="001F275E"/>
    <w:rsid w:val="001F366A"/>
    <w:rsid w:val="001F3A17"/>
    <w:rsid w:val="001F3BE3"/>
    <w:rsid w:val="001F4246"/>
    <w:rsid w:val="001F4DA8"/>
    <w:rsid w:val="001F5D88"/>
    <w:rsid w:val="001F618A"/>
    <w:rsid w:val="001F66D2"/>
    <w:rsid w:val="001F69F5"/>
    <w:rsid w:val="001F73E8"/>
    <w:rsid w:val="00200B86"/>
    <w:rsid w:val="0020135F"/>
    <w:rsid w:val="002023F5"/>
    <w:rsid w:val="00202415"/>
    <w:rsid w:val="00202C76"/>
    <w:rsid w:val="00203B3A"/>
    <w:rsid w:val="00203BA0"/>
    <w:rsid w:val="00203FE1"/>
    <w:rsid w:val="00204F7D"/>
    <w:rsid w:val="00205102"/>
    <w:rsid w:val="00205222"/>
    <w:rsid w:val="00205B9C"/>
    <w:rsid w:val="00206B97"/>
    <w:rsid w:val="00207015"/>
    <w:rsid w:val="00207A95"/>
    <w:rsid w:val="00207C11"/>
    <w:rsid w:val="0021076E"/>
    <w:rsid w:val="00210F9A"/>
    <w:rsid w:val="00211251"/>
    <w:rsid w:val="00211883"/>
    <w:rsid w:val="00213546"/>
    <w:rsid w:val="00213D8B"/>
    <w:rsid w:val="00214609"/>
    <w:rsid w:val="002152CA"/>
    <w:rsid w:val="00215FC2"/>
    <w:rsid w:val="0021603B"/>
    <w:rsid w:val="00216327"/>
    <w:rsid w:val="00217632"/>
    <w:rsid w:val="002176B5"/>
    <w:rsid w:val="002177DB"/>
    <w:rsid w:val="002202C3"/>
    <w:rsid w:val="002203C4"/>
    <w:rsid w:val="0022135A"/>
    <w:rsid w:val="002213C4"/>
    <w:rsid w:val="0022205E"/>
    <w:rsid w:val="00222A0D"/>
    <w:rsid w:val="00222B5D"/>
    <w:rsid w:val="0022309A"/>
    <w:rsid w:val="00223172"/>
    <w:rsid w:val="00223304"/>
    <w:rsid w:val="00223BFC"/>
    <w:rsid w:val="00223DA3"/>
    <w:rsid w:val="00224BC4"/>
    <w:rsid w:val="00225103"/>
    <w:rsid w:val="0022563A"/>
    <w:rsid w:val="00225A7F"/>
    <w:rsid w:val="00225BAE"/>
    <w:rsid w:val="00225BF6"/>
    <w:rsid w:val="00226052"/>
    <w:rsid w:val="00226ABA"/>
    <w:rsid w:val="002276CB"/>
    <w:rsid w:val="00227C1F"/>
    <w:rsid w:val="002307CE"/>
    <w:rsid w:val="00230865"/>
    <w:rsid w:val="00231452"/>
    <w:rsid w:val="00232580"/>
    <w:rsid w:val="0023289F"/>
    <w:rsid w:val="00232F2B"/>
    <w:rsid w:val="002341B2"/>
    <w:rsid w:val="00234220"/>
    <w:rsid w:val="0023451B"/>
    <w:rsid w:val="002347A3"/>
    <w:rsid w:val="002359E2"/>
    <w:rsid w:val="00235CF7"/>
    <w:rsid w:val="002377AC"/>
    <w:rsid w:val="00241834"/>
    <w:rsid w:val="00242FBD"/>
    <w:rsid w:val="002432C1"/>
    <w:rsid w:val="002436C4"/>
    <w:rsid w:val="00244053"/>
    <w:rsid w:val="002449C1"/>
    <w:rsid w:val="00245A3C"/>
    <w:rsid w:val="00250660"/>
    <w:rsid w:val="0025134D"/>
    <w:rsid w:val="0025147C"/>
    <w:rsid w:val="002516B0"/>
    <w:rsid w:val="00251AD3"/>
    <w:rsid w:val="00251B93"/>
    <w:rsid w:val="002521F5"/>
    <w:rsid w:val="00252259"/>
    <w:rsid w:val="00252BCD"/>
    <w:rsid w:val="002533A9"/>
    <w:rsid w:val="002541E0"/>
    <w:rsid w:val="00254267"/>
    <w:rsid w:val="002573A5"/>
    <w:rsid w:val="0026082D"/>
    <w:rsid w:val="002613CF"/>
    <w:rsid w:val="002623F4"/>
    <w:rsid w:val="00262C06"/>
    <w:rsid w:val="00264E63"/>
    <w:rsid w:val="00264FE4"/>
    <w:rsid w:val="00265387"/>
    <w:rsid w:val="00265A4A"/>
    <w:rsid w:val="00267211"/>
    <w:rsid w:val="00267937"/>
    <w:rsid w:val="00267B97"/>
    <w:rsid w:val="00267D5A"/>
    <w:rsid w:val="00270E98"/>
    <w:rsid w:val="00271188"/>
    <w:rsid w:val="00271488"/>
    <w:rsid w:val="002719DF"/>
    <w:rsid w:val="00273A88"/>
    <w:rsid w:val="002756A1"/>
    <w:rsid w:val="00276669"/>
    <w:rsid w:val="00277972"/>
    <w:rsid w:val="00280AE2"/>
    <w:rsid w:val="00281068"/>
    <w:rsid w:val="00282F35"/>
    <w:rsid w:val="002841AD"/>
    <w:rsid w:val="00284B6C"/>
    <w:rsid w:val="00285AB8"/>
    <w:rsid w:val="00285E7F"/>
    <w:rsid w:val="00285FDC"/>
    <w:rsid w:val="0028618B"/>
    <w:rsid w:val="00287460"/>
    <w:rsid w:val="0029055E"/>
    <w:rsid w:val="00290834"/>
    <w:rsid w:val="00291726"/>
    <w:rsid w:val="00291A9E"/>
    <w:rsid w:val="00291B97"/>
    <w:rsid w:val="00292057"/>
    <w:rsid w:val="00292D79"/>
    <w:rsid w:val="0029307E"/>
    <w:rsid w:val="00293D87"/>
    <w:rsid w:val="002943E4"/>
    <w:rsid w:val="00294D2F"/>
    <w:rsid w:val="00294F54"/>
    <w:rsid w:val="002950D0"/>
    <w:rsid w:val="002959BB"/>
    <w:rsid w:val="00295D65"/>
    <w:rsid w:val="002975E4"/>
    <w:rsid w:val="00297E4D"/>
    <w:rsid w:val="002A05FA"/>
    <w:rsid w:val="002A1B46"/>
    <w:rsid w:val="002A2D6B"/>
    <w:rsid w:val="002A4106"/>
    <w:rsid w:val="002A5F24"/>
    <w:rsid w:val="002A605C"/>
    <w:rsid w:val="002A63FC"/>
    <w:rsid w:val="002A6846"/>
    <w:rsid w:val="002A6FA9"/>
    <w:rsid w:val="002B05AF"/>
    <w:rsid w:val="002B06EE"/>
    <w:rsid w:val="002B0752"/>
    <w:rsid w:val="002B2019"/>
    <w:rsid w:val="002B2BE3"/>
    <w:rsid w:val="002B3170"/>
    <w:rsid w:val="002B456F"/>
    <w:rsid w:val="002B4F92"/>
    <w:rsid w:val="002B5EF1"/>
    <w:rsid w:val="002B7DCB"/>
    <w:rsid w:val="002C0213"/>
    <w:rsid w:val="002C035C"/>
    <w:rsid w:val="002C0AF5"/>
    <w:rsid w:val="002C115B"/>
    <w:rsid w:val="002C18CE"/>
    <w:rsid w:val="002C1F50"/>
    <w:rsid w:val="002C23C9"/>
    <w:rsid w:val="002C33A6"/>
    <w:rsid w:val="002C4416"/>
    <w:rsid w:val="002C4567"/>
    <w:rsid w:val="002C515B"/>
    <w:rsid w:val="002C569F"/>
    <w:rsid w:val="002C666B"/>
    <w:rsid w:val="002C6739"/>
    <w:rsid w:val="002C730A"/>
    <w:rsid w:val="002D0192"/>
    <w:rsid w:val="002D01E3"/>
    <w:rsid w:val="002D0792"/>
    <w:rsid w:val="002D0CAD"/>
    <w:rsid w:val="002D13D4"/>
    <w:rsid w:val="002D1B0B"/>
    <w:rsid w:val="002D22F9"/>
    <w:rsid w:val="002D27CE"/>
    <w:rsid w:val="002D3F0E"/>
    <w:rsid w:val="002D4C63"/>
    <w:rsid w:val="002D5EBE"/>
    <w:rsid w:val="002D6988"/>
    <w:rsid w:val="002D7275"/>
    <w:rsid w:val="002D772E"/>
    <w:rsid w:val="002D7BA1"/>
    <w:rsid w:val="002D7DE0"/>
    <w:rsid w:val="002E0851"/>
    <w:rsid w:val="002E33ED"/>
    <w:rsid w:val="002E3B6D"/>
    <w:rsid w:val="002E6E1E"/>
    <w:rsid w:val="002E75F3"/>
    <w:rsid w:val="002E75F8"/>
    <w:rsid w:val="002F0961"/>
    <w:rsid w:val="002F1419"/>
    <w:rsid w:val="002F156F"/>
    <w:rsid w:val="002F163C"/>
    <w:rsid w:val="002F21F7"/>
    <w:rsid w:val="002F3049"/>
    <w:rsid w:val="002F3586"/>
    <w:rsid w:val="002F381C"/>
    <w:rsid w:val="002F3D13"/>
    <w:rsid w:val="002F5923"/>
    <w:rsid w:val="002F72FD"/>
    <w:rsid w:val="002F7AD6"/>
    <w:rsid w:val="002F7C3F"/>
    <w:rsid w:val="002F7F5F"/>
    <w:rsid w:val="002F7F9F"/>
    <w:rsid w:val="0030007F"/>
    <w:rsid w:val="00300945"/>
    <w:rsid w:val="00300DEC"/>
    <w:rsid w:val="00301307"/>
    <w:rsid w:val="003021B9"/>
    <w:rsid w:val="00302CBE"/>
    <w:rsid w:val="00303117"/>
    <w:rsid w:val="00303284"/>
    <w:rsid w:val="0030368B"/>
    <w:rsid w:val="00304276"/>
    <w:rsid w:val="00304FDD"/>
    <w:rsid w:val="003054DC"/>
    <w:rsid w:val="00305598"/>
    <w:rsid w:val="0030570B"/>
    <w:rsid w:val="00306846"/>
    <w:rsid w:val="00306910"/>
    <w:rsid w:val="00306EF7"/>
    <w:rsid w:val="00311A2F"/>
    <w:rsid w:val="00312F0A"/>
    <w:rsid w:val="00314078"/>
    <w:rsid w:val="003140B3"/>
    <w:rsid w:val="003152BA"/>
    <w:rsid w:val="00315BF1"/>
    <w:rsid w:val="00317017"/>
    <w:rsid w:val="0031734A"/>
    <w:rsid w:val="0031760C"/>
    <w:rsid w:val="003178F2"/>
    <w:rsid w:val="00317955"/>
    <w:rsid w:val="00317E69"/>
    <w:rsid w:val="0032022B"/>
    <w:rsid w:val="0032096E"/>
    <w:rsid w:val="00320D44"/>
    <w:rsid w:val="00321BC6"/>
    <w:rsid w:val="00321F09"/>
    <w:rsid w:val="00321F46"/>
    <w:rsid w:val="00322230"/>
    <w:rsid w:val="00322529"/>
    <w:rsid w:val="00322B03"/>
    <w:rsid w:val="00323A2F"/>
    <w:rsid w:val="00323F07"/>
    <w:rsid w:val="00325481"/>
    <w:rsid w:val="003266C6"/>
    <w:rsid w:val="00327D79"/>
    <w:rsid w:val="00330774"/>
    <w:rsid w:val="00332272"/>
    <w:rsid w:val="00332305"/>
    <w:rsid w:val="003338A9"/>
    <w:rsid w:val="00334A4A"/>
    <w:rsid w:val="0033517A"/>
    <w:rsid w:val="00337092"/>
    <w:rsid w:val="00337604"/>
    <w:rsid w:val="00337F99"/>
    <w:rsid w:val="00340CEA"/>
    <w:rsid w:val="00340F3C"/>
    <w:rsid w:val="00341AE4"/>
    <w:rsid w:val="00341DF8"/>
    <w:rsid w:val="003422A7"/>
    <w:rsid w:val="00343580"/>
    <w:rsid w:val="0034368E"/>
    <w:rsid w:val="00344303"/>
    <w:rsid w:val="003452EB"/>
    <w:rsid w:val="00345401"/>
    <w:rsid w:val="0034621F"/>
    <w:rsid w:val="0034681B"/>
    <w:rsid w:val="00346D28"/>
    <w:rsid w:val="00346FCD"/>
    <w:rsid w:val="003505D4"/>
    <w:rsid w:val="003516F2"/>
    <w:rsid w:val="0035172B"/>
    <w:rsid w:val="0035242B"/>
    <w:rsid w:val="00352C37"/>
    <w:rsid w:val="0035332E"/>
    <w:rsid w:val="00353CFD"/>
    <w:rsid w:val="003544F9"/>
    <w:rsid w:val="00354CE3"/>
    <w:rsid w:val="00354D75"/>
    <w:rsid w:val="00355512"/>
    <w:rsid w:val="00355576"/>
    <w:rsid w:val="00355D54"/>
    <w:rsid w:val="00355ED2"/>
    <w:rsid w:val="00356BD2"/>
    <w:rsid w:val="0035717B"/>
    <w:rsid w:val="00357423"/>
    <w:rsid w:val="003577EB"/>
    <w:rsid w:val="00360C65"/>
    <w:rsid w:val="003611B9"/>
    <w:rsid w:val="00361235"/>
    <w:rsid w:val="003624CB"/>
    <w:rsid w:val="003625D7"/>
    <w:rsid w:val="003626D4"/>
    <w:rsid w:val="003635BA"/>
    <w:rsid w:val="00364AA8"/>
    <w:rsid w:val="00366827"/>
    <w:rsid w:val="00366B2A"/>
    <w:rsid w:val="00367070"/>
    <w:rsid w:val="003673EB"/>
    <w:rsid w:val="003704B2"/>
    <w:rsid w:val="0037132E"/>
    <w:rsid w:val="003713AE"/>
    <w:rsid w:val="00371E30"/>
    <w:rsid w:val="00373293"/>
    <w:rsid w:val="003733B3"/>
    <w:rsid w:val="0037349B"/>
    <w:rsid w:val="00373BDC"/>
    <w:rsid w:val="0037404A"/>
    <w:rsid w:val="00375519"/>
    <w:rsid w:val="003758FD"/>
    <w:rsid w:val="00376870"/>
    <w:rsid w:val="00376CD6"/>
    <w:rsid w:val="0037718B"/>
    <w:rsid w:val="00380462"/>
    <w:rsid w:val="00380A79"/>
    <w:rsid w:val="003818D3"/>
    <w:rsid w:val="003823D5"/>
    <w:rsid w:val="00382F57"/>
    <w:rsid w:val="00383955"/>
    <w:rsid w:val="003845B9"/>
    <w:rsid w:val="00384744"/>
    <w:rsid w:val="00384E2E"/>
    <w:rsid w:val="0038521F"/>
    <w:rsid w:val="0038570E"/>
    <w:rsid w:val="00385E90"/>
    <w:rsid w:val="003864A5"/>
    <w:rsid w:val="00387A4B"/>
    <w:rsid w:val="00387C28"/>
    <w:rsid w:val="00390736"/>
    <w:rsid w:val="00390AE3"/>
    <w:rsid w:val="003922D4"/>
    <w:rsid w:val="00392BE6"/>
    <w:rsid w:val="003938E7"/>
    <w:rsid w:val="00393F9E"/>
    <w:rsid w:val="003948A2"/>
    <w:rsid w:val="003950CF"/>
    <w:rsid w:val="003959C1"/>
    <w:rsid w:val="00395D89"/>
    <w:rsid w:val="00395F2C"/>
    <w:rsid w:val="00395FDE"/>
    <w:rsid w:val="00396E37"/>
    <w:rsid w:val="0039727A"/>
    <w:rsid w:val="0039782C"/>
    <w:rsid w:val="003A1429"/>
    <w:rsid w:val="003A27B7"/>
    <w:rsid w:val="003A2E99"/>
    <w:rsid w:val="003A3559"/>
    <w:rsid w:val="003A3DC5"/>
    <w:rsid w:val="003A40B7"/>
    <w:rsid w:val="003A42FB"/>
    <w:rsid w:val="003A47FF"/>
    <w:rsid w:val="003A49D8"/>
    <w:rsid w:val="003A612A"/>
    <w:rsid w:val="003A69AA"/>
    <w:rsid w:val="003A7641"/>
    <w:rsid w:val="003A7EE1"/>
    <w:rsid w:val="003A7FAA"/>
    <w:rsid w:val="003B26E6"/>
    <w:rsid w:val="003B2B35"/>
    <w:rsid w:val="003B3321"/>
    <w:rsid w:val="003B333B"/>
    <w:rsid w:val="003B3A54"/>
    <w:rsid w:val="003B44CB"/>
    <w:rsid w:val="003B59A0"/>
    <w:rsid w:val="003B62F4"/>
    <w:rsid w:val="003B6E07"/>
    <w:rsid w:val="003C28F5"/>
    <w:rsid w:val="003C2FB1"/>
    <w:rsid w:val="003C3A19"/>
    <w:rsid w:val="003C3BFC"/>
    <w:rsid w:val="003C466F"/>
    <w:rsid w:val="003C5018"/>
    <w:rsid w:val="003C5366"/>
    <w:rsid w:val="003C6D67"/>
    <w:rsid w:val="003D0D46"/>
    <w:rsid w:val="003D2015"/>
    <w:rsid w:val="003D239E"/>
    <w:rsid w:val="003D25DB"/>
    <w:rsid w:val="003D5AFF"/>
    <w:rsid w:val="003D5DCA"/>
    <w:rsid w:val="003D628F"/>
    <w:rsid w:val="003D632A"/>
    <w:rsid w:val="003D74B3"/>
    <w:rsid w:val="003E05C4"/>
    <w:rsid w:val="003E065E"/>
    <w:rsid w:val="003E086D"/>
    <w:rsid w:val="003E1DEB"/>
    <w:rsid w:val="003E1E5E"/>
    <w:rsid w:val="003E1F51"/>
    <w:rsid w:val="003E3026"/>
    <w:rsid w:val="003E3254"/>
    <w:rsid w:val="003E423A"/>
    <w:rsid w:val="003E456B"/>
    <w:rsid w:val="003E5838"/>
    <w:rsid w:val="003E60BF"/>
    <w:rsid w:val="003E627E"/>
    <w:rsid w:val="003E7E99"/>
    <w:rsid w:val="003F09B3"/>
    <w:rsid w:val="003F0A6E"/>
    <w:rsid w:val="003F11C8"/>
    <w:rsid w:val="003F15AE"/>
    <w:rsid w:val="003F1887"/>
    <w:rsid w:val="003F1B06"/>
    <w:rsid w:val="003F1B35"/>
    <w:rsid w:val="003F219E"/>
    <w:rsid w:val="003F2E4B"/>
    <w:rsid w:val="003F32BD"/>
    <w:rsid w:val="003F3682"/>
    <w:rsid w:val="003F3D16"/>
    <w:rsid w:val="003F4760"/>
    <w:rsid w:val="003F4B46"/>
    <w:rsid w:val="003F4B71"/>
    <w:rsid w:val="003F4BE9"/>
    <w:rsid w:val="003F5AB2"/>
    <w:rsid w:val="003F68A3"/>
    <w:rsid w:val="003F6E56"/>
    <w:rsid w:val="003F71B2"/>
    <w:rsid w:val="003F7405"/>
    <w:rsid w:val="004003EC"/>
    <w:rsid w:val="004004B8"/>
    <w:rsid w:val="004018AD"/>
    <w:rsid w:val="0040487F"/>
    <w:rsid w:val="00405FAC"/>
    <w:rsid w:val="00407B23"/>
    <w:rsid w:val="00410EFB"/>
    <w:rsid w:val="004114F5"/>
    <w:rsid w:val="00411869"/>
    <w:rsid w:val="004127B6"/>
    <w:rsid w:val="00412870"/>
    <w:rsid w:val="00413413"/>
    <w:rsid w:val="0041407B"/>
    <w:rsid w:val="00414A6B"/>
    <w:rsid w:val="00414EC4"/>
    <w:rsid w:val="00415AF2"/>
    <w:rsid w:val="00416AEA"/>
    <w:rsid w:val="00417282"/>
    <w:rsid w:val="00420280"/>
    <w:rsid w:val="00420716"/>
    <w:rsid w:val="004207D7"/>
    <w:rsid w:val="0042091E"/>
    <w:rsid w:val="0042194E"/>
    <w:rsid w:val="004226E0"/>
    <w:rsid w:val="004239D4"/>
    <w:rsid w:val="004243DF"/>
    <w:rsid w:val="0042472F"/>
    <w:rsid w:val="00424E09"/>
    <w:rsid w:val="00424EC3"/>
    <w:rsid w:val="00426089"/>
    <w:rsid w:val="004273B6"/>
    <w:rsid w:val="0043171F"/>
    <w:rsid w:val="004317DF"/>
    <w:rsid w:val="00431948"/>
    <w:rsid w:val="00431A00"/>
    <w:rsid w:val="00431CCA"/>
    <w:rsid w:val="00432A96"/>
    <w:rsid w:val="00432AE1"/>
    <w:rsid w:val="00432B1C"/>
    <w:rsid w:val="004330F2"/>
    <w:rsid w:val="0043368C"/>
    <w:rsid w:val="00434EED"/>
    <w:rsid w:val="00434F67"/>
    <w:rsid w:val="004360DB"/>
    <w:rsid w:val="00436833"/>
    <w:rsid w:val="00436A11"/>
    <w:rsid w:val="00436D1C"/>
    <w:rsid w:val="0043700C"/>
    <w:rsid w:val="00437CBB"/>
    <w:rsid w:val="00440193"/>
    <w:rsid w:val="004405EF"/>
    <w:rsid w:val="00440B0E"/>
    <w:rsid w:val="00441F43"/>
    <w:rsid w:val="004427A5"/>
    <w:rsid w:val="00442CD7"/>
    <w:rsid w:val="004432FA"/>
    <w:rsid w:val="004446E8"/>
    <w:rsid w:val="00445864"/>
    <w:rsid w:val="0044590D"/>
    <w:rsid w:val="0044602F"/>
    <w:rsid w:val="00447504"/>
    <w:rsid w:val="00447629"/>
    <w:rsid w:val="00450143"/>
    <w:rsid w:val="004502AB"/>
    <w:rsid w:val="00450622"/>
    <w:rsid w:val="00451C91"/>
    <w:rsid w:val="0045248B"/>
    <w:rsid w:val="00454D8B"/>
    <w:rsid w:val="00455286"/>
    <w:rsid w:val="0045566E"/>
    <w:rsid w:val="00455AD2"/>
    <w:rsid w:val="00460016"/>
    <w:rsid w:val="004602DD"/>
    <w:rsid w:val="0046046E"/>
    <w:rsid w:val="004606B3"/>
    <w:rsid w:val="00462168"/>
    <w:rsid w:val="00463334"/>
    <w:rsid w:val="00463A84"/>
    <w:rsid w:val="0046477B"/>
    <w:rsid w:val="004648DE"/>
    <w:rsid w:val="004654F2"/>
    <w:rsid w:val="00465DBA"/>
    <w:rsid w:val="00466080"/>
    <w:rsid w:val="004667DF"/>
    <w:rsid w:val="004671D9"/>
    <w:rsid w:val="00467752"/>
    <w:rsid w:val="00467EE5"/>
    <w:rsid w:val="004726B7"/>
    <w:rsid w:val="00472F6A"/>
    <w:rsid w:val="00473126"/>
    <w:rsid w:val="004735A4"/>
    <w:rsid w:val="0047390B"/>
    <w:rsid w:val="004745B1"/>
    <w:rsid w:val="004752E5"/>
    <w:rsid w:val="004766A5"/>
    <w:rsid w:val="00476F48"/>
    <w:rsid w:val="004806AD"/>
    <w:rsid w:val="004806D1"/>
    <w:rsid w:val="0048088B"/>
    <w:rsid w:val="00480FAB"/>
    <w:rsid w:val="00481D81"/>
    <w:rsid w:val="00482098"/>
    <w:rsid w:val="00482945"/>
    <w:rsid w:val="00482CF0"/>
    <w:rsid w:val="004841C0"/>
    <w:rsid w:val="0048474E"/>
    <w:rsid w:val="0048481E"/>
    <w:rsid w:val="004850D6"/>
    <w:rsid w:val="0048526B"/>
    <w:rsid w:val="00485A7B"/>
    <w:rsid w:val="00487090"/>
    <w:rsid w:val="004878A1"/>
    <w:rsid w:val="004879F6"/>
    <w:rsid w:val="00491BBA"/>
    <w:rsid w:val="00492108"/>
    <w:rsid w:val="004921B5"/>
    <w:rsid w:val="004924DB"/>
    <w:rsid w:val="00492541"/>
    <w:rsid w:val="00493022"/>
    <w:rsid w:val="0049414B"/>
    <w:rsid w:val="00494D63"/>
    <w:rsid w:val="00494E47"/>
    <w:rsid w:val="004957A4"/>
    <w:rsid w:val="004959A0"/>
    <w:rsid w:val="0049618C"/>
    <w:rsid w:val="004977A8"/>
    <w:rsid w:val="00497B4B"/>
    <w:rsid w:val="00497CCF"/>
    <w:rsid w:val="004A0231"/>
    <w:rsid w:val="004A19D7"/>
    <w:rsid w:val="004A1AE2"/>
    <w:rsid w:val="004A31C8"/>
    <w:rsid w:val="004A3DBB"/>
    <w:rsid w:val="004A3FDD"/>
    <w:rsid w:val="004A4F56"/>
    <w:rsid w:val="004A517E"/>
    <w:rsid w:val="004A55D2"/>
    <w:rsid w:val="004A6568"/>
    <w:rsid w:val="004A6C0E"/>
    <w:rsid w:val="004A6C7E"/>
    <w:rsid w:val="004A6CAF"/>
    <w:rsid w:val="004A7D45"/>
    <w:rsid w:val="004B0778"/>
    <w:rsid w:val="004B12D7"/>
    <w:rsid w:val="004B35D3"/>
    <w:rsid w:val="004B3C95"/>
    <w:rsid w:val="004B3E3C"/>
    <w:rsid w:val="004B5C06"/>
    <w:rsid w:val="004B6F69"/>
    <w:rsid w:val="004B71BF"/>
    <w:rsid w:val="004B72EF"/>
    <w:rsid w:val="004B7AAB"/>
    <w:rsid w:val="004B7AE4"/>
    <w:rsid w:val="004B7C46"/>
    <w:rsid w:val="004C01C1"/>
    <w:rsid w:val="004C0772"/>
    <w:rsid w:val="004C0848"/>
    <w:rsid w:val="004C1009"/>
    <w:rsid w:val="004C2944"/>
    <w:rsid w:val="004C2EDC"/>
    <w:rsid w:val="004C33FD"/>
    <w:rsid w:val="004C3948"/>
    <w:rsid w:val="004C3B1F"/>
    <w:rsid w:val="004C43D9"/>
    <w:rsid w:val="004C5ADB"/>
    <w:rsid w:val="004C5CE6"/>
    <w:rsid w:val="004C5E1A"/>
    <w:rsid w:val="004C5FF6"/>
    <w:rsid w:val="004C6128"/>
    <w:rsid w:val="004C6606"/>
    <w:rsid w:val="004C725A"/>
    <w:rsid w:val="004D0649"/>
    <w:rsid w:val="004D06B7"/>
    <w:rsid w:val="004D10EB"/>
    <w:rsid w:val="004D1304"/>
    <w:rsid w:val="004D1614"/>
    <w:rsid w:val="004D1EA9"/>
    <w:rsid w:val="004D2BE3"/>
    <w:rsid w:val="004D398F"/>
    <w:rsid w:val="004D4DD1"/>
    <w:rsid w:val="004D5664"/>
    <w:rsid w:val="004D5973"/>
    <w:rsid w:val="004D75BF"/>
    <w:rsid w:val="004E005B"/>
    <w:rsid w:val="004E0B3A"/>
    <w:rsid w:val="004E150E"/>
    <w:rsid w:val="004E19CB"/>
    <w:rsid w:val="004E261B"/>
    <w:rsid w:val="004E27CD"/>
    <w:rsid w:val="004E27FB"/>
    <w:rsid w:val="004E2C12"/>
    <w:rsid w:val="004E30D6"/>
    <w:rsid w:val="004E4B00"/>
    <w:rsid w:val="004E4DD8"/>
    <w:rsid w:val="004E5949"/>
    <w:rsid w:val="004E61F9"/>
    <w:rsid w:val="004E6A3A"/>
    <w:rsid w:val="004F0ADD"/>
    <w:rsid w:val="004F100E"/>
    <w:rsid w:val="004F102C"/>
    <w:rsid w:val="004F1B00"/>
    <w:rsid w:val="004F2264"/>
    <w:rsid w:val="004F29A3"/>
    <w:rsid w:val="004F2EE5"/>
    <w:rsid w:val="004F316D"/>
    <w:rsid w:val="004F33EC"/>
    <w:rsid w:val="004F397A"/>
    <w:rsid w:val="004F3C68"/>
    <w:rsid w:val="004F44D0"/>
    <w:rsid w:val="004F4CD7"/>
    <w:rsid w:val="004F5D7E"/>
    <w:rsid w:val="004F6758"/>
    <w:rsid w:val="00500A74"/>
    <w:rsid w:val="0050174B"/>
    <w:rsid w:val="00501FB7"/>
    <w:rsid w:val="00502342"/>
    <w:rsid w:val="00502942"/>
    <w:rsid w:val="00503113"/>
    <w:rsid w:val="00503D3B"/>
    <w:rsid w:val="005048D5"/>
    <w:rsid w:val="005075C7"/>
    <w:rsid w:val="00510881"/>
    <w:rsid w:val="00511F3F"/>
    <w:rsid w:val="0051251E"/>
    <w:rsid w:val="005125E6"/>
    <w:rsid w:val="00513539"/>
    <w:rsid w:val="00514410"/>
    <w:rsid w:val="005155DB"/>
    <w:rsid w:val="00516154"/>
    <w:rsid w:val="005170A9"/>
    <w:rsid w:val="005171BA"/>
    <w:rsid w:val="00523162"/>
    <w:rsid w:val="0052361C"/>
    <w:rsid w:val="0052442E"/>
    <w:rsid w:val="00524896"/>
    <w:rsid w:val="005250F8"/>
    <w:rsid w:val="005254D9"/>
    <w:rsid w:val="00526242"/>
    <w:rsid w:val="005263A3"/>
    <w:rsid w:val="005273C9"/>
    <w:rsid w:val="0052747A"/>
    <w:rsid w:val="00527583"/>
    <w:rsid w:val="005277E8"/>
    <w:rsid w:val="0053000D"/>
    <w:rsid w:val="00531A69"/>
    <w:rsid w:val="00532FD0"/>
    <w:rsid w:val="00535A4F"/>
    <w:rsid w:val="005362FC"/>
    <w:rsid w:val="0053731D"/>
    <w:rsid w:val="005400E7"/>
    <w:rsid w:val="005408C8"/>
    <w:rsid w:val="005416AA"/>
    <w:rsid w:val="00542759"/>
    <w:rsid w:val="00542782"/>
    <w:rsid w:val="00542E7E"/>
    <w:rsid w:val="0054353E"/>
    <w:rsid w:val="00543D4D"/>
    <w:rsid w:val="005452FF"/>
    <w:rsid w:val="005457C5"/>
    <w:rsid w:val="00546A52"/>
    <w:rsid w:val="0055134B"/>
    <w:rsid w:val="00551BFA"/>
    <w:rsid w:val="00552894"/>
    <w:rsid w:val="00552C31"/>
    <w:rsid w:val="00552E09"/>
    <w:rsid w:val="00552F2C"/>
    <w:rsid w:val="00553906"/>
    <w:rsid w:val="00553F1A"/>
    <w:rsid w:val="00554574"/>
    <w:rsid w:val="00555339"/>
    <w:rsid w:val="0055550D"/>
    <w:rsid w:val="00555B2F"/>
    <w:rsid w:val="00555DC3"/>
    <w:rsid w:val="00555DF0"/>
    <w:rsid w:val="005561F9"/>
    <w:rsid w:val="0055671E"/>
    <w:rsid w:val="00556A11"/>
    <w:rsid w:val="00556E50"/>
    <w:rsid w:val="00557093"/>
    <w:rsid w:val="00557EE0"/>
    <w:rsid w:val="005603BA"/>
    <w:rsid w:val="00560AE5"/>
    <w:rsid w:val="00561662"/>
    <w:rsid w:val="0056186F"/>
    <w:rsid w:val="0056260A"/>
    <w:rsid w:val="00562D7A"/>
    <w:rsid w:val="00563001"/>
    <w:rsid w:val="0056355D"/>
    <w:rsid w:val="00563579"/>
    <w:rsid w:val="00564513"/>
    <w:rsid w:val="00564837"/>
    <w:rsid w:val="005654F0"/>
    <w:rsid w:val="00565825"/>
    <w:rsid w:val="00565E20"/>
    <w:rsid w:val="0056659E"/>
    <w:rsid w:val="00566BC4"/>
    <w:rsid w:val="00566D99"/>
    <w:rsid w:val="005678A1"/>
    <w:rsid w:val="00570C0E"/>
    <w:rsid w:val="0057182A"/>
    <w:rsid w:val="005726B1"/>
    <w:rsid w:val="00572FAB"/>
    <w:rsid w:val="005745BF"/>
    <w:rsid w:val="00575752"/>
    <w:rsid w:val="00575ED0"/>
    <w:rsid w:val="005761DB"/>
    <w:rsid w:val="005808D1"/>
    <w:rsid w:val="00580CA5"/>
    <w:rsid w:val="0058119C"/>
    <w:rsid w:val="00581458"/>
    <w:rsid w:val="005819E0"/>
    <w:rsid w:val="00581B3A"/>
    <w:rsid w:val="00581FE7"/>
    <w:rsid w:val="0058227C"/>
    <w:rsid w:val="005823B7"/>
    <w:rsid w:val="00582772"/>
    <w:rsid w:val="00583D13"/>
    <w:rsid w:val="0058401F"/>
    <w:rsid w:val="0058445E"/>
    <w:rsid w:val="00584858"/>
    <w:rsid w:val="00584DC4"/>
    <w:rsid w:val="0058562E"/>
    <w:rsid w:val="0058730F"/>
    <w:rsid w:val="00587362"/>
    <w:rsid w:val="0059143E"/>
    <w:rsid w:val="00591A36"/>
    <w:rsid w:val="00594002"/>
    <w:rsid w:val="0059450C"/>
    <w:rsid w:val="00594603"/>
    <w:rsid w:val="00594B65"/>
    <w:rsid w:val="00594B98"/>
    <w:rsid w:val="0059595D"/>
    <w:rsid w:val="005964E7"/>
    <w:rsid w:val="00596C06"/>
    <w:rsid w:val="00596FE1"/>
    <w:rsid w:val="0059744F"/>
    <w:rsid w:val="005977F5"/>
    <w:rsid w:val="00597FD8"/>
    <w:rsid w:val="005A072A"/>
    <w:rsid w:val="005A0CAF"/>
    <w:rsid w:val="005A16EF"/>
    <w:rsid w:val="005A347F"/>
    <w:rsid w:val="005A34CC"/>
    <w:rsid w:val="005A3844"/>
    <w:rsid w:val="005A3FB2"/>
    <w:rsid w:val="005A412D"/>
    <w:rsid w:val="005A4549"/>
    <w:rsid w:val="005A4778"/>
    <w:rsid w:val="005A4ADA"/>
    <w:rsid w:val="005A7395"/>
    <w:rsid w:val="005A750F"/>
    <w:rsid w:val="005B00FA"/>
    <w:rsid w:val="005B25AE"/>
    <w:rsid w:val="005B2910"/>
    <w:rsid w:val="005B34BB"/>
    <w:rsid w:val="005B38CF"/>
    <w:rsid w:val="005C056E"/>
    <w:rsid w:val="005C067F"/>
    <w:rsid w:val="005C1985"/>
    <w:rsid w:val="005C2811"/>
    <w:rsid w:val="005C2AEB"/>
    <w:rsid w:val="005C30BE"/>
    <w:rsid w:val="005C3E0A"/>
    <w:rsid w:val="005C4FF2"/>
    <w:rsid w:val="005C52EB"/>
    <w:rsid w:val="005C64C4"/>
    <w:rsid w:val="005C6563"/>
    <w:rsid w:val="005C66C2"/>
    <w:rsid w:val="005C6BC1"/>
    <w:rsid w:val="005C724E"/>
    <w:rsid w:val="005C7A5A"/>
    <w:rsid w:val="005D02F2"/>
    <w:rsid w:val="005D2794"/>
    <w:rsid w:val="005D2D80"/>
    <w:rsid w:val="005D4C15"/>
    <w:rsid w:val="005D5B7E"/>
    <w:rsid w:val="005D69A9"/>
    <w:rsid w:val="005E228B"/>
    <w:rsid w:val="005E2C04"/>
    <w:rsid w:val="005E32EF"/>
    <w:rsid w:val="005E5078"/>
    <w:rsid w:val="005E59D4"/>
    <w:rsid w:val="005E5B52"/>
    <w:rsid w:val="005E5CE5"/>
    <w:rsid w:val="005E737C"/>
    <w:rsid w:val="005F02C2"/>
    <w:rsid w:val="005F1BB2"/>
    <w:rsid w:val="005F3C57"/>
    <w:rsid w:val="005F48AB"/>
    <w:rsid w:val="005F4F35"/>
    <w:rsid w:val="005F5001"/>
    <w:rsid w:val="005F55DC"/>
    <w:rsid w:val="005F5792"/>
    <w:rsid w:val="005F7493"/>
    <w:rsid w:val="005F7A3B"/>
    <w:rsid w:val="00601BA1"/>
    <w:rsid w:val="00601E66"/>
    <w:rsid w:val="006033E3"/>
    <w:rsid w:val="00603D75"/>
    <w:rsid w:val="00603FF9"/>
    <w:rsid w:val="00604EE6"/>
    <w:rsid w:val="00605C67"/>
    <w:rsid w:val="006061D8"/>
    <w:rsid w:val="00607B1A"/>
    <w:rsid w:val="00607D13"/>
    <w:rsid w:val="00607F2B"/>
    <w:rsid w:val="006111DC"/>
    <w:rsid w:val="006115AA"/>
    <w:rsid w:val="00611636"/>
    <w:rsid w:val="0061229A"/>
    <w:rsid w:val="0061247C"/>
    <w:rsid w:val="00612AAB"/>
    <w:rsid w:val="00613D15"/>
    <w:rsid w:val="0061445B"/>
    <w:rsid w:val="006148A6"/>
    <w:rsid w:val="00614C63"/>
    <w:rsid w:val="0061591F"/>
    <w:rsid w:val="00615B79"/>
    <w:rsid w:val="00616C66"/>
    <w:rsid w:val="006170FF"/>
    <w:rsid w:val="00617777"/>
    <w:rsid w:val="006178F8"/>
    <w:rsid w:val="006206B6"/>
    <w:rsid w:val="00620DF4"/>
    <w:rsid w:val="0062116F"/>
    <w:rsid w:val="00621544"/>
    <w:rsid w:val="00621714"/>
    <w:rsid w:val="00621773"/>
    <w:rsid w:val="006227B2"/>
    <w:rsid w:val="00623D01"/>
    <w:rsid w:val="00624451"/>
    <w:rsid w:val="00624EB3"/>
    <w:rsid w:val="0062504F"/>
    <w:rsid w:val="00625132"/>
    <w:rsid w:val="00625176"/>
    <w:rsid w:val="00626117"/>
    <w:rsid w:val="00626A00"/>
    <w:rsid w:val="00626D73"/>
    <w:rsid w:val="006308FB"/>
    <w:rsid w:val="00633547"/>
    <w:rsid w:val="0063463E"/>
    <w:rsid w:val="006353C0"/>
    <w:rsid w:val="00635D12"/>
    <w:rsid w:val="00635F7B"/>
    <w:rsid w:val="00641964"/>
    <w:rsid w:val="00642615"/>
    <w:rsid w:val="00643D11"/>
    <w:rsid w:val="00644248"/>
    <w:rsid w:val="00644C99"/>
    <w:rsid w:val="006460B1"/>
    <w:rsid w:val="006467E3"/>
    <w:rsid w:val="0064729B"/>
    <w:rsid w:val="006500E3"/>
    <w:rsid w:val="006517EB"/>
    <w:rsid w:val="00651BCB"/>
    <w:rsid w:val="0065388C"/>
    <w:rsid w:val="00654659"/>
    <w:rsid w:val="006547F2"/>
    <w:rsid w:val="006549BB"/>
    <w:rsid w:val="00655C13"/>
    <w:rsid w:val="00657878"/>
    <w:rsid w:val="00657E56"/>
    <w:rsid w:val="00661B26"/>
    <w:rsid w:val="00661DAA"/>
    <w:rsid w:val="00661E0F"/>
    <w:rsid w:val="00662625"/>
    <w:rsid w:val="006637A7"/>
    <w:rsid w:val="00664483"/>
    <w:rsid w:val="0066470D"/>
    <w:rsid w:val="00665011"/>
    <w:rsid w:val="00665671"/>
    <w:rsid w:val="00665BF9"/>
    <w:rsid w:val="00665C92"/>
    <w:rsid w:val="00666FD0"/>
    <w:rsid w:val="00667A85"/>
    <w:rsid w:val="006700AF"/>
    <w:rsid w:val="00670327"/>
    <w:rsid w:val="00670468"/>
    <w:rsid w:val="006710A0"/>
    <w:rsid w:val="0067111B"/>
    <w:rsid w:val="00671224"/>
    <w:rsid w:val="0067188F"/>
    <w:rsid w:val="00671F37"/>
    <w:rsid w:val="00672909"/>
    <w:rsid w:val="00674580"/>
    <w:rsid w:val="006746AF"/>
    <w:rsid w:val="00674CE3"/>
    <w:rsid w:val="006753A7"/>
    <w:rsid w:val="0067651C"/>
    <w:rsid w:val="00677AFF"/>
    <w:rsid w:val="00677EDD"/>
    <w:rsid w:val="00680462"/>
    <w:rsid w:val="00682031"/>
    <w:rsid w:val="006820BE"/>
    <w:rsid w:val="0068216E"/>
    <w:rsid w:val="0068227B"/>
    <w:rsid w:val="0068298E"/>
    <w:rsid w:val="00682B9C"/>
    <w:rsid w:val="00682C94"/>
    <w:rsid w:val="00683351"/>
    <w:rsid w:val="00683636"/>
    <w:rsid w:val="00683950"/>
    <w:rsid w:val="006845D7"/>
    <w:rsid w:val="00686150"/>
    <w:rsid w:val="00686DEE"/>
    <w:rsid w:val="00690135"/>
    <w:rsid w:val="00690A33"/>
    <w:rsid w:val="00692563"/>
    <w:rsid w:val="00692A43"/>
    <w:rsid w:val="00693605"/>
    <w:rsid w:val="00693D6F"/>
    <w:rsid w:val="00693F4F"/>
    <w:rsid w:val="00693FF2"/>
    <w:rsid w:val="006946EF"/>
    <w:rsid w:val="006949E1"/>
    <w:rsid w:val="00695978"/>
    <w:rsid w:val="006959B3"/>
    <w:rsid w:val="00696BB2"/>
    <w:rsid w:val="00696C0E"/>
    <w:rsid w:val="00697C03"/>
    <w:rsid w:val="006A052E"/>
    <w:rsid w:val="006A0F2E"/>
    <w:rsid w:val="006A2872"/>
    <w:rsid w:val="006A28E3"/>
    <w:rsid w:val="006A2976"/>
    <w:rsid w:val="006A2FC2"/>
    <w:rsid w:val="006A43BC"/>
    <w:rsid w:val="006A5AA9"/>
    <w:rsid w:val="006A5C37"/>
    <w:rsid w:val="006A7A36"/>
    <w:rsid w:val="006B0804"/>
    <w:rsid w:val="006B0D6F"/>
    <w:rsid w:val="006B1C84"/>
    <w:rsid w:val="006B3538"/>
    <w:rsid w:val="006B4B58"/>
    <w:rsid w:val="006B5005"/>
    <w:rsid w:val="006C07C0"/>
    <w:rsid w:val="006C080D"/>
    <w:rsid w:val="006C0EBD"/>
    <w:rsid w:val="006C12B4"/>
    <w:rsid w:val="006C3886"/>
    <w:rsid w:val="006C39AB"/>
    <w:rsid w:val="006C3DE9"/>
    <w:rsid w:val="006C3DED"/>
    <w:rsid w:val="006C4232"/>
    <w:rsid w:val="006C5D4C"/>
    <w:rsid w:val="006C664B"/>
    <w:rsid w:val="006C6794"/>
    <w:rsid w:val="006C68C9"/>
    <w:rsid w:val="006C7238"/>
    <w:rsid w:val="006C7535"/>
    <w:rsid w:val="006C7F81"/>
    <w:rsid w:val="006C7FE2"/>
    <w:rsid w:val="006D04EE"/>
    <w:rsid w:val="006D087D"/>
    <w:rsid w:val="006D25B1"/>
    <w:rsid w:val="006D2DCF"/>
    <w:rsid w:val="006D3D7A"/>
    <w:rsid w:val="006D4F92"/>
    <w:rsid w:val="006D5032"/>
    <w:rsid w:val="006D543B"/>
    <w:rsid w:val="006D58A6"/>
    <w:rsid w:val="006D681D"/>
    <w:rsid w:val="006E0323"/>
    <w:rsid w:val="006E0F00"/>
    <w:rsid w:val="006E132C"/>
    <w:rsid w:val="006E13D9"/>
    <w:rsid w:val="006E15D4"/>
    <w:rsid w:val="006E182F"/>
    <w:rsid w:val="006E28E3"/>
    <w:rsid w:val="006E4FEB"/>
    <w:rsid w:val="006E51AD"/>
    <w:rsid w:val="006E5846"/>
    <w:rsid w:val="006E596C"/>
    <w:rsid w:val="006E596F"/>
    <w:rsid w:val="006E5D0E"/>
    <w:rsid w:val="006E6200"/>
    <w:rsid w:val="006E6557"/>
    <w:rsid w:val="006E6D2E"/>
    <w:rsid w:val="006E6EC4"/>
    <w:rsid w:val="006E7BD6"/>
    <w:rsid w:val="006E7D2B"/>
    <w:rsid w:val="006E7E98"/>
    <w:rsid w:val="006F0216"/>
    <w:rsid w:val="006F106F"/>
    <w:rsid w:val="006F163A"/>
    <w:rsid w:val="006F1F22"/>
    <w:rsid w:val="006F29E4"/>
    <w:rsid w:val="006F34DE"/>
    <w:rsid w:val="006F387B"/>
    <w:rsid w:val="006F51C1"/>
    <w:rsid w:val="006F5A33"/>
    <w:rsid w:val="006F6552"/>
    <w:rsid w:val="006F6B99"/>
    <w:rsid w:val="006F7857"/>
    <w:rsid w:val="0070016E"/>
    <w:rsid w:val="00701C2A"/>
    <w:rsid w:val="00703BBF"/>
    <w:rsid w:val="00703D0C"/>
    <w:rsid w:val="007046AC"/>
    <w:rsid w:val="007049EB"/>
    <w:rsid w:val="00704B31"/>
    <w:rsid w:val="00704E42"/>
    <w:rsid w:val="007056F1"/>
    <w:rsid w:val="00705D7A"/>
    <w:rsid w:val="0070793F"/>
    <w:rsid w:val="007103E0"/>
    <w:rsid w:val="007106D5"/>
    <w:rsid w:val="00711206"/>
    <w:rsid w:val="00711B9B"/>
    <w:rsid w:val="00711C28"/>
    <w:rsid w:val="00712611"/>
    <w:rsid w:val="00712E5A"/>
    <w:rsid w:val="0071351B"/>
    <w:rsid w:val="0071352F"/>
    <w:rsid w:val="007136E4"/>
    <w:rsid w:val="00713A30"/>
    <w:rsid w:val="00715DCA"/>
    <w:rsid w:val="00715FEA"/>
    <w:rsid w:val="00716BDC"/>
    <w:rsid w:val="00716F00"/>
    <w:rsid w:val="00717A35"/>
    <w:rsid w:val="00720D0D"/>
    <w:rsid w:val="00721062"/>
    <w:rsid w:val="00721DA9"/>
    <w:rsid w:val="00724135"/>
    <w:rsid w:val="00724211"/>
    <w:rsid w:val="00724498"/>
    <w:rsid w:val="00724736"/>
    <w:rsid w:val="00725659"/>
    <w:rsid w:val="00726B72"/>
    <w:rsid w:val="00726CF8"/>
    <w:rsid w:val="007278CC"/>
    <w:rsid w:val="007302FD"/>
    <w:rsid w:val="00731270"/>
    <w:rsid w:val="00731BB6"/>
    <w:rsid w:val="0073203E"/>
    <w:rsid w:val="00732ECE"/>
    <w:rsid w:val="00733C5F"/>
    <w:rsid w:val="00734BFA"/>
    <w:rsid w:val="00735422"/>
    <w:rsid w:val="007358B0"/>
    <w:rsid w:val="007404B2"/>
    <w:rsid w:val="007405D2"/>
    <w:rsid w:val="00740F17"/>
    <w:rsid w:val="0074197F"/>
    <w:rsid w:val="0074201F"/>
    <w:rsid w:val="007429F7"/>
    <w:rsid w:val="00742DB8"/>
    <w:rsid w:val="00743DC0"/>
    <w:rsid w:val="00744B3B"/>
    <w:rsid w:val="00744FA1"/>
    <w:rsid w:val="00745501"/>
    <w:rsid w:val="00745746"/>
    <w:rsid w:val="00745AFB"/>
    <w:rsid w:val="007461A2"/>
    <w:rsid w:val="00746C4C"/>
    <w:rsid w:val="00746F17"/>
    <w:rsid w:val="007478A7"/>
    <w:rsid w:val="00750711"/>
    <w:rsid w:val="00750C8E"/>
    <w:rsid w:val="0075125A"/>
    <w:rsid w:val="00751662"/>
    <w:rsid w:val="00752494"/>
    <w:rsid w:val="00752A7F"/>
    <w:rsid w:val="0075324D"/>
    <w:rsid w:val="00754BBF"/>
    <w:rsid w:val="00754DD4"/>
    <w:rsid w:val="007554F9"/>
    <w:rsid w:val="00755C85"/>
    <w:rsid w:val="00756B79"/>
    <w:rsid w:val="007570FA"/>
    <w:rsid w:val="00757193"/>
    <w:rsid w:val="00757F70"/>
    <w:rsid w:val="00761C47"/>
    <w:rsid w:val="0076241A"/>
    <w:rsid w:val="007632AD"/>
    <w:rsid w:val="007633C9"/>
    <w:rsid w:val="007635B1"/>
    <w:rsid w:val="007642BD"/>
    <w:rsid w:val="00766CA1"/>
    <w:rsid w:val="007676E1"/>
    <w:rsid w:val="00767BBC"/>
    <w:rsid w:val="00767F87"/>
    <w:rsid w:val="00767F95"/>
    <w:rsid w:val="007702F1"/>
    <w:rsid w:val="00770DEE"/>
    <w:rsid w:val="00770EF4"/>
    <w:rsid w:val="007710D9"/>
    <w:rsid w:val="007720C4"/>
    <w:rsid w:val="007733A1"/>
    <w:rsid w:val="0077506A"/>
    <w:rsid w:val="007753F0"/>
    <w:rsid w:val="0077593B"/>
    <w:rsid w:val="0077626B"/>
    <w:rsid w:val="007764F4"/>
    <w:rsid w:val="007766D8"/>
    <w:rsid w:val="007768D7"/>
    <w:rsid w:val="00777629"/>
    <w:rsid w:val="00777AD1"/>
    <w:rsid w:val="0078043C"/>
    <w:rsid w:val="0078087D"/>
    <w:rsid w:val="0078155D"/>
    <w:rsid w:val="007816D2"/>
    <w:rsid w:val="00782398"/>
    <w:rsid w:val="0078243E"/>
    <w:rsid w:val="007828A6"/>
    <w:rsid w:val="00783AE0"/>
    <w:rsid w:val="00783D5A"/>
    <w:rsid w:val="007849A9"/>
    <w:rsid w:val="00785875"/>
    <w:rsid w:val="007866FC"/>
    <w:rsid w:val="00786E1B"/>
    <w:rsid w:val="00786F62"/>
    <w:rsid w:val="00790799"/>
    <w:rsid w:val="0079169D"/>
    <w:rsid w:val="007919A4"/>
    <w:rsid w:val="007921F5"/>
    <w:rsid w:val="00792E35"/>
    <w:rsid w:val="00793E71"/>
    <w:rsid w:val="0079629D"/>
    <w:rsid w:val="00796544"/>
    <w:rsid w:val="007968A7"/>
    <w:rsid w:val="00796DF7"/>
    <w:rsid w:val="00797011"/>
    <w:rsid w:val="00797EC5"/>
    <w:rsid w:val="007A11D0"/>
    <w:rsid w:val="007A194A"/>
    <w:rsid w:val="007A1B2D"/>
    <w:rsid w:val="007A3868"/>
    <w:rsid w:val="007A5AB1"/>
    <w:rsid w:val="007A6F61"/>
    <w:rsid w:val="007A7459"/>
    <w:rsid w:val="007A7D8E"/>
    <w:rsid w:val="007B0E6D"/>
    <w:rsid w:val="007B0F09"/>
    <w:rsid w:val="007B102E"/>
    <w:rsid w:val="007B1305"/>
    <w:rsid w:val="007B2044"/>
    <w:rsid w:val="007B3923"/>
    <w:rsid w:val="007B46D4"/>
    <w:rsid w:val="007B64A7"/>
    <w:rsid w:val="007B6AEE"/>
    <w:rsid w:val="007B6C06"/>
    <w:rsid w:val="007B6F08"/>
    <w:rsid w:val="007B7577"/>
    <w:rsid w:val="007B776F"/>
    <w:rsid w:val="007B7BF9"/>
    <w:rsid w:val="007B7CAF"/>
    <w:rsid w:val="007B7F4D"/>
    <w:rsid w:val="007C0ABB"/>
    <w:rsid w:val="007C104B"/>
    <w:rsid w:val="007C177A"/>
    <w:rsid w:val="007C2911"/>
    <w:rsid w:val="007C31D0"/>
    <w:rsid w:val="007C3690"/>
    <w:rsid w:val="007C59B8"/>
    <w:rsid w:val="007C5B90"/>
    <w:rsid w:val="007C601B"/>
    <w:rsid w:val="007C6330"/>
    <w:rsid w:val="007C7AA0"/>
    <w:rsid w:val="007D04EB"/>
    <w:rsid w:val="007D0A61"/>
    <w:rsid w:val="007D2264"/>
    <w:rsid w:val="007D4B3C"/>
    <w:rsid w:val="007D4DD0"/>
    <w:rsid w:val="007D6741"/>
    <w:rsid w:val="007E0C17"/>
    <w:rsid w:val="007E0C3B"/>
    <w:rsid w:val="007E36E6"/>
    <w:rsid w:val="007E42F5"/>
    <w:rsid w:val="007E4373"/>
    <w:rsid w:val="007E60DA"/>
    <w:rsid w:val="007E683C"/>
    <w:rsid w:val="007E7D92"/>
    <w:rsid w:val="007F0379"/>
    <w:rsid w:val="007F10C9"/>
    <w:rsid w:val="007F1318"/>
    <w:rsid w:val="007F17CD"/>
    <w:rsid w:val="007F2826"/>
    <w:rsid w:val="007F2B0B"/>
    <w:rsid w:val="007F2C29"/>
    <w:rsid w:val="007F30FA"/>
    <w:rsid w:val="007F33BE"/>
    <w:rsid w:val="007F4410"/>
    <w:rsid w:val="007F487D"/>
    <w:rsid w:val="007F4B1D"/>
    <w:rsid w:val="007F4CFB"/>
    <w:rsid w:val="007F515D"/>
    <w:rsid w:val="007F5D2E"/>
    <w:rsid w:val="007F6800"/>
    <w:rsid w:val="007F77F0"/>
    <w:rsid w:val="007F77F2"/>
    <w:rsid w:val="00800640"/>
    <w:rsid w:val="008009D6"/>
    <w:rsid w:val="00801AA4"/>
    <w:rsid w:val="00803AE5"/>
    <w:rsid w:val="00804BB7"/>
    <w:rsid w:val="00804C59"/>
    <w:rsid w:val="00805C03"/>
    <w:rsid w:val="008060B8"/>
    <w:rsid w:val="00806817"/>
    <w:rsid w:val="008077CD"/>
    <w:rsid w:val="00807FCD"/>
    <w:rsid w:val="00810322"/>
    <w:rsid w:val="00811A5C"/>
    <w:rsid w:val="00811F03"/>
    <w:rsid w:val="008120C1"/>
    <w:rsid w:val="0081250E"/>
    <w:rsid w:val="00812751"/>
    <w:rsid w:val="00813625"/>
    <w:rsid w:val="008141EC"/>
    <w:rsid w:val="00814454"/>
    <w:rsid w:val="0081487E"/>
    <w:rsid w:val="008148E2"/>
    <w:rsid w:val="00814967"/>
    <w:rsid w:val="00815817"/>
    <w:rsid w:val="00815A90"/>
    <w:rsid w:val="00815BC9"/>
    <w:rsid w:val="00816B63"/>
    <w:rsid w:val="00816E91"/>
    <w:rsid w:val="00817CC5"/>
    <w:rsid w:val="0082031A"/>
    <w:rsid w:val="00820851"/>
    <w:rsid w:val="00820E64"/>
    <w:rsid w:val="00822077"/>
    <w:rsid w:val="008223C1"/>
    <w:rsid w:val="00823064"/>
    <w:rsid w:val="00823412"/>
    <w:rsid w:val="00823773"/>
    <w:rsid w:val="008238F9"/>
    <w:rsid w:val="00824411"/>
    <w:rsid w:val="008246CF"/>
    <w:rsid w:val="00825468"/>
    <w:rsid w:val="008261A0"/>
    <w:rsid w:val="00830155"/>
    <w:rsid w:val="008306C7"/>
    <w:rsid w:val="0083091E"/>
    <w:rsid w:val="00831D21"/>
    <w:rsid w:val="00832BD6"/>
    <w:rsid w:val="0083376F"/>
    <w:rsid w:val="00833D99"/>
    <w:rsid w:val="008342FD"/>
    <w:rsid w:val="0083454A"/>
    <w:rsid w:val="00834FF6"/>
    <w:rsid w:val="00835D93"/>
    <w:rsid w:val="00836CBD"/>
    <w:rsid w:val="00836D1A"/>
    <w:rsid w:val="008376F1"/>
    <w:rsid w:val="00837B48"/>
    <w:rsid w:val="00840B16"/>
    <w:rsid w:val="00841124"/>
    <w:rsid w:val="00842DEB"/>
    <w:rsid w:val="008458AD"/>
    <w:rsid w:val="00846754"/>
    <w:rsid w:val="0084677E"/>
    <w:rsid w:val="00846959"/>
    <w:rsid w:val="00846B50"/>
    <w:rsid w:val="00846FA8"/>
    <w:rsid w:val="0084770A"/>
    <w:rsid w:val="00847D62"/>
    <w:rsid w:val="00847DD2"/>
    <w:rsid w:val="00850A29"/>
    <w:rsid w:val="00850A3D"/>
    <w:rsid w:val="0085174E"/>
    <w:rsid w:val="0085181F"/>
    <w:rsid w:val="00851851"/>
    <w:rsid w:val="00851877"/>
    <w:rsid w:val="00852597"/>
    <w:rsid w:val="00853EDF"/>
    <w:rsid w:val="008540A2"/>
    <w:rsid w:val="008540CA"/>
    <w:rsid w:val="008540F2"/>
    <w:rsid w:val="00854647"/>
    <w:rsid w:val="00856693"/>
    <w:rsid w:val="008603AB"/>
    <w:rsid w:val="008606DE"/>
    <w:rsid w:val="00860DFB"/>
    <w:rsid w:val="0086191B"/>
    <w:rsid w:val="00862682"/>
    <w:rsid w:val="00862AFF"/>
    <w:rsid w:val="00862B7A"/>
    <w:rsid w:val="00863488"/>
    <w:rsid w:val="00863D8B"/>
    <w:rsid w:val="008647B1"/>
    <w:rsid w:val="00864E49"/>
    <w:rsid w:val="0086517A"/>
    <w:rsid w:val="00865E9F"/>
    <w:rsid w:val="00865F3A"/>
    <w:rsid w:val="00867C24"/>
    <w:rsid w:val="008718A0"/>
    <w:rsid w:val="00872198"/>
    <w:rsid w:val="00872AC6"/>
    <w:rsid w:val="0087359B"/>
    <w:rsid w:val="00874406"/>
    <w:rsid w:val="00874807"/>
    <w:rsid w:val="008754AA"/>
    <w:rsid w:val="00875A2A"/>
    <w:rsid w:val="00875BE3"/>
    <w:rsid w:val="00876607"/>
    <w:rsid w:val="008767AE"/>
    <w:rsid w:val="00877071"/>
    <w:rsid w:val="008774A2"/>
    <w:rsid w:val="00880384"/>
    <w:rsid w:val="00881ED7"/>
    <w:rsid w:val="008821E1"/>
    <w:rsid w:val="00882FA7"/>
    <w:rsid w:val="00883A18"/>
    <w:rsid w:val="0088420A"/>
    <w:rsid w:val="00885043"/>
    <w:rsid w:val="00885D6C"/>
    <w:rsid w:val="00885DF5"/>
    <w:rsid w:val="008864BB"/>
    <w:rsid w:val="00887223"/>
    <w:rsid w:val="0088774F"/>
    <w:rsid w:val="00890C1E"/>
    <w:rsid w:val="0089149E"/>
    <w:rsid w:val="0089184F"/>
    <w:rsid w:val="00891AD5"/>
    <w:rsid w:val="008926D6"/>
    <w:rsid w:val="00892700"/>
    <w:rsid w:val="008928A9"/>
    <w:rsid w:val="0089315F"/>
    <w:rsid w:val="00893D2E"/>
    <w:rsid w:val="00894047"/>
    <w:rsid w:val="00894ED9"/>
    <w:rsid w:val="00895E31"/>
    <w:rsid w:val="00896315"/>
    <w:rsid w:val="00896D15"/>
    <w:rsid w:val="008A00D1"/>
    <w:rsid w:val="008A188A"/>
    <w:rsid w:val="008A1B01"/>
    <w:rsid w:val="008A1E31"/>
    <w:rsid w:val="008A20E8"/>
    <w:rsid w:val="008A21F2"/>
    <w:rsid w:val="008A227E"/>
    <w:rsid w:val="008A2730"/>
    <w:rsid w:val="008A29EE"/>
    <w:rsid w:val="008A3BA7"/>
    <w:rsid w:val="008A4045"/>
    <w:rsid w:val="008A626F"/>
    <w:rsid w:val="008A7018"/>
    <w:rsid w:val="008A750A"/>
    <w:rsid w:val="008A7B2F"/>
    <w:rsid w:val="008A7EC0"/>
    <w:rsid w:val="008A7F8C"/>
    <w:rsid w:val="008B4C71"/>
    <w:rsid w:val="008B5CC4"/>
    <w:rsid w:val="008B62B6"/>
    <w:rsid w:val="008B685B"/>
    <w:rsid w:val="008B781C"/>
    <w:rsid w:val="008B7A10"/>
    <w:rsid w:val="008C05CA"/>
    <w:rsid w:val="008C097E"/>
    <w:rsid w:val="008C1160"/>
    <w:rsid w:val="008C21B4"/>
    <w:rsid w:val="008C233A"/>
    <w:rsid w:val="008C2B17"/>
    <w:rsid w:val="008C310A"/>
    <w:rsid w:val="008C3821"/>
    <w:rsid w:val="008C38A0"/>
    <w:rsid w:val="008C505F"/>
    <w:rsid w:val="008C6AB7"/>
    <w:rsid w:val="008C6B04"/>
    <w:rsid w:val="008C6F56"/>
    <w:rsid w:val="008D0F25"/>
    <w:rsid w:val="008D3123"/>
    <w:rsid w:val="008D6297"/>
    <w:rsid w:val="008D6454"/>
    <w:rsid w:val="008E103F"/>
    <w:rsid w:val="008E173B"/>
    <w:rsid w:val="008E2C97"/>
    <w:rsid w:val="008E3278"/>
    <w:rsid w:val="008E34EC"/>
    <w:rsid w:val="008E37E4"/>
    <w:rsid w:val="008E3B06"/>
    <w:rsid w:val="008E44A5"/>
    <w:rsid w:val="008E53AD"/>
    <w:rsid w:val="008E5EE9"/>
    <w:rsid w:val="008E5FFC"/>
    <w:rsid w:val="008E7EEA"/>
    <w:rsid w:val="008F0CDB"/>
    <w:rsid w:val="008F1331"/>
    <w:rsid w:val="008F22AC"/>
    <w:rsid w:val="008F232E"/>
    <w:rsid w:val="008F2780"/>
    <w:rsid w:val="008F4905"/>
    <w:rsid w:val="008F540A"/>
    <w:rsid w:val="008F65EB"/>
    <w:rsid w:val="008F6B41"/>
    <w:rsid w:val="008F72B2"/>
    <w:rsid w:val="008F79A0"/>
    <w:rsid w:val="008F7BBA"/>
    <w:rsid w:val="009003BA"/>
    <w:rsid w:val="009007BD"/>
    <w:rsid w:val="00902097"/>
    <w:rsid w:val="0090228C"/>
    <w:rsid w:val="009024F9"/>
    <w:rsid w:val="00902C54"/>
    <w:rsid w:val="00903985"/>
    <w:rsid w:val="00903DC6"/>
    <w:rsid w:val="009049E8"/>
    <w:rsid w:val="0090597E"/>
    <w:rsid w:val="00905D38"/>
    <w:rsid w:val="00906448"/>
    <w:rsid w:val="009068FE"/>
    <w:rsid w:val="00907393"/>
    <w:rsid w:val="009105D4"/>
    <w:rsid w:val="00910B9F"/>
    <w:rsid w:val="00911344"/>
    <w:rsid w:val="00911FD3"/>
    <w:rsid w:val="00912ECD"/>
    <w:rsid w:val="00913025"/>
    <w:rsid w:val="00915E2B"/>
    <w:rsid w:val="00916622"/>
    <w:rsid w:val="00917D56"/>
    <w:rsid w:val="0092029C"/>
    <w:rsid w:val="00920FD9"/>
    <w:rsid w:val="00922267"/>
    <w:rsid w:val="009227F9"/>
    <w:rsid w:val="00923706"/>
    <w:rsid w:val="00923BF2"/>
    <w:rsid w:val="00924147"/>
    <w:rsid w:val="00924E18"/>
    <w:rsid w:val="00925BD7"/>
    <w:rsid w:val="0093195E"/>
    <w:rsid w:val="00932272"/>
    <w:rsid w:val="00934411"/>
    <w:rsid w:val="0093448E"/>
    <w:rsid w:val="00934A79"/>
    <w:rsid w:val="00934D3E"/>
    <w:rsid w:val="00935738"/>
    <w:rsid w:val="00935D47"/>
    <w:rsid w:val="00936066"/>
    <w:rsid w:val="00936F0E"/>
    <w:rsid w:val="00937222"/>
    <w:rsid w:val="009376EC"/>
    <w:rsid w:val="009402D0"/>
    <w:rsid w:val="009404F1"/>
    <w:rsid w:val="00942098"/>
    <w:rsid w:val="009450ED"/>
    <w:rsid w:val="00945FB7"/>
    <w:rsid w:val="009476DC"/>
    <w:rsid w:val="00947B68"/>
    <w:rsid w:val="00947F5B"/>
    <w:rsid w:val="009508F1"/>
    <w:rsid w:val="00951346"/>
    <w:rsid w:val="0095138A"/>
    <w:rsid w:val="00951C1F"/>
    <w:rsid w:val="00951DF5"/>
    <w:rsid w:val="00952E73"/>
    <w:rsid w:val="00952EB7"/>
    <w:rsid w:val="009536C6"/>
    <w:rsid w:val="009543AA"/>
    <w:rsid w:val="0095567E"/>
    <w:rsid w:val="00955B57"/>
    <w:rsid w:val="0095641A"/>
    <w:rsid w:val="00956635"/>
    <w:rsid w:val="0095691D"/>
    <w:rsid w:val="00956D28"/>
    <w:rsid w:val="00957A9D"/>
    <w:rsid w:val="009603AE"/>
    <w:rsid w:val="00960541"/>
    <w:rsid w:val="00960778"/>
    <w:rsid w:val="0096083B"/>
    <w:rsid w:val="00960D45"/>
    <w:rsid w:val="00960EB7"/>
    <w:rsid w:val="00961872"/>
    <w:rsid w:val="00961EA6"/>
    <w:rsid w:val="009620AF"/>
    <w:rsid w:val="00962677"/>
    <w:rsid w:val="00963D44"/>
    <w:rsid w:val="00963DFF"/>
    <w:rsid w:val="009664D7"/>
    <w:rsid w:val="00966BAF"/>
    <w:rsid w:val="0097022B"/>
    <w:rsid w:val="009703C4"/>
    <w:rsid w:val="009704C7"/>
    <w:rsid w:val="00970B62"/>
    <w:rsid w:val="00971D21"/>
    <w:rsid w:val="00972DF6"/>
    <w:rsid w:val="00973224"/>
    <w:rsid w:val="00973633"/>
    <w:rsid w:val="00973FFC"/>
    <w:rsid w:val="00974446"/>
    <w:rsid w:val="00975694"/>
    <w:rsid w:val="009766CD"/>
    <w:rsid w:val="009768EA"/>
    <w:rsid w:val="00976DB9"/>
    <w:rsid w:val="009770D7"/>
    <w:rsid w:val="009776FC"/>
    <w:rsid w:val="00981C85"/>
    <w:rsid w:val="00984261"/>
    <w:rsid w:val="00984549"/>
    <w:rsid w:val="00985179"/>
    <w:rsid w:val="00985550"/>
    <w:rsid w:val="00985944"/>
    <w:rsid w:val="009870CF"/>
    <w:rsid w:val="009873EE"/>
    <w:rsid w:val="00987B50"/>
    <w:rsid w:val="0099108E"/>
    <w:rsid w:val="0099191E"/>
    <w:rsid w:val="00992CA5"/>
    <w:rsid w:val="0099306F"/>
    <w:rsid w:val="00993D18"/>
    <w:rsid w:val="0099417D"/>
    <w:rsid w:val="009950D0"/>
    <w:rsid w:val="00995D28"/>
    <w:rsid w:val="009A0DB2"/>
    <w:rsid w:val="009A106E"/>
    <w:rsid w:val="009A1584"/>
    <w:rsid w:val="009A5F4F"/>
    <w:rsid w:val="009A608C"/>
    <w:rsid w:val="009A6474"/>
    <w:rsid w:val="009A6BCF"/>
    <w:rsid w:val="009A7473"/>
    <w:rsid w:val="009B0C6C"/>
    <w:rsid w:val="009B36FB"/>
    <w:rsid w:val="009B3B3D"/>
    <w:rsid w:val="009B4178"/>
    <w:rsid w:val="009B4548"/>
    <w:rsid w:val="009B58F0"/>
    <w:rsid w:val="009B6AE6"/>
    <w:rsid w:val="009C0123"/>
    <w:rsid w:val="009C092B"/>
    <w:rsid w:val="009C0B33"/>
    <w:rsid w:val="009C0BCA"/>
    <w:rsid w:val="009C2ED4"/>
    <w:rsid w:val="009C2ED8"/>
    <w:rsid w:val="009C31A3"/>
    <w:rsid w:val="009C3466"/>
    <w:rsid w:val="009C47D4"/>
    <w:rsid w:val="009C4E67"/>
    <w:rsid w:val="009C566B"/>
    <w:rsid w:val="009C5A6B"/>
    <w:rsid w:val="009C6FC8"/>
    <w:rsid w:val="009D01E7"/>
    <w:rsid w:val="009D0826"/>
    <w:rsid w:val="009D1149"/>
    <w:rsid w:val="009D191F"/>
    <w:rsid w:val="009D1DBF"/>
    <w:rsid w:val="009D4070"/>
    <w:rsid w:val="009D437D"/>
    <w:rsid w:val="009D5113"/>
    <w:rsid w:val="009D51D6"/>
    <w:rsid w:val="009D5752"/>
    <w:rsid w:val="009D59FE"/>
    <w:rsid w:val="009D64C2"/>
    <w:rsid w:val="009D6CB8"/>
    <w:rsid w:val="009D70FD"/>
    <w:rsid w:val="009E04AC"/>
    <w:rsid w:val="009E159D"/>
    <w:rsid w:val="009E15BD"/>
    <w:rsid w:val="009E2532"/>
    <w:rsid w:val="009E283A"/>
    <w:rsid w:val="009E338C"/>
    <w:rsid w:val="009E4A4B"/>
    <w:rsid w:val="009E4D15"/>
    <w:rsid w:val="009E50F9"/>
    <w:rsid w:val="009E51F7"/>
    <w:rsid w:val="009E5CFF"/>
    <w:rsid w:val="009E64A7"/>
    <w:rsid w:val="009E6919"/>
    <w:rsid w:val="009E6C89"/>
    <w:rsid w:val="009F0F5C"/>
    <w:rsid w:val="009F1079"/>
    <w:rsid w:val="009F1485"/>
    <w:rsid w:val="009F1BC1"/>
    <w:rsid w:val="009F248B"/>
    <w:rsid w:val="009F2624"/>
    <w:rsid w:val="009F2C80"/>
    <w:rsid w:val="009F4DF1"/>
    <w:rsid w:val="009F57C2"/>
    <w:rsid w:val="009F61FF"/>
    <w:rsid w:val="009F69A2"/>
    <w:rsid w:val="009F7092"/>
    <w:rsid w:val="009F7741"/>
    <w:rsid w:val="00A00411"/>
    <w:rsid w:val="00A00540"/>
    <w:rsid w:val="00A0186F"/>
    <w:rsid w:val="00A02628"/>
    <w:rsid w:val="00A03BD1"/>
    <w:rsid w:val="00A050EB"/>
    <w:rsid w:val="00A0580D"/>
    <w:rsid w:val="00A06B95"/>
    <w:rsid w:val="00A070DB"/>
    <w:rsid w:val="00A10E57"/>
    <w:rsid w:val="00A1112B"/>
    <w:rsid w:val="00A11730"/>
    <w:rsid w:val="00A11739"/>
    <w:rsid w:val="00A11E5F"/>
    <w:rsid w:val="00A120C4"/>
    <w:rsid w:val="00A124D7"/>
    <w:rsid w:val="00A13883"/>
    <w:rsid w:val="00A13DA2"/>
    <w:rsid w:val="00A143FE"/>
    <w:rsid w:val="00A146D3"/>
    <w:rsid w:val="00A14AF7"/>
    <w:rsid w:val="00A14CB6"/>
    <w:rsid w:val="00A15D6D"/>
    <w:rsid w:val="00A15E49"/>
    <w:rsid w:val="00A16B5A"/>
    <w:rsid w:val="00A16F1D"/>
    <w:rsid w:val="00A17894"/>
    <w:rsid w:val="00A178DA"/>
    <w:rsid w:val="00A209B3"/>
    <w:rsid w:val="00A217C2"/>
    <w:rsid w:val="00A21E08"/>
    <w:rsid w:val="00A2221E"/>
    <w:rsid w:val="00A22337"/>
    <w:rsid w:val="00A22471"/>
    <w:rsid w:val="00A24A34"/>
    <w:rsid w:val="00A24DD7"/>
    <w:rsid w:val="00A253C1"/>
    <w:rsid w:val="00A25483"/>
    <w:rsid w:val="00A2588A"/>
    <w:rsid w:val="00A2640E"/>
    <w:rsid w:val="00A26BAC"/>
    <w:rsid w:val="00A274B1"/>
    <w:rsid w:val="00A27750"/>
    <w:rsid w:val="00A311B6"/>
    <w:rsid w:val="00A32C2E"/>
    <w:rsid w:val="00A33B6B"/>
    <w:rsid w:val="00A34724"/>
    <w:rsid w:val="00A34960"/>
    <w:rsid w:val="00A356FE"/>
    <w:rsid w:val="00A36728"/>
    <w:rsid w:val="00A3680E"/>
    <w:rsid w:val="00A36E34"/>
    <w:rsid w:val="00A36F93"/>
    <w:rsid w:val="00A37521"/>
    <w:rsid w:val="00A37A0E"/>
    <w:rsid w:val="00A401A2"/>
    <w:rsid w:val="00A41B81"/>
    <w:rsid w:val="00A420B4"/>
    <w:rsid w:val="00A43671"/>
    <w:rsid w:val="00A44240"/>
    <w:rsid w:val="00A4472D"/>
    <w:rsid w:val="00A4473F"/>
    <w:rsid w:val="00A449F4"/>
    <w:rsid w:val="00A46488"/>
    <w:rsid w:val="00A4681D"/>
    <w:rsid w:val="00A52CA9"/>
    <w:rsid w:val="00A5354F"/>
    <w:rsid w:val="00A53588"/>
    <w:rsid w:val="00A54167"/>
    <w:rsid w:val="00A54567"/>
    <w:rsid w:val="00A549CA"/>
    <w:rsid w:val="00A554CB"/>
    <w:rsid w:val="00A566DE"/>
    <w:rsid w:val="00A56B4E"/>
    <w:rsid w:val="00A56BBC"/>
    <w:rsid w:val="00A570C4"/>
    <w:rsid w:val="00A577DB"/>
    <w:rsid w:val="00A608AE"/>
    <w:rsid w:val="00A60B55"/>
    <w:rsid w:val="00A61128"/>
    <w:rsid w:val="00A613CC"/>
    <w:rsid w:val="00A62BA0"/>
    <w:rsid w:val="00A62D42"/>
    <w:rsid w:val="00A642B6"/>
    <w:rsid w:val="00A64DDF"/>
    <w:rsid w:val="00A65415"/>
    <w:rsid w:val="00A66187"/>
    <w:rsid w:val="00A66C7D"/>
    <w:rsid w:val="00A722E3"/>
    <w:rsid w:val="00A7260F"/>
    <w:rsid w:val="00A7273E"/>
    <w:rsid w:val="00A73516"/>
    <w:rsid w:val="00A7553D"/>
    <w:rsid w:val="00A77C6D"/>
    <w:rsid w:val="00A80E18"/>
    <w:rsid w:val="00A80EAB"/>
    <w:rsid w:val="00A8107F"/>
    <w:rsid w:val="00A8117A"/>
    <w:rsid w:val="00A8286D"/>
    <w:rsid w:val="00A83BB0"/>
    <w:rsid w:val="00A84226"/>
    <w:rsid w:val="00A84FBC"/>
    <w:rsid w:val="00A85C25"/>
    <w:rsid w:val="00A87206"/>
    <w:rsid w:val="00A87423"/>
    <w:rsid w:val="00A91824"/>
    <w:rsid w:val="00A92435"/>
    <w:rsid w:val="00A92683"/>
    <w:rsid w:val="00A93B8D"/>
    <w:rsid w:val="00A949F4"/>
    <w:rsid w:val="00A94BEB"/>
    <w:rsid w:val="00A956D7"/>
    <w:rsid w:val="00A972CF"/>
    <w:rsid w:val="00A9730D"/>
    <w:rsid w:val="00A9791D"/>
    <w:rsid w:val="00AA17D0"/>
    <w:rsid w:val="00AA1827"/>
    <w:rsid w:val="00AA1B98"/>
    <w:rsid w:val="00AA2059"/>
    <w:rsid w:val="00AA247E"/>
    <w:rsid w:val="00AA2D8A"/>
    <w:rsid w:val="00AA324C"/>
    <w:rsid w:val="00AA354D"/>
    <w:rsid w:val="00AA35CF"/>
    <w:rsid w:val="00AA4944"/>
    <w:rsid w:val="00AA4AEA"/>
    <w:rsid w:val="00AA4CCE"/>
    <w:rsid w:val="00AA5F42"/>
    <w:rsid w:val="00AA6753"/>
    <w:rsid w:val="00AA74E7"/>
    <w:rsid w:val="00AA7BCF"/>
    <w:rsid w:val="00AB0133"/>
    <w:rsid w:val="00AB0565"/>
    <w:rsid w:val="00AB06D5"/>
    <w:rsid w:val="00AB07B2"/>
    <w:rsid w:val="00AB112E"/>
    <w:rsid w:val="00AB24B3"/>
    <w:rsid w:val="00AB302B"/>
    <w:rsid w:val="00AB358D"/>
    <w:rsid w:val="00AB3D29"/>
    <w:rsid w:val="00AB44D0"/>
    <w:rsid w:val="00AB47D5"/>
    <w:rsid w:val="00AB48B6"/>
    <w:rsid w:val="00AB5049"/>
    <w:rsid w:val="00AB6026"/>
    <w:rsid w:val="00AB609F"/>
    <w:rsid w:val="00AB61DA"/>
    <w:rsid w:val="00AB7626"/>
    <w:rsid w:val="00AB79D8"/>
    <w:rsid w:val="00AC094F"/>
    <w:rsid w:val="00AC09D5"/>
    <w:rsid w:val="00AC0F1B"/>
    <w:rsid w:val="00AC1924"/>
    <w:rsid w:val="00AC3D7F"/>
    <w:rsid w:val="00AC422B"/>
    <w:rsid w:val="00AC42BE"/>
    <w:rsid w:val="00AC519D"/>
    <w:rsid w:val="00AC59B9"/>
    <w:rsid w:val="00AC6F1C"/>
    <w:rsid w:val="00AC72D5"/>
    <w:rsid w:val="00AC76CA"/>
    <w:rsid w:val="00AD11BB"/>
    <w:rsid w:val="00AD125B"/>
    <w:rsid w:val="00AD15E5"/>
    <w:rsid w:val="00AD1A69"/>
    <w:rsid w:val="00AD27C0"/>
    <w:rsid w:val="00AD32C0"/>
    <w:rsid w:val="00AD434D"/>
    <w:rsid w:val="00AD54B7"/>
    <w:rsid w:val="00AD6394"/>
    <w:rsid w:val="00AD7336"/>
    <w:rsid w:val="00AD7703"/>
    <w:rsid w:val="00AD7897"/>
    <w:rsid w:val="00AD7DCC"/>
    <w:rsid w:val="00AE000B"/>
    <w:rsid w:val="00AE0C48"/>
    <w:rsid w:val="00AE132B"/>
    <w:rsid w:val="00AE1E47"/>
    <w:rsid w:val="00AE25EF"/>
    <w:rsid w:val="00AE2B6A"/>
    <w:rsid w:val="00AE3A4A"/>
    <w:rsid w:val="00AE3F46"/>
    <w:rsid w:val="00AE43B6"/>
    <w:rsid w:val="00AE4961"/>
    <w:rsid w:val="00AE4A89"/>
    <w:rsid w:val="00AE62CF"/>
    <w:rsid w:val="00AE7813"/>
    <w:rsid w:val="00AE7B15"/>
    <w:rsid w:val="00AF0341"/>
    <w:rsid w:val="00AF0D38"/>
    <w:rsid w:val="00AF118C"/>
    <w:rsid w:val="00AF1227"/>
    <w:rsid w:val="00AF1669"/>
    <w:rsid w:val="00AF1D42"/>
    <w:rsid w:val="00AF2C13"/>
    <w:rsid w:val="00AF2E2D"/>
    <w:rsid w:val="00AF3822"/>
    <w:rsid w:val="00AF410B"/>
    <w:rsid w:val="00AF5152"/>
    <w:rsid w:val="00AF56C8"/>
    <w:rsid w:val="00AF5C79"/>
    <w:rsid w:val="00AF6D10"/>
    <w:rsid w:val="00AF6FC6"/>
    <w:rsid w:val="00B007D4"/>
    <w:rsid w:val="00B01229"/>
    <w:rsid w:val="00B019F8"/>
    <w:rsid w:val="00B021C1"/>
    <w:rsid w:val="00B02770"/>
    <w:rsid w:val="00B02D60"/>
    <w:rsid w:val="00B034B7"/>
    <w:rsid w:val="00B03AB4"/>
    <w:rsid w:val="00B0465D"/>
    <w:rsid w:val="00B04A34"/>
    <w:rsid w:val="00B04D97"/>
    <w:rsid w:val="00B05B54"/>
    <w:rsid w:val="00B05FEE"/>
    <w:rsid w:val="00B064ED"/>
    <w:rsid w:val="00B06887"/>
    <w:rsid w:val="00B06DF2"/>
    <w:rsid w:val="00B07512"/>
    <w:rsid w:val="00B0786C"/>
    <w:rsid w:val="00B0792F"/>
    <w:rsid w:val="00B104DD"/>
    <w:rsid w:val="00B10616"/>
    <w:rsid w:val="00B13959"/>
    <w:rsid w:val="00B14E20"/>
    <w:rsid w:val="00B1528F"/>
    <w:rsid w:val="00B15945"/>
    <w:rsid w:val="00B15AD9"/>
    <w:rsid w:val="00B164CA"/>
    <w:rsid w:val="00B16B46"/>
    <w:rsid w:val="00B16EEA"/>
    <w:rsid w:val="00B17244"/>
    <w:rsid w:val="00B17B20"/>
    <w:rsid w:val="00B2079B"/>
    <w:rsid w:val="00B21347"/>
    <w:rsid w:val="00B21847"/>
    <w:rsid w:val="00B21DDC"/>
    <w:rsid w:val="00B22200"/>
    <w:rsid w:val="00B223C9"/>
    <w:rsid w:val="00B23042"/>
    <w:rsid w:val="00B24A89"/>
    <w:rsid w:val="00B24E91"/>
    <w:rsid w:val="00B265ED"/>
    <w:rsid w:val="00B26670"/>
    <w:rsid w:val="00B266F1"/>
    <w:rsid w:val="00B26A4B"/>
    <w:rsid w:val="00B26AF1"/>
    <w:rsid w:val="00B3111F"/>
    <w:rsid w:val="00B31318"/>
    <w:rsid w:val="00B31C02"/>
    <w:rsid w:val="00B31DDC"/>
    <w:rsid w:val="00B336CF"/>
    <w:rsid w:val="00B33905"/>
    <w:rsid w:val="00B3470E"/>
    <w:rsid w:val="00B34FDF"/>
    <w:rsid w:val="00B352B5"/>
    <w:rsid w:val="00B3576A"/>
    <w:rsid w:val="00B35B96"/>
    <w:rsid w:val="00B35E29"/>
    <w:rsid w:val="00B36981"/>
    <w:rsid w:val="00B3718A"/>
    <w:rsid w:val="00B374CD"/>
    <w:rsid w:val="00B376FF"/>
    <w:rsid w:val="00B41951"/>
    <w:rsid w:val="00B4251D"/>
    <w:rsid w:val="00B42A44"/>
    <w:rsid w:val="00B4332E"/>
    <w:rsid w:val="00B4465D"/>
    <w:rsid w:val="00B44A13"/>
    <w:rsid w:val="00B44EB1"/>
    <w:rsid w:val="00B45F28"/>
    <w:rsid w:val="00B4621D"/>
    <w:rsid w:val="00B46D60"/>
    <w:rsid w:val="00B4764C"/>
    <w:rsid w:val="00B5059E"/>
    <w:rsid w:val="00B5076B"/>
    <w:rsid w:val="00B5097D"/>
    <w:rsid w:val="00B50AF7"/>
    <w:rsid w:val="00B51812"/>
    <w:rsid w:val="00B520E0"/>
    <w:rsid w:val="00B5232D"/>
    <w:rsid w:val="00B536A7"/>
    <w:rsid w:val="00B56B8F"/>
    <w:rsid w:val="00B57381"/>
    <w:rsid w:val="00B57659"/>
    <w:rsid w:val="00B62B74"/>
    <w:rsid w:val="00B63228"/>
    <w:rsid w:val="00B63950"/>
    <w:rsid w:val="00B64633"/>
    <w:rsid w:val="00B64D6A"/>
    <w:rsid w:val="00B654D8"/>
    <w:rsid w:val="00B65768"/>
    <w:rsid w:val="00B659C1"/>
    <w:rsid w:val="00B65B5C"/>
    <w:rsid w:val="00B666CB"/>
    <w:rsid w:val="00B66CE7"/>
    <w:rsid w:val="00B678FE"/>
    <w:rsid w:val="00B67BA9"/>
    <w:rsid w:val="00B701C6"/>
    <w:rsid w:val="00B70B4C"/>
    <w:rsid w:val="00B70F2B"/>
    <w:rsid w:val="00B70FF4"/>
    <w:rsid w:val="00B7127E"/>
    <w:rsid w:val="00B71915"/>
    <w:rsid w:val="00B72150"/>
    <w:rsid w:val="00B7275B"/>
    <w:rsid w:val="00B72C4A"/>
    <w:rsid w:val="00B7405B"/>
    <w:rsid w:val="00B741BC"/>
    <w:rsid w:val="00B746CA"/>
    <w:rsid w:val="00B74BBF"/>
    <w:rsid w:val="00B74F48"/>
    <w:rsid w:val="00B77519"/>
    <w:rsid w:val="00B77A85"/>
    <w:rsid w:val="00B77D0D"/>
    <w:rsid w:val="00B80D89"/>
    <w:rsid w:val="00B819AC"/>
    <w:rsid w:val="00B81CB7"/>
    <w:rsid w:val="00B83892"/>
    <w:rsid w:val="00B8498A"/>
    <w:rsid w:val="00B84E41"/>
    <w:rsid w:val="00B853DD"/>
    <w:rsid w:val="00B8619A"/>
    <w:rsid w:val="00B865C1"/>
    <w:rsid w:val="00B87092"/>
    <w:rsid w:val="00B878A3"/>
    <w:rsid w:val="00B91041"/>
    <w:rsid w:val="00B91711"/>
    <w:rsid w:val="00B91A5A"/>
    <w:rsid w:val="00B91B05"/>
    <w:rsid w:val="00B94012"/>
    <w:rsid w:val="00B94356"/>
    <w:rsid w:val="00B94418"/>
    <w:rsid w:val="00B95942"/>
    <w:rsid w:val="00B95979"/>
    <w:rsid w:val="00B95F2F"/>
    <w:rsid w:val="00B96756"/>
    <w:rsid w:val="00B9691F"/>
    <w:rsid w:val="00BA158D"/>
    <w:rsid w:val="00BA2816"/>
    <w:rsid w:val="00BA2E3C"/>
    <w:rsid w:val="00BA3BC9"/>
    <w:rsid w:val="00BA3BFA"/>
    <w:rsid w:val="00BA46B8"/>
    <w:rsid w:val="00BA5E2D"/>
    <w:rsid w:val="00BA6ABD"/>
    <w:rsid w:val="00BA77F0"/>
    <w:rsid w:val="00BA78E7"/>
    <w:rsid w:val="00BA7F43"/>
    <w:rsid w:val="00BB00DA"/>
    <w:rsid w:val="00BB0EDE"/>
    <w:rsid w:val="00BB0F7E"/>
    <w:rsid w:val="00BB1C3C"/>
    <w:rsid w:val="00BB2008"/>
    <w:rsid w:val="00BB33A2"/>
    <w:rsid w:val="00BB3CF3"/>
    <w:rsid w:val="00BB446D"/>
    <w:rsid w:val="00BB4651"/>
    <w:rsid w:val="00BB58C0"/>
    <w:rsid w:val="00BB5A51"/>
    <w:rsid w:val="00BB5A62"/>
    <w:rsid w:val="00BB7AE4"/>
    <w:rsid w:val="00BC0A5F"/>
    <w:rsid w:val="00BC0D87"/>
    <w:rsid w:val="00BC0E4D"/>
    <w:rsid w:val="00BC12E8"/>
    <w:rsid w:val="00BC22CA"/>
    <w:rsid w:val="00BC264E"/>
    <w:rsid w:val="00BC2F19"/>
    <w:rsid w:val="00BC2FB7"/>
    <w:rsid w:val="00BC3A51"/>
    <w:rsid w:val="00BC4637"/>
    <w:rsid w:val="00BC4B21"/>
    <w:rsid w:val="00BC5286"/>
    <w:rsid w:val="00BC53D9"/>
    <w:rsid w:val="00BC5CF9"/>
    <w:rsid w:val="00BC5DF8"/>
    <w:rsid w:val="00BC5F9E"/>
    <w:rsid w:val="00BC6353"/>
    <w:rsid w:val="00BC6BCB"/>
    <w:rsid w:val="00BC72EC"/>
    <w:rsid w:val="00BC75BC"/>
    <w:rsid w:val="00BD0017"/>
    <w:rsid w:val="00BD19F6"/>
    <w:rsid w:val="00BD6D1E"/>
    <w:rsid w:val="00BD79B5"/>
    <w:rsid w:val="00BE03ED"/>
    <w:rsid w:val="00BE17AE"/>
    <w:rsid w:val="00BE2876"/>
    <w:rsid w:val="00BE2ECA"/>
    <w:rsid w:val="00BE321E"/>
    <w:rsid w:val="00BE3309"/>
    <w:rsid w:val="00BE3FA5"/>
    <w:rsid w:val="00BE3FDA"/>
    <w:rsid w:val="00BE4369"/>
    <w:rsid w:val="00BE45A0"/>
    <w:rsid w:val="00BE472F"/>
    <w:rsid w:val="00BE4990"/>
    <w:rsid w:val="00BE4F9E"/>
    <w:rsid w:val="00BE54E4"/>
    <w:rsid w:val="00BE55AE"/>
    <w:rsid w:val="00BE595A"/>
    <w:rsid w:val="00BE5E84"/>
    <w:rsid w:val="00BE6014"/>
    <w:rsid w:val="00BE787C"/>
    <w:rsid w:val="00BE7A96"/>
    <w:rsid w:val="00BE7EAA"/>
    <w:rsid w:val="00BF05AD"/>
    <w:rsid w:val="00BF1695"/>
    <w:rsid w:val="00BF2BAE"/>
    <w:rsid w:val="00BF35EC"/>
    <w:rsid w:val="00BF41D5"/>
    <w:rsid w:val="00BF779A"/>
    <w:rsid w:val="00BF7DC9"/>
    <w:rsid w:val="00C00DCE"/>
    <w:rsid w:val="00C0318A"/>
    <w:rsid w:val="00C033DF"/>
    <w:rsid w:val="00C0401B"/>
    <w:rsid w:val="00C04B73"/>
    <w:rsid w:val="00C04BDD"/>
    <w:rsid w:val="00C04E38"/>
    <w:rsid w:val="00C051D4"/>
    <w:rsid w:val="00C05903"/>
    <w:rsid w:val="00C05F09"/>
    <w:rsid w:val="00C06417"/>
    <w:rsid w:val="00C07C53"/>
    <w:rsid w:val="00C10434"/>
    <w:rsid w:val="00C10948"/>
    <w:rsid w:val="00C10E07"/>
    <w:rsid w:val="00C132D2"/>
    <w:rsid w:val="00C1453B"/>
    <w:rsid w:val="00C14604"/>
    <w:rsid w:val="00C14E24"/>
    <w:rsid w:val="00C1528E"/>
    <w:rsid w:val="00C15E6C"/>
    <w:rsid w:val="00C1778C"/>
    <w:rsid w:val="00C17F2D"/>
    <w:rsid w:val="00C20FF1"/>
    <w:rsid w:val="00C213F4"/>
    <w:rsid w:val="00C21964"/>
    <w:rsid w:val="00C21FA4"/>
    <w:rsid w:val="00C22442"/>
    <w:rsid w:val="00C22552"/>
    <w:rsid w:val="00C22A1B"/>
    <w:rsid w:val="00C23619"/>
    <w:rsid w:val="00C2477B"/>
    <w:rsid w:val="00C25A4B"/>
    <w:rsid w:val="00C26231"/>
    <w:rsid w:val="00C2763E"/>
    <w:rsid w:val="00C303BF"/>
    <w:rsid w:val="00C30422"/>
    <w:rsid w:val="00C30907"/>
    <w:rsid w:val="00C30DF7"/>
    <w:rsid w:val="00C30EBA"/>
    <w:rsid w:val="00C31829"/>
    <w:rsid w:val="00C3191B"/>
    <w:rsid w:val="00C322CE"/>
    <w:rsid w:val="00C32CE8"/>
    <w:rsid w:val="00C33DB0"/>
    <w:rsid w:val="00C34736"/>
    <w:rsid w:val="00C3569B"/>
    <w:rsid w:val="00C35B36"/>
    <w:rsid w:val="00C36397"/>
    <w:rsid w:val="00C37AC9"/>
    <w:rsid w:val="00C40062"/>
    <w:rsid w:val="00C40249"/>
    <w:rsid w:val="00C40632"/>
    <w:rsid w:val="00C4093D"/>
    <w:rsid w:val="00C40B0E"/>
    <w:rsid w:val="00C40E8C"/>
    <w:rsid w:val="00C41339"/>
    <w:rsid w:val="00C419B3"/>
    <w:rsid w:val="00C41C7C"/>
    <w:rsid w:val="00C433F6"/>
    <w:rsid w:val="00C43ACA"/>
    <w:rsid w:val="00C44A65"/>
    <w:rsid w:val="00C455D5"/>
    <w:rsid w:val="00C45872"/>
    <w:rsid w:val="00C45D50"/>
    <w:rsid w:val="00C4641A"/>
    <w:rsid w:val="00C469EA"/>
    <w:rsid w:val="00C46B6C"/>
    <w:rsid w:val="00C47EC1"/>
    <w:rsid w:val="00C50A78"/>
    <w:rsid w:val="00C50D68"/>
    <w:rsid w:val="00C52E7F"/>
    <w:rsid w:val="00C539E9"/>
    <w:rsid w:val="00C53EE2"/>
    <w:rsid w:val="00C547AB"/>
    <w:rsid w:val="00C54993"/>
    <w:rsid w:val="00C54996"/>
    <w:rsid w:val="00C549C7"/>
    <w:rsid w:val="00C552BC"/>
    <w:rsid w:val="00C56260"/>
    <w:rsid w:val="00C56466"/>
    <w:rsid w:val="00C57A6F"/>
    <w:rsid w:val="00C60090"/>
    <w:rsid w:val="00C605D6"/>
    <w:rsid w:val="00C61735"/>
    <w:rsid w:val="00C61B8D"/>
    <w:rsid w:val="00C62E20"/>
    <w:rsid w:val="00C62F21"/>
    <w:rsid w:val="00C63D42"/>
    <w:rsid w:val="00C649A1"/>
    <w:rsid w:val="00C670F1"/>
    <w:rsid w:val="00C6761C"/>
    <w:rsid w:val="00C67C3A"/>
    <w:rsid w:val="00C7080C"/>
    <w:rsid w:val="00C72380"/>
    <w:rsid w:val="00C7250F"/>
    <w:rsid w:val="00C74353"/>
    <w:rsid w:val="00C7479E"/>
    <w:rsid w:val="00C75215"/>
    <w:rsid w:val="00C75626"/>
    <w:rsid w:val="00C76DBB"/>
    <w:rsid w:val="00C771D9"/>
    <w:rsid w:val="00C7797D"/>
    <w:rsid w:val="00C8025F"/>
    <w:rsid w:val="00C80E11"/>
    <w:rsid w:val="00C83DDB"/>
    <w:rsid w:val="00C84BAB"/>
    <w:rsid w:val="00C8501E"/>
    <w:rsid w:val="00C85290"/>
    <w:rsid w:val="00C85F6B"/>
    <w:rsid w:val="00C86561"/>
    <w:rsid w:val="00C87FC4"/>
    <w:rsid w:val="00C912AE"/>
    <w:rsid w:val="00C918D9"/>
    <w:rsid w:val="00C9197F"/>
    <w:rsid w:val="00C91B41"/>
    <w:rsid w:val="00C91C09"/>
    <w:rsid w:val="00C93533"/>
    <w:rsid w:val="00C93F6D"/>
    <w:rsid w:val="00C9453C"/>
    <w:rsid w:val="00C95568"/>
    <w:rsid w:val="00C96DFF"/>
    <w:rsid w:val="00CA0187"/>
    <w:rsid w:val="00CA0B4D"/>
    <w:rsid w:val="00CA1283"/>
    <w:rsid w:val="00CA18C1"/>
    <w:rsid w:val="00CA1B8F"/>
    <w:rsid w:val="00CA21B3"/>
    <w:rsid w:val="00CA2489"/>
    <w:rsid w:val="00CA2D72"/>
    <w:rsid w:val="00CA3622"/>
    <w:rsid w:val="00CA41FC"/>
    <w:rsid w:val="00CA4B74"/>
    <w:rsid w:val="00CA4C6D"/>
    <w:rsid w:val="00CA554A"/>
    <w:rsid w:val="00CA56EC"/>
    <w:rsid w:val="00CA5C45"/>
    <w:rsid w:val="00CA5DC4"/>
    <w:rsid w:val="00CA7CCD"/>
    <w:rsid w:val="00CA7FF1"/>
    <w:rsid w:val="00CB07FE"/>
    <w:rsid w:val="00CB0B6C"/>
    <w:rsid w:val="00CB11BB"/>
    <w:rsid w:val="00CB19D7"/>
    <w:rsid w:val="00CB3B05"/>
    <w:rsid w:val="00CB4129"/>
    <w:rsid w:val="00CB4910"/>
    <w:rsid w:val="00CB4961"/>
    <w:rsid w:val="00CB543C"/>
    <w:rsid w:val="00CC0276"/>
    <w:rsid w:val="00CC1915"/>
    <w:rsid w:val="00CC1932"/>
    <w:rsid w:val="00CC2175"/>
    <w:rsid w:val="00CC32A8"/>
    <w:rsid w:val="00CC40E2"/>
    <w:rsid w:val="00CC49F7"/>
    <w:rsid w:val="00CC4A15"/>
    <w:rsid w:val="00CC5DD8"/>
    <w:rsid w:val="00CC61D8"/>
    <w:rsid w:val="00CC68B3"/>
    <w:rsid w:val="00CC71F6"/>
    <w:rsid w:val="00CC7372"/>
    <w:rsid w:val="00CC7D52"/>
    <w:rsid w:val="00CD0E42"/>
    <w:rsid w:val="00CD1766"/>
    <w:rsid w:val="00CD2711"/>
    <w:rsid w:val="00CD4045"/>
    <w:rsid w:val="00CD4217"/>
    <w:rsid w:val="00CD6DE8"/>
    <w:rsid w:val="00CD7231"/>
    <w:rsid w:val="00CD764F"/>
    <w:rsid w:val="00CE1170"/>
    <w:rsid w:val="00CE21C6"/>
    <w:rsid w:val="00CE2515"/>
    <w:rsid w:val="00CE2897"/>
    <w:rsid w:val="00CE2987"/>
    <w:rsid w:val="00CE2BC3"/>
    <w:rsid w:val="00CE3DB7"/>
    <w:rsid w:val="00CE3F8D"/>
    <w:rsid w:val="00CE625A"/>
    <w:rsid w:val="00CE67FF"/>
    <w:rsid w:val="00CE6845"/>
    <w:rsid w:val="00CE6852"/>
    <w:rsid w:val="00CE7239"/>
    <w:rsid w:val="00CE7E1F"/>
    <w:rsid w:val="00CF084C"/>
    <w:rsid w:val="00CF0B20"/>
    <w:rsid w:val="00CF12E7"/>
    <w:rsid w:val="00CF15D2"/>
    <w:rsid w:val="00CF2093"/>
    <w:rsid w:val="00CF2F17"/>
    <w:rsid w:val="00CF3540"/>
    <w:rsid w:val="00CF38E8"/>
    <w:rsid w:val="00CF413D"/>
    <w:rsid w:val="00CF5067"/>
    <w:rsid w:val="00CF5260"/>
    <w:rsid w:val="00CF56F0"/>
    <w:rsid w:val="00CF7101"/>
    <w:rsid w:val="00CF7602"/>
    <w:rsid w:val="00D0031C"/>
    <w:rsid w:val="00D00CB5"/>
    <w:rsid w:val="00D00F9F"/>
    <w:rsid w:val="00D013ED"/>
    <w:rsid w:val="00D03768"/>
    <w:rsid w:val="00D04196"/>
    <w:rsid w:val="00D04248"/>
    <w:rsid w:val="00D057CB"/>
    <w:rsid w:val="00D05823"/>
    <w:rsid w:val="00D05A1D"/>
    <w:rsid w:val="00D05CF9"/>
    <w:rsid w:val="00D06E2E"/>
    <w:rsid w:val="00D073FB"/>
    <w:rsid w:val="00D0769B"/>
    <w:rsid w:val="00D10DEB"/>
    <w:rsid w:val="00D11100"/>
    <w:rsid w:val="00D115BB"/>
    <w:rsid w:val="00D115FD"/>
    <w:rsid w:val="00D12C3F"/>
    <w:rsid w:val="00D135BB"/>
    <w:rsid w:val="00D16A31"/>
    <w:rsid w:val="00D16ABA"/>
    <w:rsid w:val="00D17322"/>
    <w:rsid w:val="00D17618"/>
    <w:rsid w:val="00D178CC"/>
    <w:rsid w:val="00D21914"/>
    <w:rsid w:val="00D2235B"/>
    <w:rsid w:val="00D23799"/>
    <w:rsid w:val="00D239C7"/>
    <w:rsid w:val="00D24186"/>
    <w:rsid w:val="00D24E0B"/>
    <w:rsid w:val="00D25A35"/>
    <w:rsid w:val="00D25FC4"/>
    <w:rsid w:val="00D268E6"/>
    <w:rsid w:val="00D27556"/>
    <w:rsid w:val="00D300AD"/>
    <w:rsid w:val="00D30A8E"/>
    <w:rsid w:val="00D31EEC"/>
    <w:rsid w:val="00D3227E"/>
    <w:rsid w:val="00D340DD"/>
    <w:rsid w:val="00D35C2E"/>
    <w:rsid w:val="00D36BE6"/>
    <w:rsid w:val="00D36EC0"/>
    <w:rsid w:val="00D3745B"/>
    <w:rsid w:val="00D40498"/>
    <w:rsid w:val="00D410B1"/>
    <w:rsid w:val="00D41D95"/>
    <w:rsid w:val="00D422DB"/>
    <w:rsid w:val="00D426B1"/>
    <w:rsid w:val="00D43084"/>
    <w:rsid w:val="00D43C56"/>
    <w:rsid w:val="00D441E0"/>
    <w:rsid w:val="00D44C76"/>
    <w:rsid w:val="00D4538F"/>
    <w:rsid w:val="00D45471"/>
    <w:rsid w:val="00D45572"/>
    <w:rsid w:val="00D458CD"/>
    <w:rsid w:val="00D45E0C"/>
    <w:rsid w:val="00D46D49"/>
    <w:rsid w:val="00D475F0"/>
    <w:rsid w:val="00D5014C"/>
    <w:rsid w:val="00D50F2C"/>
    <w:rsid w:val="00D51208"/>
    <w:rsid w:val="00D51C0F"/>
    <w:rsid w:val="00D53CAA"/>
    <w:rsid w:val="00D55190"/>
    <w:rsid w:val="00D55328"/>
    <w:rsid w:val="00D55801"/>
    <w:rsid w:val="00D55F29"/>
    <w:rsid w:val="00D561F4"/>
    <w:rsid w:val="00D56B64"/>
    <w:rsid w:val="00D57C5C"/>
    <w:rsid w:val="00D57CC2"/>
    <w:rsid w:val="00D61CAF"/>
    <w:rsid w:val="00D61F54"/>
    <w:rsid w:val="00D62222"/>
    <w:rsid w:val="00D62518"/>
    <w:rsid w:val="00D63142"/>
    <w:rsid w:val="00D63BFC"/>
    <w:rsid w:val="00D66689"/>
    <w:rsid w:val="00D666A3"/>
    <w:rsid w:val="00D67F6D"/>
    <w:rsid w:val="00D70875"/>
    <w:rsid w:val="00D70F52"/>
    <w:rsid w:val="00D718DE"/>
    <w:rsid w:val="00D71F56"/>
    <w:rsid w:val="00D728EF"/>
    <w:rsid w:val="00D73D22"/>
    <w:rsid w:val="00D758B8"/>
    <w:rsid w:val="00D76CB2"/>
    <w:rsid w:val="00D774F5"/>
    <w:rsid w:val="00D77BE2"/>
    <w:rsid w:val="00D77EA7"/>
    <w:rsid w:val="00D80974"/>
    <w:rsid w:val="00D80B6F"/>
    <w:rsid w:val="00D80CDA"/>
    <w:rsid w:val="00D80D16"/>
    <w:rsid w:val="00D80F91"/>
    <w:rsid w:val="00D84EB3"/>
    <w:rsid w:val="00D875BE"/>
    <w:rsid w:val="00D90715"/>
    <w:rsid w:val="00D90E15"/>
    <w:rsid w:val="00D91B2C"/>
    <w:rsid w:val="00D91D7A"/>
    <w:rsid w:val="00D92CD5"/>
    <w:rsid w:val="00D94429"/>
    <w:rsid w:val="00D94A5E"/>
    <w:rsid w:val="00D958F1"/>
    <w:rsid w:val="00D95965"/>
    <w:rsid w:val="00D95EA9"/>
    <w:rsid w:val="00D96151"/>
    <w:rsid w:val="00D96716"/>
    <w:rsid w:val="00D96D4E"/>
    <w:rsid w:val="00DA0753"/>
    <w:rsid w:val="00DA0F86"/>
    <w:rsid w:val="00DA12F1"/>
    <w:rsid w:val="00DA1D59"/>
    <w:rsid w:val="00DA262D"/>
    <w:rsid w:val="00DA2638"/>
    <w:rsid w:val="00DA3077"/>
    <w:rsid w:val="00DA4139"/>
    <w:rsid w:val="00DA41ED"/>
    <w:rsid w:val="00DA4728"/>
    <w:rsid w:val="00DA4823"/>
    <w:rsid w:val="00DA5342"/>
    <w:rsid w:val="00DA5487"/>
    <w:rsid w:val="00DA5913"/>
    <w:rsid w:val="00DA6AE5"/>
    <w:rsid w:val="00DA7BB3"/>
    <w:rsid w:val="00DA7FB9"/>
    <w:rsid w:val="00DB0469"/>
    <w:rsid w:val="00DB054B"/>
    <w:rsid w:val="00DB0859"/>
    <w:rsid w:val="00DB0A8F"/>
    <w:rsid w:val="00DB18E1"/>
    <w:rsid w:val="00DB1AB6"/>
    <w:rsid w:val="00DB2AB2"/>
    <w:rsid w:val="00DB3063"/>
    <w:rsid w:val="00DB3ADA"/>
    <w:rsid w:val="00DB3EB6"/>
    <w:rsid w:val="00DB4296"/>
    <w:rsid w:val="00DB47FE"/>
    <w:rsid w:val="00DB4F99"/>
    <w:rsid w:val="00DB52AD"/>
    <w:rsid w:val="00DB67E2"/>
    <w:rsid w:val="00DB696C"/>
    <w:rsid w:val="00DB737C"/>
    <w:rsid w:val="00DC07EA"/>
    <w:rsid w:val="00DC1B9D"/>
    <w:rsid w:val="00DC2153"/>
    <w:rsid w:val="00DC27D3"/>
    <w:rsid w:val="00DC29D2"/>
    <w:rsid w:val="00DC352B"/>
    <w:rsid w:val="00DC3AEA"/>
    <w:rsid w:val="00DC4B79"/>
    <w:rsid w:val="00DC592C"/>
    <w:rsid w:val="00DC5B54"/>
    <w:rsid w:val="00DC695F"/>
    <w:rsid w:val="00DC6B9D"/>
    <w:rsid w:val="00DC6F1E"/>
    <w:rsid w:val="00DD00C9"/>
    <w:rsid w:val="00DD07AD"/>
    <w:rsid w:val="00DD0FBB"/>
    <w:rsid w:val="00DD2285"/>
    <w:rsid w:val="00DD2C3D"/>
    <w:rsid w:val="00DD3442"/>
    <w:rsid w:val="00DD3A7E"/>
    <w:rsid w:val="00DD3E5F"/>
    <w:rsid w:val="00DD41BB"/>
    <w:rsid w:val="00DD5D65"/>
    <w:rsid w:val="00DD62D5"/>
    <w:rsid w:val="00DD655F"/>
    <w:rsid w:val="00DD67E7"/>
    <w:rsid w:val="00DD69D4"/>
    <w:rsid w:val="00DE07BB"/>
    <w:rsid w:val="00DE10AB"/>
    <w:rsid w:val="00DE1215"/>
    <w:rsid w:val="00DE2A6A"/>
    <w:rsid w:val="00DE2FBF"/>
    <w:rsid w:val="00DE33BF"/>
    <w:rsid w:val="00DE4692"/>
    <w:rsid w:val="00DE6890"/>
    <w:rsid w:val="00DE6FD0"/>
    <w:rsid w:val="00DE7046"/>
    <w:rsid w:val="00DE7C61"/>
    <w:rsid w:val="00DF0C83"/>
    <w:rsid w:val="00DF0E27"/>
    <w:rsid w:val="00DF24BF"/>
    <w:rsid w:val="00DF2CED"/>
    <w:rsid w:val="00DF2EE1"/>
    <w:rsid w:val="00DF37C2"/>
    <w:rsid w:val="00DF427B"/>
    <w:rsid w:val="00DF436D"/>
    <w:rsid w:val="00DF52CB"/>
    <w:rsid w:val="00DF6071"/>
    <w:rsid w:val="00DF64DB"/>
    <w:rsid w:val="00E00791"/>
    <w:rsid w:val="00E00AF6"/>
    <w:rsid w:val="00E015DB"/>
    <w:rsid w:val="00E02733"/>
    <w:rsid w:val="00E02D91"/>
    <w:rsid w:val="00E02EBD"/>
    <w:rsid w:val="00E036BE"/>
    <w:rsid w:val="00E052B9"/>
    <w:rsid w:val="00E05503"/>
    <w:rsid w:val="00E0625F"/>
    <w:rsid w:val="00E07312"/>
    <w:rsid w:val="00E10775"/>
    <w:rsid w:val="00E10D66"/>
    <w:rsid w:val="00E111EA"/>
    <w:rsid w:val="00E111EC"/>
    <w:rsid w:val="00E121A8"/>
    <w:rsid w:val="00E12684"/>
    <w:rsid w:val="00E130E6"/>
    <w:rsid w:val="00E13208"/>
    <w:rsid w:val="00E13273"/>
    <w:rsid w:val="00E136D0"/>
    <w:rsid w:val="00E15639"/>
    <w:rsid w:val="00E1707B"/>
    <w:rsid w:val="00E17536"/>
    <w:rsid w:val="00E21C8C"/>
    <w:rsid w:val="00E22867"/>
    <w:rsid w:val="00E22AD6"/>
    <w:rsid w:val="00E22FBA"/>
    <w:rsid w:val="00E22FFE"/>
    <w:rsid w:val="00E24535"/>
    <w:rsid w:val="00E25CAB"/>
    <w:rsid w:val="00E26AE6"/>
    <w:rsid w:val="00E2738E"/>
    <w:rsid w:val="00E30307"/>
    <w:rsid w:val="00E32167"/>
    <w:rsid w:val="00E32C9F"/>
    <w:rsid w:val="00E33FE0"/>
    <w:rsid w:val="00E34F77"/>
    <w:rsid w:val="00E34FB4"/>
    <w:rsid w:val="00E356A3"/>
    <w:rsid w:val="00E35C6B"/>
    <w:rsid w:val="00E360BD"/>
    <w:rsid w:val="00E364C1"/>
    <w:rsid w:val="00E374B3"/>
    <w:rsid w:val="00E3758B"/>
    <w:rsid w:val="00E418CD"/>
    <w:rsid w:val="00E422AB"/>
    <w:rsid w:val="00E42618"/>
    <w:rsid w:val="00E43F06"/>
    <w:rsid w:val="00E453D5"/>
    <w:rsid w:val="00E46051"/>
    <w:rsid w:val="00E5017F"/>
    <w:rsid w:val="00E5062F"/>
    <w:rsid w:val="00E5297E"/>
    <w:rsid w:val="00E53876"/>
    <w:rsid w:val="00E53ECA"/>
    <w:rsid w:val="00E54972"/>
    <w:rsid w:val="00E558C0"/>
    <w:rsid w:val="00E56208"/>
    <w:rsid w:val="00E5632E"/>
    <w:rsid w:val="00E56F05"/>
    <w:rsid w:val="00E5784E"/>
    <w:rsid w:val="00E57BD1"/>
    <w:rsid w:val="00E61C4C"/>
    <w:rsid w:val="00E634FE"/>
    <w:rsid w:val="00E6584B"/>
    <w:rsid w:val="00E65A10"/>
    <w:rsid w:val="00E66B40"/>
    <w:rsid w:val="00E66CB5"/>
    <w:rsid w:val="00E67E7E"/>
    <w:rsid w:val="00E70E5E"/>
    <w:rsid w:val="00E70EEF"/>
    <w:rsid w:val="00E715EB"/>
    <w:rsid w:val="00E71874"/>
    <w:rsid w:val="00E72470"/>
    <w:rsid w:val="00E729B4"/>
    <w:rsid w:val="00E72AAB"/>
    <w:rsid w:val="00E744C7"/>
    <w:rsid w:val="00E75601"/>
    <w:rsid w:val="00E758B1"/>
    <w:rsid w:val="00E75EF0"/>
    <w:rsid w:val="00E75FF9"/>
    <w:rsid w:val="00E76522"/>
    <w:rsid w:val="00E76BEA"/>
    <w:rsid w:val="00E778D8"/>
    <w:rsid w:val="00E800D6"/>
    <w:rsid w:val="00E803BA"/>
    <w:rsid w:val="00E8065F"/>
    <w:rsid w:val="00E80E3F"/>
    <w:rsid w:val="00E8118D"/>
    <w:rsid w:val="00E8130C"/>
    <w:rsid w:val="00E83576"/>
    <w:rsid w:val="00E83845"/>
    <w:rsid w:val="00E8398C"/>
    <w:rsid w:val="00E84143"/>
    <w:rsid w:val="00E8450F"/>
    <w:rsid w:val="00E8489E"/>
    <w:rsid w:val="00E86236"/>
    <w:rsid w:val="00E862B7"/>
    <w:rsid w:val="00E87795"/>
    <w:rsid w:val="00E87ECA"/>
    <w:rsid w:val="00E90220"/>
    <w:rsid w:val="00E902F3"/>
    <w:rsid w:val="00E91102"/>
    <w:rsid w:val="00E91987"/>
    <w:rsid w:val="00E92364"/>
    <w:rsid w:val="00E9239D"/>
    <w:rsid w:val="00E933E5"/>
    <w:rsid w:val="00E93DD7"/>
    <w:rsid w:val="00E93E3F"/>
    <w:rsid w:val="00E94B6E"/>
    <w:rsid w:val="00E94CC5"/>
    <w:rsid w:val="00E950A6"/>
    <w:rsid w:val="00E95E33"/>
    <w:rsid w:val="00EA01ED"/>
    <w:rsid w:val="00EA09AC"/>
    <w:rsid w:val="00EA0A84"/>
    <w:rsid w:val="00EA2B2D"/>
    <w:rsid w:val="00EA3634"/>
    <w:rsid w:val="00EA49EE"/>
    <w:rsid w:val="00EA50ED"/>
    <w:rsid w:val="00EA6E51"/>
    <w:rsid w:val="00EA6EAD"/>
    <w:rsid w:val="00EA736E"/>
    <w:rsid w:val="00EA7965"/>
    <w:rsid w:val="00EB04EF"/>
    <w:rsid w:val="00EB07AD"/>
    <w:rsid w:val="00EB09E2"/>
    <w:rsid w:val="00EB117D"/>
    <w:rsid w:val="00EB175A"/>
    <w:rsid w:val="00EB1B21"/>
    <w:rsid w:val="00EB1B2F"/>
    <w:rsid w:val="00EB20A9"/>
    <w:rsid w:val="00EB34BE"/>
    <w:rsid w:val="00EB38A2"/>
    <w:rsid w:val="00EB53FB"/>
    <w:rsid w:val="00EB617E"/>
    <w:rsid w:val="00EB6A7E"/>
    <w:rsid w:val="00EB7AC3"/>
    <w:rsid w:val="00EC04F2"/>
    <w:rsid w:val="00EC07EC"/>
    <w:rsid w:val="00EC0989"/>
    <w:rsid w:val="00EC1999"/>
    <w:rsid w:val="00EC1AB5"/>
    <w:rsid w:val="00EC1C07"/>
    <w:rsid w:val="00EC300B"/>
    <w:rsid w:val="00EC3967"/>
    <w:rsid w:val="00EC44CB"/>
    <w:rsid w:val="00EC4656"/>
    <w:rsid w:val="00EC4AB7"/>
    <w:rsid w:val="00EC4DF6"/>
    <w:rsid w:val="00EC52DC"/>
    <w:rsid w:val="00EC5F1E"/>
    <w:rsid w:val="00EC6E2B"/>
    <w:rsid w:val="00ED0041"/>
    <w:rsid w:val="00ED0142"/>
    <w:rsid w:val="00ED023A"/>
    <w:rsid w:val="00ED1FAA"/>
    <w:rsid w:val="00ED2789"/>
    <w:rsid w:val="00ED2B30"/>
    <w:rsid w:val="00ED32CF"/>
    <w:rsid w:val="00ED4791"/>
    <w:rsid w:val="00ED6090"/>
    <w:rsid w:val="00ED6331"/>
    <w:rsid w:val="00ED7D80"/>
    <w:rsid w:val="00EE021F"/>
    <w:rsid w:val="00EE0604"/>
    <w:rsid w:val="00EE0D5E"/>
    <w:rsid w:val="00EE1AB6"/>
    <w:rsid w:val="00EE2366"/>
    <w:rsid w:val="00EE26A4"/>
    <w:rsid w:val="00EE26DA"/>
    <w:rsid w:val="00EE30D6"/>
    <w:rsid w:val="00EE4D3F"/>
    <w:rsid w:val="00EE5430"/>
    <w:rsid w:val="00EE7164"/>
    <w:rsid w:val="00EE7E77"/>
    <w:rsid w:val="00EE7FCB"/>
    <w:rsid w:val="00EF0F0C"/>
    <w:rsid w:val="00EF10CE"/>
    <w:rsid w:val="00EF2321"/>
    <w:rsid w:val="00EF4738"/>
    <w:rsid w:val="00EF4BAB"/>
    <w:rsid w:val="00EF527A"/>
    <w:rsid w:val="00EF57EE"/>
    <w:rsid w:val="00EF5D06"/>
    <w:rsid w:val="00EF5F97"/>
    <w:rsid w:val="00EF79F0"/>
    <w:rsid w:val="00EF7C15"/>
    <w:rsid w:val="00EF7CE9"/>
    <w:rsid w:val="00F007C7"/>
    <w:rsid w:val="00F00CD7"/>
    <w:rsid w:val="00F0167D"/>
    <w:rsid w:val="00F026F0"/>
    <w:rsid w:val="00F0270F"/>
    <w:rsid w:val="00F02BCB"/>
    <w:rsid w:val="00F02CE7"/>
    <w:rsid w:val="00F0369C"/>
    <w:rsid w:val="00F0428C"/>
    <w:rsid w:val="00F0484F"/>
    <w:rsid w:val="00F04F83"/>
    <w:rsid w:val="00F05685"/>
    <w:rsid w:val="00F060EF"/>
    <w:rsid w:val="00F06CFC"/>
    <w:rsid w:val="00F102C8"/>
    <w:rsid w:val="00F11177"/>
    <w:rsid w:val="00F12756"/>
    <w:rsid w:val="00F12D3F"/>
    <w:rsid w:val="00F12D7B"/>
    <w:rsid w:val="00F134F5"/>
    <w:rsid w:val="00F14806"/>
    <w:rsid w:val="00F15513"/>
    <w:rsid w:val="00F1672C"/>
    <w:rsid w:val="00F168CD"/>
    <w:rsid w:val="00F1725D"/>
    <w:rsid w:val="00F176E5"/>
    <w:rsid w:val="00F1770B"/>
    <w:rsid w:val="00F178DC"/>
    <w:rsid w:val="00F17D20"/>
    <w:rsid w:val="00F17F3F"/>
    <w:rsid w:val="00F2084B"/>
    <w:rsid w:val="00F209DD"/>
    <w:rsid w:val="00F214E8"/>
    <w:rsid w:val="00F21793"/>
    <w:rsid w:val="00F219CD"/>
    <w:rsid w:val="00F220C5"/>
    <w:rsid w:val="00F22306"/>
    <w:rsid w:val="00F2397D"/>
    <w:rsid w:val="00F2423F"/>
    <w:rsid w:val="00F25252"/>
    <w:rsid w:val="00F25387"/>
    <w:rsid w:val="00F255F3"/>
    <w:rsid w:val="00F25D2D"/>
    <w:rsid w:val="00F25DFC"/>
    <w:rsid w:val="00F26474"/>
    <w:rsid w:val="00F2791A"/>
    <w:rsid w:val="00F302A8"/>
    <w:rsid w:val="00F3083D"/>
    <w:rsid w:val="00F31EAB"/>
    <w:rsid w:val="00F32063"/>
    <w:rsid w:val="00F32923"/>
    <w:rsid w:val="00F330F5"/>
    <w:rsid w:val="00F332B8"/>
    <w:rsid w:val="00F33F8E"/>
    <w:rsid w:val="00F34198"/>
    <w:rsid w:val="00F34244"/>
    <w:rsid w:val="00F3468F"/>
    <w:rsid w:val="00F349C6"/>
    <w:rsid w:val="00F34D9A"/>
    <w:rsid w:val="00F37619"/>
    <w:rsid w:val="00F37898"/>
    <w:rsid w:val="00F37B45"/>
    <w:rsid w:val="00F37DD5"/>
    <w:rsid w:val="00F40CF4"/>
    <w:rsid w:val="00F41EA5"/>
    <w:rsid w:val="00F41F1D"/>
    <w:rsid w:val="00F4596D"/>
    <w:rsid w:val="00F46A94"/>
    <w:rsid w:val="00F46B0D"/>
    <w:rsid w:val="00F47AAC"/>
    <w:rsid w:val="00F47C9B"/>
    <w:rsid w:val="00F503D9"/>
    <w:rsid w:val="00F509F3"/>
    <w:rsid w:val="00F50D27"/>
    <w:rsid w:val="00F511C9"/>
    <w:rsid w:val="00F51F87"/>
    <w:rsid w:val="00F536D6"/>
    <w:rsid w:val="00F53BEF"/>
    <w:rsid w:val="00F5449C"/>
    <w:rsid w:val="00F560E2"/>
    <w:rsid w:val="00F5693C"/>
    <w:rsid w:val="00F56D47"/>
    <w:rsid w:val="00F5710A"/>
    <w:rsid w:val="00F60023"/>
    <w:rsid w:val="00F60246"/>
    <w:rsid w:val="00F62A45"/>
    <w:rsid w:val="00F62B5B"/>
    <w:rsid w:val="00F62C48"/>
    <w:rsid w:val="00F63C6C"/>
    <w:rsid w:val="00F65E75"/>
    <w:rsid w:val="00F65FB8"/>
    <w:rsid w:val="00F66162"/>
    <w:rsid w:val="00F66DEA"/>
    <w:rsid w:val="00F67186"/>
    <w:rsid w:val="00F673F4"/>
    <w:rsid w:val="00F678B1"/>
    <w:rsid w:val="00F67C1F"/>
    <w:rsid w:val="00F67FD8"/>
    <w:rsid w:val="00F70597"/>
    <w:rsid w:val="00F72096"/>
    <w:rsid w:val="00F73E75"/>
    <w:rsid w:val="00F74196"/>
    <w:rsid w:val="00F759E6"/>
    <w:rsid w:val="00F763DC"/>
    <w:rsid w:val="00F765E9"/>
    <w:rsid w:val="00F76818"/>
    <w:rsid w:val="00F77D3F"/>
    <w:rsid w:val="00F805CC"/>
    <w:rsid w:val="00F80D3E"/>
    <w:rsid w:val="00F81052"/>
    <w:rsid w:val="00F81137"/>
    <w:rsid w:val="00F812F8"/>
    <w:rsid w:val="00F822F2"/>
    <w:rsid w:val="00F8511F"/>
    <w:rsid w:val="00F860B9"/>
    <w:rsid w:val="00F867D0"/>
    <w:rsid w:val="00F87556"/>
    <w:rsid w:val="00F879B2"/>
    <w:rsid w:val="00F90543"/>
    <w:rsid w:val="00F90A8F"/>
    <w:rsid w:val="00F9366B"/>
    <w:rsid w:val="00F93FA0"/>
    <w:rsid w:val="00F942AC"/>
    <w:rsid w:val="00F94C45"/>
    <w:rsid w:val="00F9524A"/>
    <w:rsid w:val="00F960E7"/>
    <w:rsid w:val="00F9626B"/>
    <w:rsid w:val="00FA00FA"/>
    <w:rsid w:val="00FA014D"/>
    <w:rsid w:val="00FA0C92"/>
    <w:rsid w:val="00FA23DF"/>
    <w:rsid w:val="00FA32F2"/>
    <w:rsid w:val="00FA3A15"/>
    <w:rsid w:val="00FA447E"/>
    <w:rsid w:val="00FA4901"/>
    <w:rsid w:val="00FA522B"/>
    <w:rsid w:val="00FA5549"/>
    <w:rsid w:val="00FB0EE3"/>
    <w:rsid w:val="00FB116E"/>
    <w:rsid w:val="00FB19E3"/>
    <w:rsid w:val="00FB2293"/>
    <w:rsid w:val="00FB2674"/>
    <w:rsid w:val="00FB289B"/>
    <w:rsid w:val="00FB32AF"/>
    <w:rsid w:val="00FB55FD"/>
    <w:rsid w:val="00FB56C2"/>
    <w:rsid w:val="00FB5DAF"/>
    <w:rsid w:val="00FB6C01"/>
    <w:rsid w:val="00FB6DD4"/>
    <w:rsid w:val="00FB7098"/>
    <w:rsid w:val="00FB75F6"/>
    <w:rsid w:val="00FB7ECC"/>
    <w:rsid w:val="00FC00B1"/>
    <w:rsid w:val="00FC0A71"/>
    <w:rsid w:val="00FC0D3E"/>
    <w:rsid w:val="00FC0DE6"/>
    <w:rsid w:val="00FC0F84"/>
    <w:rsid w:val="00FC1006"/>
    <w:rsid w:val="00FC190E"/>
    <w:rsid w:val="00FC1C58"/>
    <w:rsid w:val="00FC1CD9"/>
    <w:rsid w:val="00FC204D"/>
    <w:rsid w:val="00FC29CF"/>
    <w:rsid w:val="00FC444D"/>
    <w:rsid w:val="00FC5540"/>
    <w:rsid w:val="00FC6A30"/>
    <w:rsid w:val="00FC6B1A"/>
    <w:rsid w:val="00FD157A"/>
    <w:rsid w:val="00FD239E"/>
    <w:rsid w:val="00FD2C83"/>
    <w:rsid w:val="00FD312C"/>
    <w:rsid w:val="00FD32AD"/>
    <w:rsid w:val="00FD374E"/>
    <w:rsid w:val="00FD3F49"/>
    <w:rsid w:val="00FD485A"/>
    <w:rsid w:val="00FD4D43"/>
    <w:rsid w:val="00FD5B95"/>
    <w:rsid w:val="00FD5D05"/>
    <w:rsid w:val="00FD5DF0"/>
    <w:rsid w:val="00FD617A"/>
    <w:rsid w:val="00FD6FB6"/>
    <w:rsid w:val="00FE0400"/>
    <w:rsid w:val="00FE0F08"/>
    <w:rsid w:val="00FE120C"/>
    <w:rsid w:val="00FE1789"/>
    <w:rsid w:val="00FE18D8"/>
    <w:rsid w:val="00FE23F4"/>
    <w:rsid w:val="00FE268C"/>
    <w:rsid w:val="00FE3E45"/>
    <w:rsid w:val="00FE5968"/>
    <w:rsid w:val="00FE599E"/>
    <w:rsid w:val="00FE5D27"/>
    <w:rsid w:val="00FE6F3C"/>
    <w:rsid w:val="00FE7605"/>
    <w:rsid w:val="00FF08AA"/>
    <w:rsid w:val="00FF0CED"/>
    <w:rsid w:val="00FF1F41"/>
    <w:rsid w:val="00FF324D"/>
    <w:rsid w:val="00FF3ED2"/>
    <w:rsid w:val="00FF4A31"/>
    <w:rsid w:val="00FF4F5C"/>
    <w:rsid w:val="00FF525D"/>
    <w:rsid w:val="00FF692A"/>
    <w:rsid w:val="00FF7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CE1CD"/>
  <w15:docId w15:val="{6B7F53B0-3FCD-41ED-AFCB-47799A42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97CCF"/>
    <w:rPr>
      <w:rFonts w:ascii="Calibri" w:eastAsiaTheme="minorHAnsi" w:hAnsi="Calibri"/>
      <w:sz w:val="22"/>
      <w:szCs w:val="22"/>
    </w:rPr>
  </w:style>
  <w:style w:type="paragraph" w:styleId="Titolo1">
    <w:name w:val="heading 1"/>
    <w:basedOn w:val="Normale"/>
    <w:next w:val="Normale"/>
    <w:link w:val="Titolo1Carattere"/>
    <w:qFormat/>
    <w:rsid w:val="00EB117D"/>
    <w:pPr>
      <w:keepNext/>
      <w:autoSpaceDE w:val="0"/>
      <w:autoSpaceDN w:val="0"/>
      <w:adjustRightInd w:val="0"/>
      <w:jc w:val="center"/>
      <w:outlineLvl w:val="0"/>
    </w:pPr>
    <w:rPr>
      <w:rFonts w:ascii="Arial,Bold" w:eastAsia="Times New Roman" w:hAnsi="Arial,Bold"/>
      <w:b/>
      <w:bCs/>
      <w:color w:val="003366"/>
      <w:sz w:val="24"/>
      <w:szCs w:val="24"/>
    </w:rPr>
  </w:style>
  <w:style w:type="paragraph" w:styleId="Titolo2">
    <w:name w:val="heading 2"/>
    <w:basedOn w:val="Normale"/>
    <w:next w:val="Normale"/>
    <w:link w:val="Titolo2Carattere"/>
    <w:qFormat/>
    <w:rsid w:val="00EB117D"/>
    <w:pPr>
      <w:keepNext/>
      <w:outlineLvl w:val="1"/>
    </w:pPr>
    <w:rPr>
      <w:rFonts w:ascii="Times New Roman" w:eastAsia="Times New Roman" w:hAnsi="Times New Roman"/>
      <w:b/>
      <w:bCs/>
      <w:sz w:val="28"/>
      <w:szCs w:val="24"/>
    </w:rPr>
  </w:style>
  <w:style w:type="paragraph" w:styleId="Titolo3">
    <w:name w:val="heading 3"/>
    <w:basedOn w:val="Normale"/>
    <w:next w:val="Normale"/>
    <w:qFormat/>
    <w:rsid w:val="00EB117D"/>
    <w:pPr>
      <w:keepNext/>
      <w:autoSpaceDE w:val="0"/>
      <w:autoSpaceDN w:val="0"/>
      <w:adjustRightInd w:val="0"/>
      <w:jc w:val="center"/>
      <w:outlineLvl w:val="2"/>
    </w:pPr>
    <w:rPr>
      <w:rFonts w:ascii="Arial,Bold" w:eastAsia="Times New Roman" w:hAnsi="Arial,Bold"/>
      <w:b/>
      <w:bCs/>
      <w:color w:val="003366"/>
      <w:sz w:val="18"/>
      <w:szCs w:val="24"/>
    </w:rPr>
  </w:style>
  <w:style w:type="paragraph" w:styleId="Titolo4">
    <w:name w:val="heading 4"/>
    <w:basedOn w:val="Normale"/>
    <w:next w:val="Normale"/>
    <w:qFormat/>
    <w:rsid w:val="00EB117D"/>
    <w:pPr>
      <w:keepNext/>
      <w:outlineLvl w:val="3"/>
    </w:pPr>
    <w:rPr>
      <w:rFonts w:ascii="Times New Roman" w:eastAsia="Times New Roman" w:hAnsi="Times New Roman"/>
      <w:sz w:val="28"/>
      <w:szCs w:val="24"/>
    </w:rPr>
  </w:style>
  <w:style w:type="paragraph" w:styleId="Titolo5">
    <w:name w:val="heading 5"/>
    <w:basedOn w:val="Normale"/>
    <w:next w:val="Normale"/>
    <w:qFormat/>
    <w:rsid w:val="00EB117D"/>
    <w:pPr>
      <w:keepNext/>
      <w:autoSpaceDE w:val="0"/>
      <w:autoSpaceDN w:val="0"/>
      <w:adjustRightInd w:val="0"/>
      <w:jc w:val="center"/>
      <w:outlineLvl w:val="4"/>
    </w:pPr>
    <w:rPr>
      <w:rFonts w:ascii="Arial" w:eastAsia="Times New Roman" w:hAnsi="Arial" w:cs="Arial"/>
      <w:b/>
      <w:bCs/>
      <w:i/>
      <w:iCs/>
      <w:color w:val="003366"/>
      <w:sz w:val="18"/>
      <w:szCs w:val="18"/>
    </w:rPr>
  </w:style>
  <w:style w:type="paragraph" w:styleId="Titolo6">
    <w:name w:val="heading 6"/>
    <w:basedOn w:val="Normale"/>
    <w:next w:val="Normale"/>
    <w:qFormat/>
    <w:rsid w:val="00EB117D"/>
    <w:pPr>
      <w:keepNext/>
      <w:autoSpaceDE w:val="0"/>
      <w:autoSpaceDN w:val="0"/>
      <w:adjustRightInd w:val="0"/>
      <w:jc w:val="center"/>
      <w:outlineLvl w:val="5"/>
    </w:pPr>
    <w:rPr>
      <w:rFonts w:ascii="Arial" w:eastAsia="Times New Roman" w:hAnsi="Arial" w:cs="Arial"/>
      <w:b/>
      <w:bCs/>
      <w:i/>
      <w:iCs/>
      <w:color w:val="003366"/>
      <w:sz w:val="16"/>
      <w:szCs w:val="16"/>
    </w:rPr>
  </w:style>
  <w:style w:type="paragraph" w:styleId="Titolo7">
    <w:name w:val="heading 7"/>
    <w:basedOn w:val="Normale"/>
    <w:next w:val="Normale"/>
    <w:qFormat/>
    <w:rsid w:val="00EB117D"/>
    <w:pPr>
      <w:keepNext/>
      <w:autoSpaceDE w:val="0"/>
      <w:autoSpaceDN w:val="0"/>
      <w:adjustRightInd w:val="0"/>
      <w:outlineLvl w:val="6"/>
    </w:pPr>
    <w:rPr>
      <w:rFonts w:ascii="Arial" w:eastAsia="Times New Roman" w:hAnsi="Arial" w:cs="Arial"/>
      <w:b/>
      <w:bCs/>
    </w:rPr>
  </w:style>
  <w:style w:type="paragraph" w:styleId="Titolo8">
    <w:name w:val="heading 8"/>
    <w:basedOn w:val="Normale"/>
    <w:next w:val="Normale"/>
    <w:qFormat/>
    <w:rsid w:val="00EB117D"/>
    <w:pPr>
      <w:keepNext/>
      <w:jc w:val="center"/>
      <w:outlineLvl w:val="7"/>
    </w:pPr>
    <w:rPr>
      <w:rFonts w:ascii="Arial" w:eastAsia="Times New Roman" w:hAnsi="Arial" w:cs="Arial"/>
      <w:b/>
      <w:bCs/>
      <w:color w:val="003366"/>
      <w:sz w:val="16"/>
      <w:szCs w:val="16"/>
    </w:rPr>
  </w:style>
  <w:style w:type="paragraph" w:styleId="Titolo9">
    <w:name w:val="heading 9"/>
    <w:basedOn w:val="Normale"/>
    <w:next w:val="Normale"/>
    <w:qFormat/>
    <w:rsid w:val="00EB117D"/>
    <w:pPr>
      <w:keepNext/>
      <w:autoSpaceDE w:val="0"/>
      <w:autoSpaceDN w:val="0"/>
      <w:adjustRightInd w:val="0"/>
      <w:jc w:val="right"/>
      <w:outlineLvl w:val="8"/>
    </w:pPr>
    <w:rPr>
      <w:rFonts w:ascii="Arial" w:eastAsia="Times New Roman" w:hAnsi="Arial" w:cs="Arial"/>
      <w:b/>
      <w:color w:val="003366"/>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B117D"/>
    <w:pPr>
      <w:autoSpaceDE w:val="0"/>
      <w:autoSpaceDN w:val="0"/>
      <w:adjustRightInd w:val="0"/>
      <w:jc w:val="center"/>
    </w:pPr>
    <w:rPr>
      <w:rFonts w:ascii="Arial,Bold" w:eastAsia="Times New Roman" w:hAnsi="Arial,Bold"/>
      <w:b/>
      <w:bCs/>
      <w:color w:val="003366"/>
      <w:sz w:val="40"/>
      <w:szCs w:val="24"/>
    </w:rPr>
  </w:style>
  <w:style w:type="paragraph" w:customStyle="1" w:styleId="Intesta2">
    <w:name w:val="Intesta2"/>
    <w:basedOn w:val="Normale"/>
    <w:rsid w:val="00EB117D"/>
    <w:pPr>
      <w:framePr w:w="3019" w:h="1585" w:hSpace="180" w:wrap="auto" w:vAnchor="text" w:hAnchor="page" w:x="2305" w:y="269"/>
      <w:autoSpaceDE w:val="0"/>
      <w:autoSpaceDN w:val="0"/>
      <w:spacing w:line="360" w:lineRule="auto"/>
    </w:pPr>
    <w:rPr>
      <w:rFonts w:ascii="Times New Roman" w:eastAsia="Times New Roman" w:hAnsi="Times New Roman"/>
      <w:b/>
      <w:bCs/>
      <w:sz w:val="28"/>
      <w:szCs w:val="28"/>
    </w:rPr>
  </w:style>
  <w:style w:type="paragraph" w:styleId="Pidipagina">
    <w:name w:val="footer"/>
    <w:basedOn w:val="Normale"/>
    <w:link w:val="PidipaginaCarattere"/>
    <w:uiPriority w:val="99"/>
    <w:rsid w:val="00EB117D"/>
    <w:pPr>
      <w:tabs>
        <w:tab w:val="center" w:pos="4819"/>
        <w:tab w:val="right" w:pos="9638"/>
      </w:tabs>
    </w:pPr>
    <w:rPr>
      <w:rFonts w:ascii="Times New Roman" w:eastAsia="Times New Roman" w:hAnsi="Times New Roman"/>
      <w:sz w:val="24"/>
      <w:szCs w:val="24"/>
    </w:rPr>
  </w:style>
  <w:style w:type="character" w:styleId="Numeropagina">
    <w:name w:val="page number"/>
    <w:basedOn w:val="Carpredefinitoparagrafo"/>
    <w:rsid w:val="00EB117D"/>
  </w:style>
  <w:style w:type="paragraph" w:styleId="Testonotaapidipagina">
    <w:name w:val="footnote text"/>
    <w:basedOn w:val="Normale"/>
    <w:link w:val="TestonotaapidipaginaCarattere"/>
    <w:semiHidden/>
    <w:rsid w:val="00EB117D"/>
    <w:rPr>
      <w:rFonts w:ascii="Times New Roman" w:eastAsia="Times New Roman" w:hAnsi="Times New Roman"/>
      <w:sz w:val="20"/>
      <w:szCs w:val="20"/>
    </w:rPr>
  </w:style>
  <w:style w:type="character" w:styleId="Rimandonotaapidipagina">
    <w:name w:val="footnote reference"/>
    <w:semiHidden/>
    <w:rsid w:val="00EB117D"/>
    <w:rPr>
      <w:vertAlign w:val="superscript"/>
    </w:rPr>
  </w:style>
  <w:style w:type="paragraph" w:styleId="Corpotesto">
    <w:name w:val="Body Text"/>
    <w:basedOn w:val="Normale"/>
    <w:rsid w:val="00EB117D"/>
    <w:pPr>
      <w:autoSpaceDE w:val="0"/>
      <w:autoSpaceDN w:val="0"/>
      <w:adjustRightInd w:val="0"/>
    </w:pPr>
    <w:rPr>
      <w:rFonts w:ascii="Arial" w:eastAsia="Times New Roman" w:hAnsi="Arial" w:cs="Arial"/>
      <w:color w:val="003366"/>
      <w:sz w:val="16"/>
      <w:szCs w:val="16"/>
    </w:rPr>
  </w:style>
  <w:style w:type="paragraph" w:styleId="Corpodeltesto2">
    <w:name w:val="Body Text 2"/>
    <w:basedOn w:val="Normale"/>
    <w:rsid w:val="00EB117D"/>
    <w:pPr>
      <w:autoSpaceDE w:val="0"/>
      <w:autoSpaceDN w:val="0"/>
      <w:adjustRightInd w:val="0"/>
      <w:jc w:val="center"/>
    </w:pPr>
    <w:rPr>
      <w:rFonts w:ascii="Arial" w:eastAsia="Times New Roman" w:hAnsi="Arial" w:cs="Arial"/>
      <w:color w:val="003366"/>
      <w:sz w:val="14"/>
      <w:szCs w:val="13"/>
    </w:rPr>
  </w:style>
  <w:style w:type="character" w:styleId="Rimandocommento">
    <w:name w:val="annotation reference"/>
    <w:semiHidden/>
    <w:rsid w:val="00EB117D"/>
    <w:rPr>
      <w:sz w:val="16"/>
      <w:szCs w:val="16"/>
    </w:rPr>
  </w:style>
  <w:style w:type="paragraph" w:styleId="Testocommento">
    <w:name w:val="annotation text"/>
    <w:basedOn w:val="Normale"/>
    <w:semiHidden/>
    <w:rsid w:val="00EB117D"/>
    <w:rPr>
      <w:rFonts w:ascii="Times New Roman" w:eastAsia="Times New Roman" w:hAnsi="Times New Roman"/>
      <w:sz w:val="20"/>
      <w:szCs w:val="20"/>
    </w:rPr>
  </w:style>
  <w:style w:type="paragraph" w:styleId="Corpodeltesto3">
    <w:name w:val="Body Text 3"/>
    <w:basedOn w:val="Normale"/>
    <w:rsid w:val="00EB117D"/>
    <w:pPr>
      <w:autoSpaceDE w:val="0"/>
      <w:autoSpaceDN w:val="0"/>
      <w:adjustRightInd w:val="0"/>
    </w:pPr>
    <w:rPr>
      <w:rFonts w:ascii="Arial" w:eastAsia="Times New Roman" w:hAnsi="Arial" w:cs="Arial"/>
      <w:color w:val="003366"/>
      <w:sz w:val="13"/>
      <w:szCs w:val="16"/>
    </w:rPr>
  </w:style>
  <w:style w:type="paragraph" w:styleId="Intestazione">
    <w:name w:val="header"/>
    <w:basedOn w:val="Normale"/>
    <w:link w:val="IntestazioneCarattere"/>
    <w:uiPriority w:val="99"/>
    <w:rsid w:val="00EB117D"/>
    <w:pPr>
      <w:tabs>
        <w:tab w:val="center" w:pos="4819"/>
        <w:tab w:val="right" w:pos="9638"/>
      </w:tabs>
    </w:pPr>
    <w:rPr>
      <w:rFonts w:ascii="Times New Roman" w:eastAsia="Times New Roman" w:hAnsi="Times New Roman"/>
      <w:sz w:val="24"/>
      <w:szCs w:val="24"/>
    </w:rPr>
  </w:style>
  <w:style w:type="paragraph" w:customStyle="1" w:styleId="CM11">
    <w:name w:val="CM11"/>
    <w:basedOn w:val="Normale"/>
    <w:next w:val="Normale"/>
    <w:rsid w:val="00EB117D"/>
    <w:pPr>
      <w:widowControl w:val="0"/>
      <w:autoSpaceDE w:val="0"/>
      <w:autoSpaceDN w:val="0"/>
      <w:adjustRightInd w:val="0"/>
      <w:spacing w:after="290"/>
    </w:pPr>
    <w:rPr>
      <w:rFonts w:ascii="Times New Roman" w:eastAsia="Times New Roman" w:hAnsi="Times New Roman"/>
      <w:sz w:val="24"/>
      <w:szCs w:val="24"/>
    </w:rPr>
  </w:style>
  <w:style w:type="paragraph" w:styleId="Testofumetto">
    <w:name w:val="Balloon Text"/>
    <w:basedOn w:val="Normale"/>
    <w:semiHidden/>
    <w:rsid w:val="00EB117D"/>
    <w:rPr>
      <w:rFonts w:ascii="Tahoma" w:eastAsia="Times New Roman" w:hAnsi="Tahoma" w:cs="Tahoma"/>
      <w:sz w:val="16"/>
      <w:szCs w:val="16"/>
    </w:rPr>
  </w:style>
  <w:style w:type="paragraph" w:customStyle="1" w:styleId="paragrafo1">
    <w:name w:val="paragrafo1"/>
    <w:rsid w:val="00EB117D"/>
    <w:pPr>
      <w:spacing w:line="240" w:lineRule="atLeast"/>
      <w:ind w:firstLine="567"/>
      <w:jc w:val="both"/>
    </w:pPr>
    <w:rPr>
      <w:rFonts w:ascii="Courier" w:hAnsi="Courier"/>
      <w:sz w:val="24"/>
    </w:rPr>
  </w:style>
  <w:style w:type="character" w:styleId="Collegamentoipertestuale">
    <w:name w:val="Hyperlink"/>
    <w:uiPriority w:val="99"/>
    <w:rsid w:val="00EB117D"/>
    <w:rPr>
      <w:color w:val="800000"/>
      <w:u w:val="single"/>
    </w:rPr>
  </w:style>
  <w:style w:type="character" w:styleId="Collegamentovisitato">
    <w:name w:val="FollowedHyperlink"/>
    <w:rsid w:val="00EB117D"/>
    <w:rPr>
      <w:color w:val="800080"/>
      <w:u w:val="single"/>
    </w:rPr>
  </w:style>
  <w:style w:type="table" w:styleId="Grigliatabella">
    <w:name w:val="Table Grid"/>
    <w:basedOn w:val="Tabellanormale"/>
    <w:rsid w:val="00D5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pagina">
    <w:name w:val="corpo_pagina"/>
    <w:basedOn w:val="Normale"/>
    <w:rsid w:val="004B35D3"/>
    <w:pPr>
      <w:spacing w:before="100" w:beforeAutospacing="1" w:after="100" w:afterAutospacing="1"/>
    </w:pPr>
    <w:rPr>
      <w:rFonts w:ascii="Times New Roman" w:eastAsia="Times New Roman" w:hAnsi="Times New Roman"/>
      <w:color w:val="000000"/>
      <w:sz w:val="24"/>
      <w:szCs w:val="24"/>
    </w:rPr>
  </w:style>
  <w:style w:type="paragraph" w:customStyle="1" w:styleId="comma">
    <w:name w:val="comma"/>
    <w:basedOn w:val="Normale"/>
    <w:rsid w:val="009F1079"/>
    <w:pPr>
      <w:widowControl w:val="0"/>
      <w:autoSpaceDN w:val="0"/>
      <w:adjustRightInd w:val="0"/>
      <w:spacing w:before="57"/>
      <w:ind w:firstLine="170"/>
      <w:jc w:val="both"/>
    </w:pPr>
    <w:rPr>
      <w:rFonts w:ascii="Times New Roman" w:eastAsia="Times New Roman" w:hAnsi="Times New Roman" w:cs="Tahoma"/>
      <w:sz w:val="18"/>
      <w:szCs w:val="24"/>
      <w:lang w:eastAsia="en-US"/>
    </w:rPr>
  </w:style>
  <w:style w:type="character" w:customStyle="1" w:styleId="corpo">
    <w:name w:val="corpo"/>
    <w:rsid w:val="009F1079"/>
    <w:rPr>
      <w:rFonts w:cs="Tahoma"/>
      <w:sz w:val="18"/>
      <w:lang w:eastAsia="en-US"/>
    </w:rPr>
  </w:style>
  <w:style w:type="paragraph" w:customStyle="1" w:styleId="xl34">
    <w:name w:val="xl34"/>
    <w:basedOn w:val="Normale"/>
    <w:rsid w:val="002516B0"/>
    <w:pPr>
      <w:spacing w:before="100" w:beforeAutospacing="1" w:after="100" w:afterAutospacing="1"/>
      <w:jc w:val="center"/>
    </w:pPr>
    <w:rPr>
      <w:rFonts w:ascii="Bookman Old Style" w:eastAsia="Times New Roman" w:hAnsi="Bookman Old Style"/>
      <w:b/>
      <w:bCs/>
      <w:sz w:val="24"/>
      <w:szCs w:val="24"/>
    </w:rPr>
  </w:style>
  <w:style w:type="paragraph" w:styleId="Paragrafoelenco">
    <w:name w:val="List Paragraph"/>
    <w:basedOn w:val="Normale"/>
    <w:uiPriority w:val="34"/>
    <w:qFormat/>
    <w:rsid w:val="00972DF6"/>
    <w:pPr>
      <w:ind w:left="720"/>
    </w:pPr>
    <w:rPr>
      <w:rFonts w:eastAsia="Calibri"/>
    </w:rPr>
  </w:style>
  <w:style w:type="character" w:styleId="Enfasigrassetto">
    <w:name w:val="Strong"/>
    <w:uiPriority w:val="22"/>
    <w:qFormat/>
    <w:rsid w:val="004F2EE5"/>
    <w:rPr>
      <w:b/>
      <w:bCs/>
    </w:rPr>
  </w:style>
  <w:style w:type="character" w:customStyle="1" w:styleId="Titolo2Carattere">
    <w:name w:val="Titolo 2 Carattere"/>
    <w:link w:val="Titolo2"/>
    <w:rsid w:val="005416AA"/>
    <w:rPr>
      <w:b/>
      <w:bCs/>
      <w:sz w:val="28"/>
      <w:szCs w:val="24"/>
    </w:rPr>
  </w:style>
  <w:style w:type="character" w:customStyle="1" w:styleId="Titolo1Carattere">
    <w:name w:val="Titolo 1 Carattere"/>
    <w:link w:val="Titolo1"/>
    <w:rsid w:val="005416AA"/>
    <w:rPr>
      <w:rFonts w:ascii="Arial,Bold" w:hAnsi="Arial,Bold"/>
      <w:b/>
      <w:bCs/>
      <w:color w:val="003366"/>
      <w:sz w:val="24"/>
      <w:szCs w:val="24"/>
    </w:rPr>
  </w:style>
  <w:style w:type="character" w:customStyle="1" w:styleId="nir">
    <w:name w:val="_nir"/>
    <w:uiPriority w:val="99"/>
    <w:rsid w:val="005416AA"/>
    <w:rPr>
      <w:rFonts w:ascii="Times New Roman" w:cs="Times New Roman"/>
      <w:sz w:val="20"/>
      <w:szCs w:val="20"/>
    </w:rPr>
  </w:style>
  <w:style w:type="paragraph" w:customStyle="1" w:styleId="descrizioneDoc">
    <w:name w:val="descrizioneDoc"/>
    <w:basedOn w:val="Normale"/>
    <w:uiPriority w:val="99"/>
    <w:rsid w:val="005416AA"/>
    <w:pPr>
      <w:widowControl w:val="0"/>
      <w:autoSpaceDE w:val="0"/>
      <w:autoSpaceDN w:val="0"/>
      <w:adjustRightInd w:val="0"/>
      <w:spacing w:before="170"/>
    </w:pPr>
    <w:rPr>
      <w:rFonts w:ascii="Times New Roman" w:eastAsia="DejaVu Serif"/>
      <w:b/>
      <w:bCs/>
      <w:color w:val="000000"/>
      <w:sz w:val="20"/>
      <w:szCs w:val="20"/>
    </w:rPr>
  </w:style>
  <w:style w:type="character" w:customStyle="1" w:styleId="IntestazioneCarattere">
    <w:name w:val="Intestazione Carattere"/>
    <w:link w:val="Intestazione"/>
    <w:uiPriority w:val="99"/>
    <w:rsid w:val="00A54567"/>
    <w:rPr>
      <w:sz w:val="24"/>
      <w:szCs w:val="24"/>
    </w:rPr>
  </w:style>
  <w:style w:type="paragraph" w:styleId="Testonotadichiusura">
    <w:name w:val="endnote text"/>
    <w:basedOn w:val="Normale"/>
    <w:link w:val="TestonotadichiusuraCarattere"/>
    <w:rsid w:val="00A54567"/>
    <w:rPr>
      <w:rFonts w:ascii="Times New Roman" w:eastAsia="Times New Roman" w:hAnsi="Times New Roman"/>
      <w:sz w:val="20"/>
      <w:szCs w:val="20"/>
    </w:rPr>
  </w:style>
  <w:style w:type="character" w:customStyle="1" w:styleId="TestonotadichiusuraCarattere">
    <w:name w:val="Testo nota di chiusura Carattere"/>
    <w:basedOn w:val="Carpredefinitoparagrafo"/>
    <w:link w:val="Testonotadichiusura"/>
    <w:rsid w:val="00A54567"/>
  </w:style>
  <w:style w:type="character" w:styleId="Rimandonotadichiusura">
    <w:name w:val="endnote reference"/>
    <w:rsid w:val="00A54567"/>
    <w:rPr>
      <w:vertAlign w:val="superscript"/>
    </w:rPr>
  </w:style>
  <w:style w:type="paragraph" w:customStyle="1" w:styleId="Intesta1">
    <w:name w:val="Intesta1"/>
    <w:basedOn w:val="Normale"/>
    <w:rsid w:val="001C236E"/>
    <w:pPr>
      <w:framePr w:w="6055" w:h="1303" w:hSpace="180" w:wrap="around" w:vAnchor="text" w:hAnchor="page" w:x="5329" w:y="134"/>
      <w:spacing w:line="360" w:lineRule="auto"/>
      <w:jc w:val="center"/>
    </w:pPr>
    <w:rPr>
      <w:rFonts w:ascii="Arial" w:eastAsia="Times New Roman" w:hAnsi="Arial"/>
      <w:b/>
      <w:sz w:val="24"/>
      <w:szCs w:val="20"/>
      <w:lang w:eastAsia="en-US"/>
    </w:rPr>
  </w:style>
  <w:style w:type="character" w:customStyle="1" w:styleId="apple-converted-space">
    <w:name w:val="apple-converted-space"/>
    <w:rsid w:val="00281068"/>
  </w:style>
  <w:style w:type="character" w:customStyle="1" w:styleId="inlinea">
    <w:name w:val="inlinea"/>
    <w:rsid w:val="001636CE"/>
  </w:style>
  <w:style w:type="character" w:styleId="Enfasicorsivo">
    <w:name w:val="Emphasis"/>
    <w:qFormat/>
    <w:rsid w:val="009C2ED8"/>
    <w:rPr>
      <w:i/>
      <w:iCs/>
    </w:rPr>
  </w:style>
  <w:style w:type="paragraph" w:styleId="Sottotitolo">
    <w:name w:val="Subtitle"/>
    <w:basedOn w:val="Normale"/>
    <w:next w:val="Normale"/>
    <w:link w:val="SottotitoloCarattere"/>
    <w:qFormat/>
    <w:rsid w:val="009C2ED8"/>
    <w:pPr>
      <w:spacing w:after="60"/>
      <w:jc w:val="center"/>
      <w:outlineLvl w:val="1"/>
    </w:pPr>
    <w:rPr>
      <w:rFonts w:ascii="Cambria" w:eastAsia="Times New Roman" w:hAnsi="Cambria"/>
      <w:sz w:val="24"/>
      <w:szCs w:val="24"/>
    </w:rPr>
  </w:style>
  <w:style w:type="character" w:customStyle="1" w:styleId="SottotitoloCarattere">
    <w:name w:val="Sottotitolo Carattere"/>
    <w:link w:val="Sottotitolo"/>
    <w:rsid w:val="009C2ED8"/>
    <w:rPr>
      <w:rFonts w:ascii="Cambria" w:eastAsia="Times New Roman" w:hAnsi="Cambria" w:cs="Times New Roman"/>
      <w:sz w:val="24"/>
      <w:szCs w:val="24"/>
    </w:rPr>
  </w:style>
  <w:style w:type="paragraph" w:customStyle="1" w:styleId="Default">
    <w:name w:val="Default"/>
    <w:rsid w:val="003A3DC5"/>
    <w:pPr>
      <w:autoSpaceDE w:val="0"/>
      <w:autoSpaceDN w:val="0"/>
      <w:adjustRightInd w:val="0"/>
    </w:pPr>
    <w:rPr>
      <w:rFonts w:ascii="Bookman Old Style" w:hAnsi="Bookman Old Style" w:cs="Bookman Old Style"/>
      <w:color w:val="000000"/>
      <w:sz w:val="24"/>
      <w:szCs w:val="24"/>
    </w:rPr>
  </w:style>
  <w:style w:type="character" w:customStyle="1" w:styleId="PidipaginaCarattere">
    <w:name w:val="Piè di pagina Carattere"/>
    <w:link w:val="Pidipagina"/>
    <w:uiPriority w:val="99"/>
    <w:rsid w:val="0090228C"/>
    <w:rPr>
      <w:sz w:val="24"/>
      <w:szCs w:val="24"/>
    </w:rPr>
  </w:style>
  <w:style w:type="table" w:styleId="Tabellaacolori2">
    <w:name w:val="Table Colorful 2"/>
    <w:basedOn w:val="Tabellanormale"/>
    <w:rsid w:val="003D20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1">
    <w:name w:val="Table Colorful 1"/>
    <w:basedOn w:val="Tabellanormale"/>
    <w:rsid w:val="007F28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TestonotaapidipaginaCarattere">
    <w:name w:val="Testo nota a piè di pagina Carattere"/>
    <w:link w:val="Testonotaapidipagina"/>
    <w:semiHidden/>
    <w:rsid w:val="00734BFA"/>
  </w:style>
  <w:style w:type="paragraph" w:styleId="Mappadocumento">
    <w:name w:val="Document Map"/>
    <w:basedOn w:val="Normale"/>
    <w:link w:val="MappadocumentoCarattere"/>
    <w:rsid w:val="00B865C1"/>
    <w:rPr>
      <w:rFonts w:ascii="Tahoma" w:eastAsia="Times New Roman" w:hAnsi="Tahoma"/>
      <w:sz w:val="16"/>
      <w:szCs w:val="16"/>
    </w:rPr>
  </w:style>
  <w:style w:type="character" w:customStyle="1" w:styleId="MappadocumentoCarattere">
    <w:name w:val="Mappa documento Carattere"/>
    <w:link w:val="Mappadocumento"/>
    <w:rsid w:val="00B865C1"/>
    <w:rPr>
      <w:rFonts w:ascii="Tahoma" w:hAnsi="Tahoma" w:cs="Tahoma"/>
      <w:sz w:val="16"/>
      <w:szCs w:val="16"/>
    </w:rPr>
  </w:style>
  <w:style w:type="character" w:customStyle="1" w:styleId="iceouttxt17">
    <w:name w:val="iceouttxt17"/>
    <w:basedOn w:val="Carpredefinitoparagrafo"/>
    <w:rsid w:val="00DC352B"/>
    <w:rPr>
      <w:rFonts w:ascii="Arial" w:hAnsi="Arial" w:cs="Arial" w:hint="default"/>
      <w:color w:val="000000"/>
      <w:sz w:val="17"/>
      <w:szCs w:val="17"/>
    </w:rPr>
  </w:style>
  <w:style w:type="character" w:customStyle="1" w:styleId="iceouttxt">
    <w:name w:val="iceouttxt"/>
    <w:basedOn w:val="Carpredefinitoparagrafo"/>
    <w:rsid w:val="00A41B81"/>
  </w:style>
  <w:style w:type="character" w:customStyle="1" w:styleId="numArtDoc">
    <w:name w:val="numArtDoc"/>
    <w:basedOn w:val="Carpredefinitoparagrafo"/>
    <w:uiPriority w:val="99"/>
    <w:rsid w:val="00BE7EAA"/>
    <w:rPr>
      <w:rFonts w:ascii="Times New Roman" w:cs="Times New Roman"/>
      <w:i/>
      <w:iCs/>
      <w:sz w:val="20"/>
      <w:szCs w:val="20"/>
    </w:rPr>
  </w:style>
  <w:style w:type="paragraph" w:styleId="Testonormale">
    <w:name w:val="Plain Text"/>
    <w:basedOn w:val="Normale"/>
    <w:link w:val="TestonormaleCarattere"/>
    <w:uiPriority w:val="99"/>
    <w:unhideWhenUsed/>
    <w:rsid w:val="00704E42"/>
    <w:rPr>
      <w:rFonts w:cstheme="minorBidi"/>
      <w:szCs w:val="21"/>
      <w:lang w:eastAsia="en-US"/>
    </w:rPr>
  </w:style>
  <w:style w:type="character" w:customStyle="1" w:styleId="TestonormaleCarattere">
    <w:name w:val="Testo normale Carattere"/>
    <w:basedOn w:val="Carpredefinitoparagrafo"/>
    <w:link w:val="Testonormale"/>
    <w:uiPriority w:val="99"/>
    <w:rsid w:val="00704E4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57">
      <w:bodyDiv w:val="1"/>
      <w:marLeft w:val="0"/>
      <w:marRight w:val="0"/>
      <w:marTop w:val="0"/>
      <w:marBottom w:val="0"/>
      <w:divBdr>
        <w:top w:val="none" w:sz="0" w:space="0" w:color="auto"/>
        <w:left w:val="none" w:sz="0" w:space="0" w:color="auto"/>
        <w:bottom w:val="none" w:sz="0" w:space="0" w:color="auto"/>
        <w:right w:val="none" w:sz="0" w:space="0" w:color="auto"/>
      </w:divBdr>
    </w:div>
    <w:div w:id="5252171">
      <w:bodyDiv w:val="1"/>
      <w:marLeft w:val="0"/>
      <w:marRight w:val="0"/>
      <w:marTop w:val="0"/>
      <w:marBottom w:val="0"/>
      <w:divBdr>
        <w:top w:val="none" w:sz="0" w:space="0" w:color="auto"/>
        <w:left w:val="none" w:sz="0" w:space="0" w:color="auto"/>
        <w:bottom w:val="none" w:sz="0" w:space="0" w:color="auto"/>
        <w:right w:val="none" w:sz="0" w:space="0" w:color="auto"/>
      </w:divBdr>
    </w:div>
    <w:div w:id="6372808">
      <w:bodyDiv w:val="1"/>
      <w:marLeft w:val="0"/>
      <w:marRight w:val="0"/>
      <w:marTop w:val="0"/>
      <w:marBottom w:val="0"/>
      <w:divBdr>
        <w:top w:val="none" w:sz="0" w:space="0" w:color="auto"/>
        <w:left w:val="none" w:sz="0" w:space="0" w:color="auto"/>
        <w:bottom w:val="none" w:sz="0" w:space="0" w:color="auto"/>
        <w:right w:val="none" w:sz="0" w:space="0" w:color="auto"/>
      </w:divBdr>
    </w:div>
    <w:div w:id="8022718">
      <w:bodyDiv w:val="1"/>
      <w:marLeft w:val="0"/>
      <w:marRight w:val="0"/>
      <w:marTop w:val="0"/>
      <w:marBottom w:val="0"/>
      <w:divBdr>
        <w:top w:val="none" w:sz="0" w:space="0" w:color="auto"/>
        <w:left w:val="none" w:sz="0" w:space="0" w:color="auto"/>
        <w:bottom w:val="none" w:sz="0" w:space="0" w:color="auto"/>
        <w:right w:val="none" w:sz="0" w:space="0" w:color="auto"/>
      </w:divBdr>
    </w:div>
    <w:div w:id="13770863">
      <w:bodyDiv w:val="1"/>
      <w:marLeft w:val="0"/>
      <w:marRight w:val="0"/>
      <w:marTop w:val="0"/>
      <w:marBottom w:val="0"/>
      <w:divBdr>
        <w:top w:val="none" w:sz="0" w:space="0" w:color="auto"/>
        <w:left w:val="none" w:sz="0" w:space="0" w:color="auto"/>
        <w:bottom w:val="none" w:sz="0" w:space="0" w:color="auto"/>
        <w:right w:val="none" w:sz="0" w:space="0" w:color="auto"/>
      </w:divBdr>
    </w:div>
    <w:div w:id="14885675">
      <w:bodyDiv w:val="1"/>
      <w:marLeft w:val="0"/>
      <w:marRight w:val="0"/>
      <w:marTop w:val="0"/>
      <w:marBottom w:val="0"/>
      <w:divBdr>
        <w:top w:val="none" w:sz="0" w:space="0" w:color="auto"/>
        <w:left w:val="none" w:sz="0" w:space="0" w:color="auto"/>
        <w:bottom w:val="none" w:sz="0" w:space="0" w:color="auto"/>
        <w:right w:val="none" w:sz="0" w:space="0" w:color="auto"/>
      </w:divBdr>
    </w:div>
    <w:div w:id="16469044">
      <w:bodyDiv w:val="1"/>
      <w:marLeft w:val="0"/>
      <w:marRight w:val="0"/>
      <w:marTop w:val="0"/>
      <w:marBottom w:val="0"/>
      <w:divBdr>
        <w:top w:val="none" w:sz="0" w:space="0" w:color="auto"/>
        <w:left w:val="none" w:sz="0" w:space="0" w:color="auto"/>
        <w:bottom w:val="none" w:sz="0" w:space="0" w:color="auto"/>
        <w:right w:val="none" w:sz="0" w:space="0" w:color="auto"/>
      </w:divBdr>
    </w:div>
    <w:div w:id="17660364">
      <w:bodyDiv w:val="1"/>
      <w:marLeft w:val="0"/>
      <w:marRight w:val="0"/>
      <w:marTop w:val="0"/>
      <w:marBottom w:val="0"/>
      <w:divBdr>
        <w:top w:val="none" w:sz="0" w:space="0" w:color="auto"/>
        <w:left w:val="none" w:sz="0" w:space="0" w:color="auto"/>
        <w:bottom w:val="none" w:sz="0" w:space="0" w:color="auto"/>
        <w:right w:val="none" w:sz="0" w:space="0" w:color="auto"/>
      </w:divBdr>
    </w:div>
    <w:div w:id="19940827">
      <w:bodyDiv w:val="1"/>
      <w:marLeft w:val="0"/>
      <w:marRight w:val="0"/>
      <w:marTop w:val="0"/>
      <w:marBottom w:val="0"/>
      <w:divBdr>
        <w:top w:val="none" w:sz="0" w:space="0" w:color="auto"/>
        <w:left w:val="none" w:sz="0" w:space="0" w:color="auto"/>
        <w:bottom w:val="none" w:sz="0" w:space="0" w:color="auto"/>
        <w:right w:val="none" w:sz="0" w:space="0" w:color="auto"/>
      </w:divBdr>
    </w:div>
    <w:div w:id="28454672">
      <w:bodyDiv w:val="1"/>
      <w:marLeft w:val="0"/>
      <w:marRight w:val="0"/>
      <w:marTop w:val="0"/>
      <w:marBottom w:val="0"/>
      <w:divBdr>
        <w:top w:val="none" w:sz="0" w:space="0" w:color="auto"/>
        <w:left w:val="none" w:sz="0" w:space="0" w:color="auto"/>
        <w:bottom w:val="none" w:sz="0" w:space="0" w:color="auto"/>
        <w:right w:val="none" w:sz="0" w:space="0" w:color="auto"/>
      </w:divBdr>
    </w:div>
    <w:div w:id="29108754">
      <w:bodyDiv w:val="1"/>
      <w:marLeft w:val="0"/>
      <w:marRight w:val="0"/>
      <w:marTop w:val="0"/>
      <w:marBottom w:val="0"/>
      <w:divBdr>
        <w:top w:val="none" w:sz="0" w:space="0" w:color="auto"/>
        <w:left w:val="none" w:sz="0" w:space="0" w:color="auto"/>
        <w:bottom w:val="none" w:sz="0" w:space="0" w:color="auto"/>
        <w:right w:val="none" w:sz="0" w:space="0" w:color="auto"/>
      </w:divBdr>
    </w:div>
    <w:div w:id="34475946">
      <w:bodyDiv w:val="1"/>
      <w:marLeft w:val="0"/>
      <w:marRight w:val="0"/>
      <w:marTop w:val="0"/>
      <w:marBottom w:val="0"/>
      <w:divBdr>
        <w:top w:val="none" w:sz="0" w:space="0" w:color="auto"/>
        <w:left w:val="none" w:sz="0" w:space="0" w:color="auto"/>
        <w:bottom w:val="none" w:sz="0" w:space="0" w:color="auto"/>
        <w:right w:val="none" w:sz="0" w:space="0" w:color="auto"/>
      </w:divBdr>
    </w:div>
    <w:div w:id="35198434">
      <w:bodyDiv w:val="1"/>
      <w:marLeft w:val="0"/>
      <w:marRight w:val="0"/>
      <w:marTop w:val="0"/>
      <w:marBottom w:val="0"/>
      <w:divBdr>
        <w:top w:val="none" w:sz="0" w:space="0" w:color="auto"/>
        <w:left w:val="none" w:sz="0" w:space="0" w:color="auto"/>
        <w:bottom w:val="none" w:sz="0" w:space="0" w:color="auto"/>
        <w:right w:val="none" w:sz="0" w:space="0" w:color="auto"/>
      </w:divBdr>
    </w:div>
    <w:div w:id="41178703">
      <w:bodyDiv w:val="1"/>
      <w:marLeft w:val="0"/>
      <w:marRight w:val="0"/>
      <w:marTop w:val="0"/>
      <w:marBottom w:val="0"/>
      <w:divBdr>
        <w:top w:val="none" w:sz="0" w:space="0" w:color="auto"/>
        <w:left w:val="none" w:sz="0" w:space="0" w:color="auto"/>
        <w:bottom w:val="none" w:sz="0" w:space="0" w:color="auto"/>
        <w:right w:val="none" w:sz="0" w:space="0" w:color="auto"/>
      </w:divBdr>
    </w:div>
    <w:div w:id="42676211">
      <w:bodyDiv w:val="1"/>
      <w:marLeft w:val="0"/>
      <w:marRight w:val="0"/>
      <w:marTop w:val="0"/>
      <w:marBottom w:val="0"/>
      <w:divBdr>
        <w:top w:val="none" w:sz="0" w:space="0" w:color="auto"/>
        <w:left w:val="none" w:sz="0" w:space="0" w:color="auto"/>
        <w:bottom w:val="none" w:sz="0" w:space="0" w:color="auto"/>
        <w:right w:val="none" w:sz="0" w:space="0" w:color="auto"/>
      </w:divBdr>
    </w:div>
    <w:div w:id="49574812">
      <w:bodyDiv w:val="1"/>
      <w:marLeft w:val="0"/>
      <w:marRight w:val="0"/>
      <w:marTop w:val="0"/>
      <w:marBottom w:val="0"/>
      <w:divBdr>
        <w:top w:val="none" w:sz="0" w:space="0" w:color="auto"/>
        <w:left w:val="none" w:sz="0" w:space="0" w:color="auto"/>
        <w:bottom w:val="none" w:sz="0" w:space="0" w:color="auto"/>
        <w:right w:val="none" w:sz="0" w:space="0" w:color="auto"/>
      </w:divBdr>
    </w:div>
    <w:div w:id="51076522">
      <w:bodyDiv w:val="1"/>
      <w:marLeft w:val="0"/>
      <w:marRight w:val="0"/>
      <w:marTop w:val="0"/>
      <w:marBottom w:val="0"/>
      <w:divBdr>
        <w:top w:val="none" w:sz="0" w:space="0" w:color="auto"/>
        <w:left w:val="none" w:sz="0" w:space="0" w:color="auto"/>
        <w:bottom w:val="none" w:sz="0" w:space="0" w:color="auto"/>
        <w:right w:val="none" w:sz="0" w:space="0" w:color="auto"/>
      </w:divBdr>
    </w:div>
    <w:div w:id="58066713">
      <w:bodyDiv w:val="1"/>
      <w:marLeft w:val="0"/>
      <w:marRight w:val="0"/>
      <w:marTop w:val="0"/>
      <w:marBottom w:val="0"/>
      <w:divBdr>
        <w:top w:val="none" w:sz="0" w:space="0" w:color="auto"/>
        <w:left w:val="none" w:sz="0" w:space="0" w:color="auto"/>
        <w:bottom w:val="none" w:sz="0" w:space="0" w:color="auto"/>
        <w:right w:val="none" w:sz="0" w:space="0" w:color="auto"/>
      </w:divBdr>
    </w:div>
    <w:div w:id="60713263">
      <w:bodyDiv w:val="1"/>
      <w:marLeft w:val="0"/>
      <w:marRight w:val="0"/>
      <w:marTop w:val="0"/>
      <w:marBottom w:val="0"/>
      <w:divBdr>
        <w:top w:val="none" w:sz="0" w:space="0" w:color="auto"/>
        <w:left w:val="none" w:sz="0" w:space="0" w:color="auto"/>
        <w:bottom w:val="none" w:sz="0" w:space="0" w:color="auto"/>
        <w:right w:val="none" w:sz="0" w:space="0" w:color="auto"/>
      </w:divBdr>
    </w:div>
    <w:div w:id="65347132">
      <w:bodyDiv w:val="1"/>
      <w:marLeft w:val="0"/>
      <w:marRight w:val="0"/>
      <w:marTop w:val="0"/>
      <w:marBottom w:val="0"/>
      <w:divBdr>
        <w:top w:val="none" w:sz="0" w:space="0" w:color="auto"/>
        <w:left w:val="none" w:sz="0" w:space="0" w:color="auto"/>
        <w:bottom w:val="none" w:sz="0" w:space="0" w:color="auto"/>
        <w:right w:val="none" w:sz="0" w:space="0" w:color="auto"/>
      </w:divBdr>
    </w:div>
    <w:div w:id="73011622">
      <w:bodyDiv w:val="1"/>
      <w:marLeft w:val="0"/>
      <w:marRight w:val="0"/>
      <w:marTop w:val="0"/>
      <w:marBottom w:val="0"/>
      <w:divBdr>
        <w:top w:val="none" w:sz="0" w:space="0" w:color="auto"/>
        <w:left w:val="none" w:sz="0" w:space="0" w:color="auto"/>
        <w:bottom w:val="none" w:sz="0" w:space="0" w:color="auto"/>
        <w:right w:val="none" w:sz="0" w:space="0" w:color="auto"/>
      </w:divBdr>
    </w:div>
    <w:div w:id="77137718">
      <w:bodyDiv w:val="1"/>
      <w:marLeft w:val="0"/>
      <w:marRight w:val="0"/>
      <w:marTop w:val="0"/>
      <w:marBottom w:val="0"/>
      <w:divBdr>
        <w:top w:val="none" w:sz="0" w:space="0" w:color="auto"/>
        <w:left w:val="none" w:sz="0" w:space="0" w:color="auto"/>
        <w:bottom w:val="none" w:sz="0" w:space="0" w:color="auto"/>
        <w:right w:val="none" w:sz="0" w:space="0" w:color="auto"/>
      </w:divBdr>
    </w:div>
    <w:div w:id="78674596">
      <w:bodyDiv w:val="1"/>
      <w:marLeft w:val="0"/>
      <w:marRight w:val="0"/>
      <w:marTop w:val="0"/>
      <w:marBottom w:val="0"/>
      <w:divBdr>
        <w:top w:val="none" w:sz="0" w:space="0" w:color="auto"/>
        <w:left w:val="none" w:sz="0" w:space="0" w:color="auto"/>
        <w:bottom w:val="none" w:sz="0" w:space="0" w:color="auto"/>
        <w:right w:val="none" w:sz="0" w:space="0" w:color="auto"/>
      </w:divBdr>
    </w:div>
    <w:div w:id="82652582">
      <w:bodyDiv w:val="1"/>
      <w:marLeft w:val="0"/>
      <w:marRight w:val="0"/>
      <w:marTop w:val="0"/>
      <w:marBottom w:val="0"/>
      <w:divBdr>
        <w:top w:val="none" w:sz="0" w:space="0" w:color="auto"/>
        <w:left w:val="none" w:sz="0" w:space="0" w:color="auto"/>
        <w:bottom w:val="none" w:sz="0" w:space="0" w:color="auto"/>
        <w:right w:val="none" w:sz="0" w:space="0" w:color="auto"/>
      </w:divBdr>
    </w:div>
    <w:div w:id="90708969">
      <w:bodyDiv w:val="1"/>
      <w:marLeft w:val="0"/>
      <w:marRight w:val="0"/>
      <w:marTop w:val="0"/>
      <w:marBottom w:val="0"/>
      <w:divBdr>
        <w:top w:val="none" w:sz="0" w:space="0" w:color="auto"/>
        <w:left w:val="none" w:sz="0" w:space="0" w:color="auto"/>
        <w:bottom w:val="none" w:sz="0" w:space="0" w:color="auto"/>
        <w:right w:val="none" w:sz="0" w:space="0" w:color="auto"/>
      </w:divBdr>
    </w:div>
    <w:div w:id="115953655">
      <w:bodyDiv w:val="1"/>
      <w:marLeft w:val="0"/>
      <w:marRight w:val="0"/>
      <w:marTop w:val="0"/>
      <w:marBottom w:val="0"/>
      <w:divBdr>
        <w:top w:val="none" w:sz="0" w:space="0" w:color="auto"/>
        <w:left w:val="none" w:sz="0" w:space="0" w:color="auto"/>
        <w:bottom w:val="none" w:sz="0" w:space="0" w:color="auto"/>
        <w:right w:val="none" w:sz="0" w:space="0" w:color="auto"/>
      </w:divBdr>
    </w:div>
    <w:div w:id="117187123">
      <w:bodyDiv w:val="1"/>
      <w:marLeft w:val="0"/>
      <w:marRight w:val="0"/>
      <w:marTop w:val="0"/>
      <w:marBottom w:val="0"/>
      <w:divBdr>
        <w:top w:val="none" w:sz="0" w:space="0" w:color="auto"/>
        <w:left w:val="none" w:sz="0" w:space="0" w:color="auto"/>
        <w:bottom w:val="none" w:sz="0" w:space="0" w:color="auto"/>
        <w:right w:val="none" w:sz="0" w:space="0" w:color="auto"/>
      </w:divBdr>
    </w:div>
    <w:div w:id="123816890">
      <w:bodyDiv w:val="1"/>
      <w:marLeft w:val="0"/>
      <w:marRight w:val="0"/>
      <w:marTop w:val="0"/>
      <w:marBottom w:val="0"/>
      <w:divBdr>
        <w:top w:val="none" w:sz="0" w:space="0" w:color="auto"/>
        <w:left w:val="none" w:sz="0" w:space="0" w:color="auto"/>
        <w:bottom w:val="none" w:sz="0" w:space="0" w:color="auto"/>
        <w:right w:val="none" w:sz="0" w:space="0" w:color="auto"/>
      </w:divBdr>
    </w:div>
    <w:div w:id="128476047">
      <w:bodyDiv w:val="1"/>
      <w:marLeft w:val="0"/>
      <w:marRight w:val="0"/>
      <w:marTop w:val="0"/>
      <w:marBottom w:val="0"/>
      <w:divBdr>
        <w:top w:val="none" w:sz="0" w:space="0" w:color="auto"/>
        <w:left w:val="none" w:sz="0" w:space="0" w:color="auto"/>
        <w:bottom w:val="none" w:sz="0" w:space="0" w:color="auto"/>
        <w:right w:val="none" w:sz="0" w:space="0" w:color="auto"/>
      </w:divBdr>
    </w:div>
    <w:div w:id="142360480">
      <w:bodyDiv w:val="1"/>
      <w:marLeft w:val="0"/>
      <w:marRight w:val="0"/>
      <w:marTop w:val="0"/>
      <w:marBottom w:val="0"/>
      <w:divBdr>
        <w:top w:val="none" w:sz="0" w:space="0" w:color="auto"/>
        <w:left w:val="none" w:sz="0" w:space="0" w:color="auto"/>
        <w:bottom w:val="none" w:sz="0" w:space="0" w:color="auto"/>
        <w:right w:val="none" w:sz="0" w:space="0" w:color="auto"/>
      </w:divBdr>
    </w:div>
    <w:div w:id="147595330">
      <w:bodyDiv w:val="1"/>
      <w:marLeft w:val="0"/>
      <w:marRight w:val="0"/>
      <w:marTop w:val="0"/>
      <w:marBottom w:val="0"/>
      <w:divBdr>
        <w:top w:val="none" w:sz="0" w:space="0" w:color="auto"/>
        <w:left w:val="none" w:sz="0" w:space="0" w:color="auto"/>
        <w:bottom w:val="none" w:sz="0" w:space="0" w:color="auto"/>
        <w:right w:val="none" w:sz="0" w:space="0" w:color="auto"/>
      </w:divBdr>
    </w:div>
    <w:div w:id="148715269">
      <w:bodyDiv w:val="1"/>
      <w:marLeft w:val="0"/>
      <w:marRight w:val="0"/>
      <w:marTop w:val="0"/>
      <w:marBottom w:val="0"/>
      <w:divBdr>
        <w:top w:val="none" w:sz="0" w:space="0" w:color="auto"/>
        <w:left w:val="none" w:sz="0" w:space="0" w:color="auto"/>
        <w:bottom w:val="none" w:sz="0" w:space="0" w:color="auto"/>
        <w:right w:val="none" w:sz="0" w:space="0" w:color="auto"/>
      </w:divBdr>
    </w:div>
    <w:div w:id="154730937">
      <w:bodyDiv w:val="1"/>
      <w:marLeft w:val="0"/>
      <w:marRight w:val="0"/>
      <w:marTop w:val="0"/>
      <w:marBottom w:val="0"/>
      <w:divBdr>
        <w:top w:val="none" w:sz="0" w:space="0" w:color="auto"/>
        <w:left w:val="none" w:sz="0" w:space="0" w:color="auto"/>
        <w:bottom w:val="none" w:sz="0" w:space="0" w:color="auto"/>
        <w:right w:val="none" w:sz="0" w:space="0" w:color="auto"/>
      </w:divBdr>
    </w:div>
    <w:div w:id="158929627">
      <w:bodyDiv w:val="1"/>
      <w:marLeft w:val="0"/>
      <w:marRight w:val="0"/>
      <w:marTop w:val="0"/>
      <w:marBottom w:val="0"/>
      <w:divBdr>
        <w:top w:val="none" w:sz="0" w:space="0" w:color="auto"/>
        <w:left w:val="none" w:sz="0" w:space="0" w:color="auto"/>
        <w:bottom w:val="none" w:sz="0" w:space="0" w:color="auto"/>
        <w:right w:val="none" w:sz="0" w:space="0" w:color="auto"/>
      </w:divBdr>
    </w:div>
    <w:div w:id="164710289">
      <w:bodyDiv w:val="1"/>
      <w:marLeft w:val="0"/>
      <w:marRight w:val="0"/>
      <w:marTop w:val="0"/>
      <w:marBottom w:val="0"/>
      <w:divBdr>
        <w:top w:val="none" w:sz="0" w:space="0" w:color="auto"/>
        <w:left w:val="none" w:sz="0" w:space="0" w:color="auto"/>
        <w:bottom w:val="none" w:sz="0" w:space="0" w:color="auto"/>
        <w:right w:val="none" w:sz="0" w:space="0" w:color="auto"/>
      </w:divBdr>
    </w:div>
    <w:div w:id="169176602">
      <w:bodyDiv w:val="1"/>
      <w:marLeft w:val="0"/>
      <w:marRight w:val="0"/>
      <w:marTop w:val="0"/>
      <w:marBottom w:val="0"/>
      <w:divBdr>
        <w:top w:val="none" w:sz="0" w:space="0" w:color="auto"/>
        <w:left w:val="none" w:sz="0" w:space="0" w:color="auto"/>
        <w:bottom w:val="none" w:sz="0" w:space="0" w:color="auto"/>
        <w:right w:val="none" w:sz="0" w:space="0" w:color="auto"/>
      </w:divBdr>
    </w:div>
    <w:div w:id="169566452">
      <w:bodyDiv w:val="1"/>
      <w:marLeft w:val="0"/>
      <w:marRight w:val="0"/>
      <w:marTop w:val="0"/>
      <w:marBottom w:val="0"/>
      <w:divBdr>
        <w:top w:val="none" w:sz="0" w:space="0" w:color="auto"/>
        <w:left w:val="none" w:sz="0" w:space="0" w:color="auto"/>
        <w:bottom w:val="none" w:sz="0" w:space="0" w:color="auto"/>
        <w:right w:val="none" w:sz="0" w:space="0" w:color="auto"/>
      </w:divBdr>
    </w:div>
    <w:div w:id="178588647">
      <w:bodyDiv w:val="1"/>
      <w:marLeft w:val="0"/>
      <w:marRight w:val="0"/>
      <w:marTop w:val="0"/>
      <w:marBottom w:val="0"/>
      <w:divBdr>
        <w:top w:val="none" w:sz="0" w:space="0" w:color="auto"/>
        <w:left w:val="none" w:sz="0" w:space="0" w:color="auto"/>
        <w:bottom w:val="none" w:sz="0" w:space="0" w:color="auto"/>
        <w:right w:val="none" w:sz="0" w:space="0" w:color="auto"/>
      </w:divBdr>
    </w:div>
    <w:div w:id="178930034">
      <w:bodyDiv w:val="1"/>
      <w:marLeft w:val="0"/>
      <w:marRight w:val="0"/>
      <w:marTop w:val="0"/>
      <w:marBottom w:val="0"/>
      <w:divBdr>
        <w:top w:val="none" w:sz="0" w:space="0" w:color="auto"/>
        <w:left w:val="none" w:sz="0" w:space="0" w:color="auto"/>
        <w:bottom w:val="none" w:sz="0" w:space="0" w:color="auto"/>
        <w:right w:val="none" w:sz="0" w:space="0" w:color="auto"/>
      </w:divBdr>
    </w:div>
    <w:div w:id="180097563">
      <w:bodyDiv w:val="1"/>
      <w:marLeft w:val="0"/>
      <w:marRight w:val="0"/>
      <w:marTop w:val="0"/>
      <w:marBottom w:val="0"/>
      <w:divBdr>
        <w:top w:val="none" w:sz="0" w:space="0" w:color="auto"/>
        <w:left w:val="none" w:sz="0" w:space="0" w:color="auto"/>
        <w:bottom w:val="none" w:sz="0" w:space="0" w:color="auto"/>
        <w:right w:val="none" w:sz="0" w:space="0" w:color="auto"/>
      </w:divBdr>
    </w:div>
    <w:div w:id="184098492">
      <w:bodyDiv w:val="1"/>
      <w:marLeft w:val="0"/>
      <w:marRight w:val="0"/>
      <w:marTop w:val="0"/>
      <w:marBottom w:val="0"/>
      <w:divBdr>
        <w:top w:val="none" w:sz="0" w:space="0" w:color="auto"/>
        <w:left w:val="none" w:sz="0" w:space="0" w:color="auto"/>
        <w:bottom w:val="none" w:sz="0" w:space="0" w:color="auto"/>
        <w:right w:val="none" w:sz="0" w:space="0" w:color="auto"/>
      </w:divBdr>
    </w:div>
    <w:div w:id="190649658">
      <w:bodyDiv w:val="1"/>
      <w:marLeft w:val="0"/>
      <w:marRight w:val="0"/>
      <w:marTop w:val="0"/>
      <w:marBottom w:val="0"/>
      <w:divBdr>
        <w:top w:val="none" w:sz="0" w:space="0" w:color="auto"/>
        <w:left w:val="none" w:sz="0" w:space="0" w:color="auto"/>
        <w:bottom w:val="none" w:sz="0" w:space="0" w:color="auto"/>
        <w:right w:val="none" w:sz="0" w:space="0" w:color="auto"/>
      </w:divBdr>
    </w:div>
    <w:div w:id="191695354">
      <w:bodyDiv w:val="1"/>
      <w:marLeft w:val="0"/>
      <w:marRight w:val="0"/>
      <w:marTop w:val="0"/>
      <w:marBottom w:val="0"/>
      <w:divBdr>
        <w:top w:val="none" w:sz="0" w:space="0" w:color="auto"/>
        <w:left w:val="none" w:sz="0" w:space="0" w:color="auto"/>
        <w:bottom w:val="none" w:sz="0" w:space="0" w:color="auto"/>
        <w:right w:val="none" w:sz="0" w:space="0" w:color="auto"/>
      </w:divBdr>
    </w:div>
    <w:div w:id="197743740">
      <w:bodyDiv w:val="1"/>
      <w:marLeft w:val="0"/>
      <w:marRight w:val="0"/>
      <w:marTop w:val="0"/>
      <w:marBottom w:val="0"/>
      <w:divBdr>
        <w:top w:val="none" w:sz="0" w:space="0" w:color="auto"/>
        <w:left w:val="none" w:sz="0" w:space="0" w:color="auto"/>
        <w:bottom w:val="none" w:sz="0" w:space="0" w:color="auto"/>
        <w:right w:val="none" w:sz="0" w:space="0" w:color="auto"/>
      </w:divBdr>
    </w:div>
    <w:div w:id="198513068">
      <w:bodyDiv w:val="1"/>
      <w:marLeft w:val="0"/>
      <w:marRight w:val="0"/>
      <w:marTop w:val="0"/>
      <w:marBottom w:val="0"/>
      <w:divBdr>
        <w:top w:val="none" w:sz="0" w:space="0" w:color="auto"/>
        <w:left w:val="none" w:sz="0" w:space="0" w:color="auto"/>
        <w:bottom w:val="none" w:sz="0" w:space="0" w:color="auto"/>
        <w:right w:val="none" w:sz="0" w:space="0" w:color="auto"/>
      </w:divBdr>
    </w:div>
    <w:div w:id="198671147">
      <w:bodyDiv w:val="1"/>
      <w:marLeft w:val="0"/>
      <w:marRight w:val="0"/>
      <w:marTop w:val="0"/>
      <w:marBottom w:val="0"/>
      <w:divBdr>
        <w:top w:val="none" w:sz="0" w:space="0" w:color="auto"/>
        <w:left w:val="none" w:sz="0" w:space="0" w:color="auto"/>
        <w:bottom w:val="none" w:sz="0" w:space="0" w:color="auto"/>
        <w:right w:val="none" w:sz="0" w:space="0" w:color="auto"/>
      </w:divBdr>
    </w:div>
    <w:div w:id="200677560">
      <w:bodyDiv w:val="1"/>
      <w:marLeft w:val="0"/>
      <w:marRight w:val="0"/>
      <w:marTop w:val="0"/>
      <w:marBottom w:val="0"/>
      <w:divBdr>
        <w:top w:val="none" w:sz="0" w:space="0" w:color="auto"/>
        <w:left w:val="none" w:sz="0" w:space="0" w:color="auto"/>
        <w:bottom w:val="none" w:sz="0" w:space="0" w:color="auto"/>
        <w:right w:val="none" w:sz="0" w:space="0" w:color="auto"/>
      </w:divBdr>
    </w:div>
    <w:div w:id="207111723">
      <w:bodyDiv w:val="1"/>
      <w:marLeft w:val="0"/>
      <w:marRight w:val="0"/>
      <w:marTop w:val="0"/>
      <w:marBottom w:val="0"/>
      <w:divBdr>
        <w:top w:val="none" w:sz="0" w:space="0" w:color="auto"/>
        <w:left w:val="none" w:sz="0" w:space="0" w:color="auto"/>
        <w:bottom w:val="none" w:sz="0" w:space="0" w:color="auto"/>
        <w:right w:val="none" w:sz="0" w:space="0" w:color="auto"/>
      </w:divBdr>
    </w:div>
    <w:div w:id="211386341">
      <w:bodyDiv w:val="1"/>
      <w:marLeft w:val="0"/>
      <w:marRight w:val="0"/>
      <w:marTop w:val="0"/>
      <w:marBottom w:val="0"/>
      <w:divBdr>
        <w:top w:val="none" w:sz="0" w:space="0" w:color="auto"/>
        <w:left w:val="none" w:sz="0" w:space="0" w:color="auto"/>
        <w:bottom w:val="none" w:sz="0" w:space="0" w:color="auto"/>
        <w:right w:val="none" w:sz="0" w:space="0" w:color="auto"/>
      </w:divBdr>
    </w:div>
    <w:div w:id="221143488">
      <w:bodyDiv w:val="1"/>
      <w:marLeft w:val="0"/>
      <w:marRight w:val="0"/>
      <w:marTop w:val="0"/>
      <w:marBottom w:val="0"/>
      <w:divBdr>
        <w:top w:val="none" w:sz="0" w:space="0" w:color="auto"/>
        <w:left w:val="none" w:sz="0" w:space="0" w:color="auto"/>
        <w:bottom w:val="none" w:sz="0" w:space="0" w:color="auto"/>
        <w:right w:val="none" w:sz="0" w:space="0" w:color="auto"/>
      </w:divBdr>
    </w:div>
    <w:div w:id="221798694">
      <w:bodyDiv w:val="1"/>
      <w:marLeft w:val="0"/>
      <w:marRight w:val="0"/>
      <w:marTop w:val="0"/>
      <w:marBottom w:val="0"/>
      <w:divBdr>
        <w:top w:val="none" w:sz="0" w:space="0" w:color="auto"/>
        <w:left w:val="none" w:sz="0" w:space="0" w:color="auto"/>
        <w:bottom w:val="none" w:sz="0" w:space="0" w:color="auto"/>
        <w:right w:val="none" w:sz="0" w:space="0" w:color="auto"/>
      </w:divBdr>
    </w:div>
    <w:div w:id="222106651">
      <w:bodyDiv w:val="1"/>
      <w:marLeft w:val="0"/>
      <w:marRight w:val="0"/>
      <w:marTop w:val="0"/>
      <w:marBottom w:val="0"/>
      <w:divBdr>
        <w:top w:val="none" w:sz="0" w:space="0" w:color="auto"/>
        <w:left w:val="none" w:sz="0" w:space="0" w:color="auto"/>
        <w:bottom w:val="none" w:sz="0" w:space="0" w:color="auto"/>
        <w:right w:val="none" w:sz="0" w:space="0" w:color="auto"/>
      </w:divBdr>
    </w:div>
    <w:div w:id="228031013">
      <w:bodyDiv w:val="1"/>
      <w:marLeft w:val="0"/>
      <w:marRight w:val="0"/>
      <w:marTop w:val="0"/>
      <w:marBottom w:val="0"/>
      <w:divBdr>
        <w:top w:val="none" w:sz="0" w:space="0" w:color="auto"/>
        <w:left w:val="none" w:sz="0" w:space="0" w:color="auto"/>
        <w:bottom w:val="none" w:sz="0" w:space="0" w:color="auto"/>
        <w:right w:val="none" w:sz="0" w:space="0" w:color="auto"/>
      </w:divBdr>
    </w:div>
    <w:div w:id="230387326">
      <w:bodyDiv w:val="1"/>
      <w:marLeft w:val="0"/>
      <w:marRight w:val="0"/>
      <w:marTop w:val="0"/>
      <w:marBottom w:val="0"/>
      <w:divBdr>
        <w:top w:val="none" w:sz="0" w:space="0" w:color="auto"/>
        <w:left w:val="none" w:sz="0" w:space="0" w:color="auto"/>
        <w:bottom w:val="none" w:sz="0" w:space="0" w:color="auto"/>
        <w:right w:val="none" w:sz="0" w:space="0" w:color="auto"/>
      </w:divBdr>
    </w:div>
    <w:div w:id="232858526">
      <w:bodyDiv w:val="1"/>
      <w:marLeft w:val="0"/>
      <w:marRight w:val="0"/>
      <w:marTop w:val="0"/>
      <w:marBottom w:val="0"/>
      <w:divBdr>
        <w:top w:val="none" w:sz="0" w:space="0" w:color="auto"/>
        <w:left w:val="none" w:sz="0" w:space="0" w:color="auto"/>
        <w:bottom w:val="none" w:sz="0" w:space="0" w:color="auto"/>
        <w:right w:val="none" w:sz="0" w:space="0" w:color="auto"/>
      </w:divBdr>
    </w:div>
    <w:div w:id="245305897">
      <w:bodyDiv w:val="1"/>
      <w:marLeft w:val="0"/>
      <w:marRight w:val="0"/>
      <w:marTop w:val="0"/>
      <w:marBottom w:val="0"/>
      <w:divBdr>
        <w:top w:val="none" w:sz="0" w:space="0" w:color="auto"/>
        <w:left w:val="none" w:sz="0" w:space="0" w:color="auto"/>
        <w:bottom w:val="none" w:sz="0" w:space="0" w:color="auto"/>
        <w:right w:val="none" w:sz="0" w:space="0" w:color="auto"/>
      </w:divBdr>
    </w:div>
    <w:div w:id="245723732">
      <w:bodyDiv w:val="1"/>
      <w:marLeft w:val="0"/>
      <w:marRight w:val="0"/>
      <w:marTop w:val="0"/>
      <w:marBottom w:val="0"/>
      <w:divBdr>
        <w:top w:val="none" w:sz="0" w:space="0" w:color="auto"/>
        <w:left w:val="none" w:sz="0" w:space="0" w:color="auto"/>
        <w:bottom w:val="none" w:sz="0" w:space="0" w:color="auto"/>
        <w:right w:val="none" w:sz="0" w:space="0" w:color="auto"/>
      </w:divBdr>
    </w:div>
    <w:div w:id="251283133">
      <w:bodyDiv w:val="1"/>
      <w:marLeft w:val="0"/>
      <w:marRight w:val="0"/>
      <w:marTop w:val="0"/>
      <w:marBottom w:val="0"/>
      <w:divBdr>
        <w:top w:val="none" w:sz="0" w:space="0" w:color="auto"/>
        <w:left w:val="none" w:sz="0" w:space="0" w:color="auto"/>
        <w:bottom w:val="none" w:sz="0" w:space="0" w:color="auto"/>
        <w:right w:val="none" w:sz="0" w:space="0" w:color="auto"/>
      </w:divBdr>
    </w:div>
    <w:div w:id="257763359">
      <w:bodyDiv w:val="1"/>
      <w:marLeft w:val="0"/>
      <w:marRight w:val="0"/>
      <w:marTop w:val="0"/>
      <w:marBottom w:val="0"/>
      <w:divBdr>
        <w:top w:val="none" w:sz="0" w:space="0" w:color="auto"/>
        <w:left w:val="none" w:sz="0" w:space="0" w:color="auto"/>
        <w:bottom w:val="none" w:sz="0" w:space="0" w:color="auto"/>
        <w:right w:val="none" w:sz="0" w:space="0" w:color="auto"/>
      </w:divBdr>
    </w:div>
    <w:div w:id="264652946">
      <w:bodyDiv w:val="1"/>
      <w:marLeft w:val="0"/>
      <w:marRight w:val="0"/>
      <w:marTop w:val="0"/>
      <w:marBottom w:val="0"/>
      <w:divBdr>
        <w:top w:val="none" w:sz="0" w:space="0" w:color="auto"/>
        <w:left w:val="none" w:sz="0" w:space="0" w:color="auto"/>
        <w:bottom w:val="none" w:sz="0" w:space="0" w:color="auto"/>
        <w:right w:val="none" w:sz="0" w:space="0" w:color="auto"/>
      </w:divBdr>
    </w:div>
    <w:div w:id="269628246">
      <w:bodyDiv w:val="1"/>
      <w:marLeft w:val="0"/>
      <w:marRight w:val="0"/>
      <w:marTop w:val="0"/>
      <w:marBottom w:val="0"/>
      <w:divBdr>
        <w:top w:val="none" w:sz="0" w:space="0" w:color="auto"/>
        <w:left w:val="none" w:sz="0" w:space="0" w:color="auto"/>
        <w:bottom w:val="none" w:sz="0" w:space="0" w:color="auto"/>
        <w:right w:val="none" w:sz="0" w:space="0" w:color="auto"/>
      </w:divBdr>
    </w:div>
    <w:div w:id="270939853">
      <w:bodyDiv w:val="1"/>
      <w:marLeft w:val="0"/>
      <w:marRight w:val="0"/>
      <w:marTop w:val="0"/>
      <w:marBottom w:val="0"/>
      <w:divBdr>
        <w:top w:val="none" w:sz="0" w:space="0" w:color="auto"/>
        <w:left w:val="none" w:sz="0" w:space="0" w:color="auto"/>
        <w:bottom w:val="none" w:sz="0" w:space="0" w:color="auto"/>
        <w:right w:val="none" w:sz="0" w:space="0" w:color="auto"/>
      </w:divBdr>
    </w:div>
    <w:div w:id="273708658">
      <w:bodyDiv w:val="1"/>
      <w:marLeft w:val="0"/>
      <w:marRight w:val="0"/>
      <w:marTop w:val="0"/>
      <w:marBottom w:val="0"/>
      <w:divBdr>
        <w:top w:val="none" w:sz="0" w:space="0" w:color="auto"/>
        <w:left w:val="none" w:sz="0" w:space="0" w:color="auto"/>
        <w:bottom w:val="none" w:sz="0" w:space="0" w:color="auto"/>
        <w:right w:val="none" w:sz="0" w:space="0" w:color="auto"/>
      </w:divBdr>
    </w:div>
    <w:div w:id="275257490">
      <w:bodyDiv w:val="1"/>
      <w:marLeft w:val="0"/>
      <w:marRight w:val="0"/>
      <w:marTop w:val="0"/>
      <w:marBottom w:val="0"/>
      <w:divBdr>
        <w:top w:val="none" w:sz="0" w:space="0" w:color="auto"/>
        <w:left w:val="none" w:sz="0" w:space="0" w:color="auto"/>
        <w:bottom w:val="none" w:sz="0" w:space="0" w:color="auto"/>
        <w:right w:val="none" w:sz="0" w:space="0" w:color="auto"/>
      </w:divBdr>
    </w:div>
    <w:div w:id="282924953">
      <w:bodyDiv w:val="1"/>
      <w:marLeft w:val="0"/>
      <w:marRight w:val="0"/>
      <w:marTop w:val="0"/>
      <w:marBottom w:val="0"/>
      <w:divBdr>
        <w:top w:val="none" w:sz="0" w:space="0" w:color="auto"/>
        <w:left w:val="none" w:sz="0" w:space="0" w:color="auto"/>
        <w:bottom w:val="none" w:sz="0" w:space="0" w:color="auto"/>
        <w:right w:val="none" w:sz="0" w:space="0" w:color="auto"/>
      </w:divBdr>
    </w:div>
    <w:div w:id="294259543">
      <w:bodyDiv w:val="1"/>
      <w:marLeft w:val="0"/>
      <w:marRight w:val="0"/>
      <w:marTop w:val="0"/>
      <w:marBottom w:val="0"/>
      <w:divBdr>
        <w:top w:val="none" w:sz="0" w:space="0" w:color="auto"/>
        <w:left w:val="none" w:sz="0" w:space="0" w:color="auto"/>
        <w:bottom w:val="none" w:sz="0" w:space="0" w:color="auto"/>
        <w:right w:val="none" w:sz="0" w:space="0" w:color="auto"/>
      </w:divBdr>
    </w:div>
    <w:div w:id="295380441">
      <w:bodyDiv w:val="1"/>
      <w:marLeft w:val="0"/>
      <w:marRight w:val="0"/>
      <w:marTop w:val="0"/>
      <w:marBottom w:val="0"/>
      <w:divBdr>
        <w:top w:val="none" w:sz="0" w:space="0" w:color="auto"/>
        <w:left w:val="none" w:sz="0" w:space="0" w:color="auto"/>
        <w:bottom w:val="none" w:sz="0" w:space="0" w:color="auto"/>
        <w:right w:val="none" w:sz="0" w:space="0" w:color="auto"/>
      </w:divBdr>
    </w:div>
    <w:div w:id="301466228">
      <w:bodyDiv w:val="1"/>
      <w:marLeft w:val="0"/>
      <w:marRight w:val="0"/>
      <w:marTop w:val="0"/>
      <w:marBottom w:val="0"/>
      <w:divBdr>
        <w:top w:val="none" w:sz="0" w:space="0" w:color="auto"/>
        <w:left w:val="none" w:sz="0" w:space="0" w:color="auto"/>
        <w:bottom w:val="none" w:sz="0" w:space="0" w:color="auto"/>
        <w:right w:val="none" w:sz="0" w:space="0" w:color="auto"/>
      </w:divBdr>
    </w:div>
    <w:div w:id="313411435">
      <w:bodyDiv w:val="1"/>
      <w:marLeft w:val="0"/>
      <w:marRight w:val="0"/>
      <w:marTop w:val="0"/>
      <w:marBottom w:val="0"/>
      <w:divBdr>
        <w:top w:val="none" w:sz="0" w:space="0" w:color="auto"/>
        <w:left w:val="none" w:sz="0" w:space="0" w:color="auto"/>
        <w:bottom w:val="none" w:sz="0" w:space="0" w:color="auto"/>
        <w:right w:val="none" w:sz="0" w:space="0" w:color="auto"/>
      </w:divBdr>
    </w:div>
    <w:div w:id="318965855">
      <w:bodyDiv w:val="1"/>
      <w:marLeft w:val="0"/>
      <w:marRight w:val="0"/>
      <w:marTop w:val="0"/>
      <w:marBottom w:val="0"/>
      <w:divBdr>
        <w:top w:val="none" w:sz="0" w:space="0" w:color="auto"/>
        <w:left w:val="none" w:sz="0" w:space="0" w:color="auto"/>
        <w:bottom w:val="none" w:sz="0" w:space="0" w:color="auto"/>
        <w:right w:val="none" w:sz="0" w:space="0" w:color="auto"/>
      </w:divBdr>
    </w:div>
    <w:div w:id="325132759">
      <w:bodyDiv w:val="1"/>
      <w:marLeft w:val="0"/>
      <w:marRight w:val="0"/>
      <w:marTop w:val="0"/>
      <w:marBottom w:val="0"/>
      <w:divBdr>
        <w:top w:val="none" w:sz="0" w:space="0" w:color="auto"/>
        <w:left w:val="none" w:sz="0" w:space="0" w:color="auto"/>
        <w:bottom w:val="none" w:sz="0" w:space="0" w:color="auto"/>
        <w:right w:val="none" w:sz="0" w:space="0" w:color="auto"/>
      </w:divBdr>
    </w:div>
    <w:div w:id="330564733">
      <w:bodyDiv w:val="1"/>
      <w:marLeft w:val="0"/>
      <w:marRight w:val="0"/>
      <w:marTop w:val="0"/>
      <w:marBottom w:val="0"/>
      <w:divBdr>
        <w:top w:val="none" w:sz="0" w:space="0" w:color="auto"/>
        <w:left w:val="none" w:sz="0" w:space="0" w:color="auto"/>
        <w:bottom w:val="none" w:sz="0" w:space="0" w:color="auto"/>
        <w:right w:val="none" w:sz="0" w:space="0" w:color="auto"/>
      </w:divBdr>
    </w:div>
    <w:div w:id="331032286">
      <w:bodyDiv w:val="1"/>
      <w:marLeft w:val="0"/>
      <w:marRight w:val="0"/>
      <w:marTop w:val="0"/>
      <w:marBottom w:val="0"/>
      <w:divBdr>
        <w:top w:val="none" w:sz="0" w:space="0" w:color="auto"/>
        <w:left w:val="none" w:sz="0" w:space="0" w:color="auto"/>
        <w:bottom w:val="none" w:sz="0" w:space="0" w:color="auto"/>
        <w:right w:val="none" w:sz="0" w:space="0" w:color="auto"/>
      </w:divBdr>
    </w:div>
    <w:div w:id="343435446">
      <w:bodyDiv w:val="1"/>
      <w:marLeft w:val="0"/>
      <w:marRight w:val="0"/>
      <w:marTop w:val="0"/>
      <w:marBottom w:val="0"/>
      <w:divBdr>
        <w:top w:val="none" w:sz="0" w:space="0" w:color="auto"/>
        <w:left w:val="none" w:sz="0" w:space="0" w:color="auto"/>
        <w:bottom w:val="none" w:sz="0" w:space="0" w:color="auto"/>
        <w:right w:val="none" w:sz="0" w:space="0" w:color="auto"/>
      </w:divBdr>
    </w:div>
    <w:div w:id="344400496">
      <w:bodyDiv w:val="1"/>
      <w:marLeft w:val="0"/>
      <w:marRight w:val="0"/>
      <w:marTop w:val="0"/>
      <w:marBottom w:val="0"/>
      <w:divBdr>
        <w:top w:val="none" w:sz="0" w:space="0" w:color="auto"/>
        <w:left w:val="none" w:sz="0" w:space="0" w:color="auto"/>
        <w:bottom w:val="none" w:sz="0" w:space="0" w:color="auto"/>
        <w:right w:val="none" w:sz="0" w:space="0" w:color="auto"/>
      </w:divBdr>
    </w:div>
    <w:div w:id="355929561">
      <w:bodyDiv w:val="1"/>
      <w:marLeft w:val="0"/>
      <w:marRight w:val="0"/>
      <w:marTop w:val="0"/>
      <w:marBottom w:val="0"/>
      <w:divBdr>
        <w:top w:val="none" w:sz="0" w:space="0" w:color="auto"/>
        <w:left w:val="none" w:sz="0" w:space="0" w:color="auto"/>
        <w:bottom w:val="none" w:sz="0" w:space="0" w:color="auto"/>
        <w:right w:val="none" w:sz="0" w:space="0" w:color="auto"/>
      </w:divBdr>
    </w:div>
    <w:div w:id="356736412">
      <w:bodyDiv w:val="1"/>
      <w:marLeft w:val="0"/>
      <w:marRight w:val="0"/>
      <w:marTop w:val="0"/>
      <w:marBottom w:val="0"/>
      <w:divBdr>
        <w:top w:val="none" w:sz="0" w:space="0" w:color="auto"/>
        <w:left w:val="none" w:sz="0" w:space="0" w:color="auto"/>
        <w:bottom w:val="none" w:sz="0" w:space="0" w:color="auto"/>
        <w:right w:val="none" w:sz="0" w:space="0" w:color="auto"/>
      </w:divBdr>
    </w:div>
    <w:div w:id="357200236">
      <w:bodyDiv w:val="1"/>
      <w:marLeft w:val="0"/>
      <w:marRight w:val="0"/>
      <w:marTop w:val="0"/>
      <w:marBottom w:val="0"/>
      <w:divBdr>
        <w:top w:val="none" w:sz="0" w:space="0" w:color="auto"/>
        <w:left w:val="none" w:sz="0" w:space="0" w:color="auto"/>
        <w:bottom w:val="none" w:sz="0" w:space="0" w:color="auto"/>
        <w:right w:val="none" w:sz="0" w:space="0" w:color="auto"/>
      </w:divBdr>
    </w:div>
    <w:div w:id="360396347">
      <w:bodyDiv w:val="1"/>
      <w:marLeft w:val="0"/>
      <w:marRight w:val="0"/>
      <w:marTop w:val="0"/>
      <w:marBottom w:val="0"/>
      <w:divBdr>
        <w:top w:val="none" w:sz="0" w:space="0" w:color="auto"/>
        <w:left w:val="none" w:sz="0" w:space="0" w:color="auto"/>
        <w:bottom w:val="none" w:sz="0" w:space="0" w:color="auto"/>
        <w:right w:val="none" w:sz="0" w:space="0" w:color="auto"/>
      </w:divBdr>
    </w:div>
    <w:div w:id="361714296">
      <w:bodyDiv w:val="1"/>
      <w:marLeft w:val="0"/>
      <w:marRight w:val="0"/>
      <w:marTop w:val="0"/>
      <w:marBottom w:val="0"/>
      <w:divBdr>
        <w:top w:val="none" w:sz="0" w:space="0" w:color="auto"/>
        <w:left w:val="none" w:sz="0" w:space="0" w:color="auto"/>
        <w:bottom w:val="none" w:sz="0" w:space="0" w:color="auto"/>
        <w:right w:val="none" w:sz="0" w:space="0" w:color="auto"/>
      </w:divBdr>
    </w:div>
    <w:div w:id="364402193">
      <w:bodyDiv w:val="1"/>
      <w:marLeft w:val="0"/>
      <w:marRight w:val="0"/>
      <w:marTop w:val="0"/>
      <w:marBottom w:val="0"/>
      <w:divBdr>
        <w:top w:val="none" w:sz="0" w:space="0" w:color="auto"/>
        <w:left w:val="none" w:sz="0" w:space="0" w:color="auto"/>
        <w:bottom w:val="none" w:sz="0" w:space="0" w:color="auto"/>
        <w:right w:val="none" w:sz="0" w:space="0" w:color="auto"/>
      </w:divBdr>
    </w:div>
    <w:div w:id="366418272">
      <w:bodyDiv w:val="1"/>
      <w:marLeft w:val="0"/>
      <w:marRight w:val="0"/>
      <w:marTop w:val="0"/>
      <w:marBottom w:val="0"/>
      <w:divBdr>
        <w:top w:val="none" w:sz="0" w:space="0" w:color="auto"/>
        <w:left w:val="none" w:sz="0" w:space="0" w:color="auto"/>
        <w:bottom w:val="none" w:sz="0" w:space="0" w:color="auto"/>
        <w:right w:val="none" w:sz="0" w:space="0" w:color="auto"/>
      </w:divBdr>
    </w:div>
    <w:div w:id="367684697">
      <w:bodyDiv w:val="1"/>
      <w:marLeft w:val="0"/>
      <w:marRight w:val="0"/>
      <w:marTop w:val="0"/>
      <w:marBottom w:val="0"/>
      <w:divBdr>
        <w:top w:val="none" w:sz="0" w:space="0" w:color="auto"/>
        <w:left w:val="none" w:sz="0" w:space="0" w:color="auto"/>
        <w:bottom w:val="none" w:sz="0" w:space="0" w:color="auto"/>
        <w:right w:val="none" w:sz="0" w:space="0" w:color="auto"/>
      </w:divBdr>
    </w:div>
    <w:div w:id="370570496">
      <w:bodyDiv w:val="1"/>
      <w:marLeft w:val="0"/>
      <w:marRight w:val="0"/>
      <w:marTop w:val="0"/>
      <w:marBottom w:val="0"/>
      <w:divBdr>
        <w:top w:val="none" w:sz="0" w:space="0" w:color="auto"/>
        <w:left w:val="none" w:sz="0" w:space="0" w:color="auto"/>
        <w:bottom w:val="none" w:sz="0" w:space="0" w:color="auto"/>
        <w:right w:val="none" w:sz="0" w:space="0" w:color="auto"/>
      </w:divBdr>
    </w:div>
    <w:div w:id="371735872">
      <w:bodyDiv w:val="1"/>
      <w:marLeft w:val="0"/>
      <w:marRight w:val="0"/>
      <w:marTop w:val="0"/>
      <w:marBottom w:val="0"/>
      <w:divBdr>
        <w:top w:val="none" w:sz="0" w:space="0" w:color="auto"/>
        <w:left w:val="none" w:sz="0" w:space="0" w:color="auto"/>
        <w:bottom w:val="none" w:sz="0" w:space="0" w:color="auto"/>
        <w:right w:val="none" w:sz="0" w:space="0" w:color="auto"/>
      </w:divBdr>
    </w:div>
    <w:div w:id="373389770">
      <w:bodyDiv w:val="1"/>
      <w:marLeft w:val="0"/>
      <w:marRight w:val="0"/>
      <w:marTop w:val="0"/>
      <w:marBottom w:val="0"/>
      <w:divBdr>
        <w:top w:val="none" w:sz="0" w:space="0" w:color="auto"/>
        <w:left w:val="none" w:sz="0" w:space="0" w:color="auto"/>
        <w:bottom w:val="none" w:sz="0" w:space="0" w:color="auto"/>
        <w:right w:val="none" w:sz="0" w:space="0" w:color="auto"/>
      </w:divBdr>
    </w:div>
    <w:div w:id="374938465">
      <w:bodyDiv w:val="1"/>
      <w:marLeft w:val="0"/>
      <w:marRight w:val="0"/>
      <w:marTop w:val="0"/>
      <w:marBottom w:val="0"/>
      <w:divBdr>
        <w:top w:val="none" w:sz="0" w:space="0" w:color="auto"/>
        <w:left w:val="none" w:sz="0" w:space="0" w:color="auto"/>
        <w:bottom w:val="none" w:sz="0" w:space="0" w:color="auto"/>
        <w:right w:val="none" w:sz="0" w:space="0" w:color="auto"/>
      </w:divBdr>
    </w:div>
    <w:div w:id="377054986">
      <w:bodyDiv w:val="1"/>
      <w:marLeft w:val="0"/>
      <w:marRight w:val="0"/>
      <w:marTop w:val="0"/>
      <w:marBottom w:val="0"/>
      <w:divBdr>
        <w:top w:val="none" w:sz="0" w:space="0" w:color="auto"/>
        <w:left w:val="none" w:sz="0" w:space="0" w:color="auto"/>
        <w:bottom w:val="none" w:sz="0" w:space="0" w:color="auto"/>
        <w:right w:val="none" w:sz="0" w:space="0" w:color="auto"/>
      </w:divBdr>
    </w:div>
    <w:div w:id="402265024">
      <w:bodyDiv w:val="1"/>
      <w:marLeft w:val="0"/>
      <w:marRight w:val="0"/>
      <w:marTop w:val="0"/>
      <w:marBottom w:val="0"/>
      <w:divBdr>
        <w:top w:val="none" w:sz="0" w:space="0" w:color="auto"/>
        <w:left w:val="none" w:sz="0" w:space="0" w:color="auto"/>
        <w:bottom w:val="none" w:sz="0" w:space="0" w:color="auto"/>
        <w:right w:val="none" w:sz="0" w:space="0" w:color="auto"/>
      </w:divBdr>
    </w:div>
    <w:div w:id="405686509">
      <w:bodyDiv w:val="1"/>
      <w:marLeft w:val="0"/>
      <w:marRight w:val="0"/>
      <w:marTop w:val="0"/>
      <w:marBottom w:val="0"/>
      <w:divBdr>
        <w:top w:val="none" w:sz="0" w:space="0" w:color="auto"/>
        <w:left w:val="none" w:sz="0" w:space="0" w:color="auto"/>
        <w:bottom w:val="none" w:sz="0" w:space="0" w:color="auto"/>
        <w:right w:val="none" w:sz="0" w:space="0" w:color="auto"/>
      </w:divBdr>
    </w:div>
    <w:div w:id="407772465">
      <w:bodyDiv w:val="1"/>
      <w:marLeft w:val="0"/>
      <w:marRight w:val="0"/>
      <w:marTop w:val="0"/>
      <w:marBottom w:val="0"/>
      <w:divBdr>
        <w:top w:val="none" w:sz="0" w:space="0" w:color="auto"/>
        <w:left w:val="none" w:sz="0" w:space="0" w:color="auto"/>
        <w:bottom w:val="none" w:sz="0" w:space="0" w:color="auto"/>
        <w:right w:val="none" w:sz="0" w:space="0" w:color="auto"/>
      </w:divBdr>
    </w:div>
    <w:div w:id="409042192">
      <w:bodyDiv w:val="1"/>
      <w:marLeft w:val="0"/>
      <w:marRight w:val="0"/>
      <w:marTop w:val="0"/>
      <w:marBottom w:val="0"/>
      <w:divBdr>
        <w:top w:val="none" w:sz="0" w:space="0" w:color="auto"/>
        <w:left w:val="none" w:sz="0" w:space="0" w:color="auto"/>
        <w:bottom w:val="none" w:sz="0" w:space="0" w:color="auto"/>
        <w:right w:val="none" w:sz="0" w:space="0" w:color="auto"/>
      </w:divBdr>
    </w:div>
    <w:div w:id="411702552">
      <w:bodyDiv w:val="1"/>
      <w:marLeft w:val="0"/>
      <w:marRight w:val="0"/>
      <w:marTop w:val="0"/>
      <w:marBottom w:val="0"/>
      <w:divBdr>
        <w:top w:val="none" w:sz="0" w:space="0" w:color="auto"/>
        <w:left w:val="none" w:sz="0" w:space="0" w:color="auto"/>
        <w:bottom w:val="none" w:sz="0" w:space="0" w:color="auto"/>
        <w:right w:val="none" w:sz="0" w:space="0" w:color="auto"/>
      </w:divBdr>
    </w:div>
    <w:div w:id="415246943">
      <w:bodyDiv w:val="1"/>
      <w:marLeft w:val="0"/>
      <w:marRight w:val="0"/>
      <w:marTop w:val="0"/>
      <w:marBottom w:val="0"/>
      <w:divBdr>
        <w:top w:val="none" w:sz="0" w:space="0" w:color="auto"/>
        <w:left w:val="none" w:sz="0" w:space="0" w:color="auto"/>
        <w:bottom w:val="none" w:sz="0" w:space="0" w:color="auto"/>
        <w:right w:val="none" w:sz="0" w:space="0" w:color="auto"/>
      </w:divBdr>
    </w:div>
    <w:div w:id="415322407">
      <w:bodyDiv w:val="1"/>
      <w:marLeft w:val="0"/>
      <w:marRight w:val="0"/>
      <w:marTop w:val="0"/>
      <w:marBottom w:val="0"/>
      <w:divBdr>
        <w:top w:val="none" w:sz="0" w:space="0" w:color="auto"/>
        <w:left w:val="none" w:sz="0" w:space="0" w:color="auto"/>
        <w:bottom w:val="none" w:sz="0" w:space="0" w:color="auto"/>
        <w:right w:val="none" w:sz="0" w:space="0" w:color="auto"/>
      </w:divBdr>
    </w:div>
    <w:div w:id="415367733">
      <w:bodyDiv w:val="1"/>
      <w:marLeft w:val="0"/>
      <w:marRight w:val="0"/>
      <w:marTop w:val="0"/>
      <w:marBottom w:val="0"/>
      <w:divBdr>
        <w:top w:val="none" w:sz="0" w:space="0" w:color="auto"/>
        <w:left w:val="none" w:sz="0" w:space="0" w:color="auto"/>
        <w:bottom w:val="none" w:sz="0" w:space="0" w:color="auto"/>
        <w:right w:val="none" w:sz="0" w:space="0" w:color="auto"/>
      </w:divBdr>
    </w:div>
    <w:div w:id="416682244">
      <w:bodyDiv w:val="1"/>
      <w:marLeft w:val="0"/>
      <w:marRight w:val="0"/>
      <w:marTop w:val="0"/>
      <w:marBottom w:val="0"/>
      <w:divBdr>
        <w:top w:val="none" w:sz="0" w:space="0" w:color="auto"/>
        <w:left w:val="none" w:sz="0" w:space="0" w:color="auto"/>
        <w:bottom w:val="none" w:sz="0" w:space="0" w:color="auto"/>
        <w:right w:val="none" w:sz="0" w:space="0" w:color="auto"/>
      </w:divBdr>
    </w:div>
    <w:div w:id="416941775">
      <w:bodyDiv w:val="1"/>
      <w:marLeft w:val="0"/>
      <w:marRight w:val="0"/>
      <w:marTop w:val="0"/>
      <w:marBottom w:val="0"/>
      <w:divBdr>
        <w:top w:val="none" w:sz="0" w:space="0" w:color="auto"/>
        <w:left w:val="none" w:sz="0" w:space="0" w:color="auto"/>
        <w:bottom w:val="none" w:sz="0" w:space="0" w:color="auto"/>
        <w:right w:val="none" w:sz="0" w:space="0" w:color="auto"/>
      </w:divBdr>
    </w:div>
    <w:div w:id="420099953">
      <w:bodyDiv w:val="1"/>
      <w:marLeft w:val="0"/>
      <w:marRight w:val="0"/>
      <w:marTop w:val="0"/>
      <w:marBottom w:val="0"/>
      <w:divBdr>
        <w:top w:val="none" w:sz="0" w:space="0" w:color="auto"/>
        <w:left w:val="none" w:sz="0" w:space="0" w:color="auto"/>
        <w:bottom w:val="none" w:sz="0" w:space="0" w:color="auto"/>
        <w:right w:val="none" w:sz="0" w:space="0" w:color="auto"/>
      </w:divBdr>
    </w:div>
    <w:div w:id="423766299">
      <w:bodyDiv w:val="1"/>
      <w:marLeft w:val="0"/>
      <w:marRight w:val="0"/>
      <w:marTop w:val="0"/>
      <w:marBottom w:val="0"/>
      <w:divBdr>
        <w:top w:val="none" w:sz="0" w:space="0" w:color="auto"/>
        <w:left w:val="none" w:sz="0" w:space="0" w:color="auto"/>
        <w:bottom w:val="none" w:sz="0" w:space="0" w:color="auto"/>
        <w:right w:val="none" w:sz="0" w:space="0" w:color="auto"/>
      </w:divBdr>
    </w:div>
    <w:div w:id="424036902">
      <w:bodyDiv w:val="1"/>
      <w:marLeft w:val="0"/>
      <w:marRight w:val="0"/>
      <w:marTop w:val="0"/>
      <w:marBottom w:val="0"/>
      <w:divBdr>
        <w:top w:val="none" w:sz="0" w:space="0" w:color="auto"/>
        <w:left w:val="none" w:sz="0" w:space="0" w:color="auto"/>
        <w:bottom w:val="none" w:sz="0" w:space="0" w:color="auto"/>
        <w:right w:val="none" w:sz="0" w:space="0" w:color="auto"/>
      </w:divBdr>
    </w:div>
    <w:div w:id="427820340">
      <w:bodyDiv w:val="1"/>
      <w:marLeft w:val="0"/>
      <w:marRight w:val="0"/>
      <w:marTop w:val="0"/>
      <w:marBottom w:val="0"/>
      <w:divBdr>
        <w:top w:val="none" w:sz="0" w:space="0" w:color="auto"/>
        <w:left w:val="none" w:sz="0" w:space="0" w:color="auto"/>
        <w:bottom w:val="none" w:sz="0" w:space="0" w:color="auto"/>
        <w:right w:val="none" w:sz="0" w:space="0" w:color="auto"/>
      </w:divBdr>
    </w:div>
    <w:div w:id="428160357">
      <w:bodyDiv w:val="1"/>
      <w:marLeft w:val="0"/>
      <w:marRight w:val="0"/>
      <w:marTop w:val="0"/>
      <w:marBottom w:val="0"/>
      <w:divBdr>
        <w:top w:val="none" w:sz="0" w:space="0" w:color="auto"/>
        <w:left w:val="none" w:sz="0" w:space="0" w:color="auto"/>
        <w:bottom w:val="none" w:sz="0" w:space="0" w:color="auto"/>
        <w:right w:val="none" w:sz="0" w:space="0" w:color="auto"/>
      </w:divBdr>
    </w:div>
    <w:div w:id="431364919">
      <w:bodyDiv w:val="1"/>
      <w:marLeft w:val="0"/>
      <w:marRight w:val="0"/>
      <w:marTop w:val="0"/>
      <w:marBottom w:val="0"/>
      <w:divBdr>
        <w:top w:val="none" w:sz="0" w:space="0" w:color="auto"/>
        <w:left w:val="none" w:sz="0" w:space="0" w:color="auto"/>
        <w:bottom w:val="none" w:sz="0" w:space="0" w:color="auto"/>
        <w:right w:val="none" w:sz="0" w:space="0" w:color="auto"/>
      </w:divBdr>
    </w:div>
    <w:div w:id="435444457">
      <w:bodyDiv w:val="1"/>
      <w:marLeft w:val="0"/>
      <w:marRight w:val="0"/>
      <w:marTop w:val="0"/>
      <w:marBottom w:val="0"/>
      <w:divBdr>
        <w:top w:val="none" w:sz="0" w:space="0" w:color="auto"/>
        <w:left w:val="none" w:sz="0" w:space="0" w:color="auto"/>
        <w:bottom w:val="none" w:sz="0" w:space="0" w:color="auto"/>
        <w:right w:val="none" w:sz="0" w:space="0" w:color="auto"/>
      </w:divBdr>
    </w:div>
    <w:div w:id="437212444">
      <w:bodyDiv w:val="1"/>
      <w:marLeft w:val="0"/>
      <w:marRight w:val="0"/>
      <w:marTop w:val="0"/>
      <w:marBottom w:val="0"/>
      <w:divBdr>
        <w:top w:val="none" w:sz="0" w:space="0" w:color="auto"/>
        <w:left w:val="none" w:sz="0" w:space="0" w:color="auto"/>
        <w:bottom w:val="none" w:sz="0" w:space="0" w:color="auto"/>
        <w:right w:val="none" w:sz="0" w:space="0" w:color="auto"/>
      </w:divBdr>
    </w:div>
    <w:div w:id="438721598">
      <w:bodyDiv w:val="1"/>
      <w:marLeft w:val="0"/>
      <w:marRight w:val="0"/>
      <w:marTop w:val="0"/>
      <w:marBottom w:val="0"/>
      <w:divBdr>
        <w:top w:val="none" w:sz="0" w:space="0" w:color="auto"/>
        <w:left w:val="none" w:sz="0" w:space="0" w:color="auto"/>
        <w:bottom w:val="none" w:sz="0" w:space="0" w:color="auto"/>
        <w:right w:val="none" w:sz="0" w:space="0" w:color="auto"/>
      </w:divBdr>
    </w:div>
    <w:div w:id="440033388">
      <w:bodyDiv w:val="1"/>
      <w:marLeft w:val="0"/>
      <w:marRight w:val="0"/>
      <w:marTop w:val="0"/>
      <w:marBottom w:val="0"/>
      <w:divBdr>
        <w:top w:val="none" w:sz="0" w:space="0" w:color="auto"/>
        <w:left w:val="none" w:sz="0" w:space="0" w:color="auto"/>
        <w:bottom w:val="none" w:sz="0" w:space="0" w:color="auto"/>
        <w:right w:val="none" w:sz="0" w:space="0" w:color="auto"/>
      </w:divBdr>
    </w:div>
    <w:div w:id="444157605">
      <w:bodyDiv w:val="1"/>
      <w:marLeft w:val="0"/>
      <w:marRight w:val="0"/>
      <w:marTop w:val="0"/>
      <w:marBottom w:val="0"/>
      <w:divBdr>
        <w:top w:val="none" w:sz="0" w:space="0" w:color="auto"/>
        <w:left w:val="none" w:sz="0" w:space="0" w:color="auto"/>
        <w:bottom w:val="none" w:sz="0" w:space="0" w:color="auto"/>
        <w:right w:val="none" w:sz="0" w:space="0" w:color="auto"/>
      </w:divBdr>
    </w:div>
    <w:div w:id="448817190">
      <w:bodyDiv w:val="1"/>
      <w:marLeft w:val="0"/>
      <w:marRight w:val="0"/>
      <w:marTop w:val="0"/>
      <w:marBottom w:val="0"/>
      <w:divBdr>
        <w:top w:val="none" w:sz="0" w:space="0" w:color="auto"/>
        <w:left w:val="none" w:sz="0" w:space="0" w:color="auto"/>
        <w:bottom w:val="none" w:sz="0" w:space="0" w:color="auto"/>
        <w:right w:val="none" w:sz="0" w:space="0" w:color="auto"/>
      </w:divBdr>
    </w:div>
    <w:div w:id="450781706">
      <w:bodyDiv w:val="1"/>
      <w:marLeft w:val="0"/>
      <w:marRight w:val="0"/>
      <w:marTop w:val="0"/>
      <w:marBottom w:val="0"/>
      <w:divBdr>
        <w:top w:val="none" w:sz="0" w:space="0" w:color="auto"/>
        <w:left w:val="none" w:sz="0" w:space="0" w:color="auto"/>
        <w:bottom w:val="none" w:sz="0" w:space="0" w:color="auto"/>
        <w:right w:val="none" w:sz="0" w:space="0" w:color="auto"/>
      </w:divBdr>
    </w:div>
    <w:div w:id="465204294">
      <w:bodyDiv w:val="1"/>
      <w:marLeft w:val="0"/>
      <w:marRight w:val="0"/>
      <w:marTop w:val="0"/>
      <w:marBottom w:val="0"/>
      <w:divBdr>
        <w:top w:val="none" w:sz="0" w:space="0" w:color="auto"/>
        <w:left w:val="none" w:sz="0" w:space="0" w:color="auto"/>
        <w:bottom w:val="none" w:sz="0" w:space="0" w:color="auto"/>
        <w:right w:val="none" w:sz="0" w:space="0" w:color="auto"/>
      </w:divBdr>
    </w:div>
    <w:div w:id="466168893">
      <w:bodyDiv w:val="1"/>
      <w:marLeft w:val="0"/>
      <w:marRight w:val="0"/>
      <w:marTop w:val="0"/>
      <w:marBottom w:val="0"/>
      <w:divBdr>
        <w:top w:val="none" w:sz="0" w:space="0" w:color="auto"/>
        <w:left w:val="none" w:sz="0" w:space="0" w:color="auto"/>
        <w:bottom w:val="none" w:sz="0" w:space="0" w:color="auto"/>
        <w:right w:val="none" w:sz="0" w:space="0" w:color="auto"/>
      </w:divBdr>
    </w:div>
    <w:div w:id="466974600">
      <w:bodyDiv w:val="1"/>
      <w:marLeft w:val="0"/>
      <w:marRight w:val="0"/>
      <w:marTop w:val="0"/>
      <w:marBottom w:val="0"/>
      <w:divBdr>
        <w:top w:val="none" w:sz="0" w:space="0" w:color="auto"/>
        <w:left w:val="none" w:sz="0" w:space="0" w:color="auto"/>
        <w:bottom w:val="none" w:sz="0" w:space="0" w:color="auto"/>
        <w:right w:val="none" w:sz="0" w:space="0" w:color="auto"/>
      </w:divBdr>
    </w:div>
    <w:div w:id="469980555">
      <w:bodyDiv w:val="1"/>
      <w:marLeft w:val="0"/>
      <w:marRight w:val="0"/>
      <w:marTop w:val="0"/>
      <w:marBottom w:val="0"/>
      <w:divBdr>
        <w:top w:val="none" w:sz="0" w:space="0" w:color="auto"/>
        <w:left w:val="none" w:sz="0" w:space="0" w:color="auto"/>
        <w:bottom w:val="none" w:sz="0" w:space="0" w:color="auto"/>
        <w:right w:val="none" w:sz="0" w:space="0" w:color="auto"/>
      </w:divBdr>
    </w:div>
    <w:div w:id="470683027">
      <w:bodyDiv w:val="1"/>
      <w:marLeft w:val="0"/>
      <w:marRight w:val="0"/>
      <w:marTop w:val="0"/>
      <w:marBottom w:val="0"/>
      <w:divBdr>
        <w:top w:val="none" w:sz="0" w:space="0" w:color="auto"/>
        <w:left w:val="none" w:sz="0" w:space="0" w:color="auto"/>
        <w:bottom w:val="none" w:sz="0" w:space="0" w:color="auto"/>
        <w:right w:val="none" w:sz="0" w:space="0" w:color="auto"/>
      </w:divBdr>
    </w:div>
    <w:div w:id="473068508">
      <w:bodyDiv w:val="1"/>
      <w:marLeft w:val="0"/>
      <w:marRight w:val="0"/>
      <w:marTop w:val="0"/>
      <w:marBottom w:val="0"/>
      <w:divBdr>
        <w:top w:val="none" w:sz="0" w:space="0" w:color="auto"/>
        <w:left w:val="none" w:sz="0" w:space="0" w:color="auto"/>
        <w:bottom w:val="none" w:sz="0" w:space="0" w:color="auto"/>
        <w:right w:val="none" w:sz="0" w:space="0" w:color="auto"/>
      </w:divBdr>
    </w:div>
    <w:div w:id="483664222">
      <w:bodyDiv w:val="1"/>
      <w:marLeft w:val="0"/>
      <w:marRight w:val="0"/>
      <w:marTop w:val="0"/>
      <w:marBottom w:val="0"/>
      <w:divBdr>
        <w:top w:val="none" w:sz="0" w:space="0" w:color="auto"/>
        <w:left w:val="none" w:sz="0" w:space="0" w:color="auto"/>
        <w:bottom w:val="none" w:sz="0" w:space="0" w:color="auto"/>
        <w:right w:val="none" w:sz="0" w:space="0" w:color="auto"/>
      </w:divBdr>
    </w:div>
    <w:div w:id="487093134">
      <w:bodyDiv w:val="1"/>
      <w:marLeft w:val="0"/>
      <w:marRight w:val="0"/>
      <w:marTop w:val="0"/>
      <w:marBottom w:val="0"/>
      <w:divBdr>
        <w:top w:val="none" w:sz="0" w:space="0" w:color="auto"/>
        <w:left w:val="none" w:sz="0" w:space="0" w:color="auto"/>
        <w:bottom w:val="none" w:sz="0" w:space="0" w:color="auto"/>
        <w:right w:val="none" w:sz="0" w:space="0" w:color="auto"/>
      </w:divBdr>
    </w:div>
    <w:div w:id="492067710">
      <w:bodyDiv w:val="1"/>
      <w:marLeft w:val="0"/>
      <w:marRight w:val="0"/>
      <w:marTop w:val="0"/>
      <w:marBottom w:val="0"/>
      <w:divBdr>
        <w:top w:val="none" w:sz="0" w:space="0" w:color="auto"/>
        <w:left w:val="none" w:sz="0" w:space="0" w:color="auto"/>
        <w:bottom w:val="none" w:sz="0" w:space="0" w:color="auto"/>
        <w:right w:val="none" w:sz="0" w:space="0" w:color="auto"/>
      </w:divBdr>
    </w:div>
    <w:div w:id="497888958">
      <w:bodyDiv w:val="1"/>
      <w:marLeft w:val="0"/>
      <w:marRight w:val="0"/>
      <w:marTop w:val="0"/>
      <w:marBottom w:val="0"/>
      <w:divBdr>
        <w:top w:val="none" w:sz="0" w:space="0" w:color="auto"/>
        <w:left w:val="none" w:sz="0" w:space="0" w:color="auto"/>
        <w:bottom w:val="none" w:sz="0" w:space="0" w:color="auto"/>
        <w:right w:val="none" w:sz="0" w:space="0" w:color="auto"/>
      </w:divBdr>
    </w:div>
    <w:div w:id="506987397">
      <w:bodyDiv w:val="1"/>
      <w:marLeft w:val="0"/>
      <w:marRight w:val="0"/>
      <w:marTop w:val="0"/>
      <w:marBottom w:val="0"/>
      <w:divBdr>
        <w:top w:val="none" w:sz="0" w:space="0" w:color="auto"/>
        <w:left w:val="none" w:sz="0" w:space="0" w:color="auto"/>
        <w:bottom w:val="none" w:sz="0" w:space="0" w:color="auto"/>
        <w:right w:val="none" w:sz="0" w:space="0" w:color="auto"/>
      </w:divBdr>
    </w:div>
    <w:div w:id="511381714">
      <w:bodyDiv w:val="1"/>
      <w:marLeft w:val="0"/>
      <w:marRight w:val="0"/>
      <w:marTop w:val="0"/>
      <w:marBottom w:val="0"/>
      <w:divBdr>
        <w:top w:val="none" w:sz="0" w:space="0" w:color="auto"/>
        <w:left w:val="none" w:sz="0" w:space="0" w:color="auto"/>
        <w:bottom w:val="none" w:sz="0" w:space="0" w:color="auto"/>
        <w:right w:val="none" w:sz="0" w:space="0" w:color="auto"/>
      </w:divBdr>
    </w:div>
    <w:div w:id="512380530">
      <w:bodyDiv w:val="1"/>
      <w:marLeft w:val="0"/>
      <w:marRight w:val="0"/>
      <w:marTop w:val="0"/>
      <w:marBottom w:val="0"/>
      <w:divBdr>
        <w:top w:val="none" w:sz="0" w:space="0" w:color="auto"/>
        <w:left w:val="none" w:sz="0" w:space="0" w:color="auto"/>
        <w:bottom w:val="none" w:sz="0" w:space="0" w:color="auto"/>
        <w:right w:val="none" w:sz="0" w:space="0" w:color="auto"/>
      </w:divBdr>
    </w:div>
    <w:div w:id="512769931">
      <w:bodyDiv w:val="1"/>
      <w:marLeft w:val="0"/>
      <w:marRight w:val="0"/>
      <w:marTop w:val="0"/>
      <w:marBottom w:val="0"/>
      <w:divBdr>
        <w:top w:val="none" w:sz="0" w:space="0" w:color="auto"/>
        <w:left w:val="none" w:sz="0" w:space="0" w:color="auto"/>
        <w:bottom w:val="none" w:sz="0" w:space="0" w:color="auto"/>
        <w:right w:val="none" w:sz="0" w:space="0" w:color="auto"/>
      </w:divBdr>
    </w:div>
    <w:div w:id="513499566">
      <w:bodyDiv w:val="1"/>
      <w:marLeft w:val="0"/>
      <w:marRight w:val="0"/>
      <w:marTop w:val="0"/>
      <w:marBottom w:val="0"/>
      <w:divBdr>
        <w:top w:val="none" w:sz="0" w:space="0" w:color="auto"/>
        <w:left w:val="none" w:sz="0" w:space="0" w:color="auto"/>
        <w:bottom w:val="none" w:sz="0" w:space="0" w:color="auto"/>
        <w:right w:val="none" w:sz="0" w:space="0" w:color="auto"/>
      </w:divBdr>
    </w:div>
    <w:div w:id="521096414">
      <w:bodyDiv w:val="1"/>
      <w:marLeft w:val="0"/>
      <w:marRight w:val="0"/>
      <w:marTop w:val="0"/>
      <w:marBottom w:val="0"/>
      <w:divBdr>
        <w:top w:val="none" w:sz="0" w:space="0" w:color="auto"/>
        <w:left w:val="none" w:sz="0" w:space="0" w:color="auto"/>
        <w:bottom w:val="none" w:sz="0" w:space="0" w:color="auto"/>
        <w:right w:val="none" w:sz="0" w:space="0" w:color="auto"/>
      </w:divBdr>
    </w:div>
    <w:div w:id="528304122">
      <w:bodyDiv w:val="1"/>
      <w:marLeft w:val="0"/>
      <w:marRight w:val="0"/>
      <w:marTop w:val="0"/>
      <w:marBottom w:val="0"/>
      <w:divBdr>
        <w:top w:val="none" w:sz="0" w:space="0" w:color="auto"/>
        <w:left w:val="none" w:sz="0" w:space="0" w:color="auto"/>
        <w:bottom w:val="none" w:sz="0" w:space="0" w:color="auto"/>
        <w:right w:val="none" w:sz="0" w:space="0" w:color="auto"/>
      </w:divBdr>
    </w:div>
    <w:div w:id="532810794">
      <w:bodyDiv w:val="1"/>
      <w:marLeft w:val="0"/>
      <w:marRight w:val="0"/>
      <w:marTop w:val="0"/>
      <w:marBottom w:val="0"/>
      <w:divBdr>
        <w:top w:val="none" w:sz="0" w:space="0" w:color="auto"/>
        <w:left w:val="none" w:sz="0" w:space="0" w:color="auto"/>
        <w:bottom w:val="none" w:sz="0" w:space="0" w:color="auto"/>
        <w:right w:val="none" w:sz="0" w:space="0" w:color="auto"/>
      </w:divBdr>
    </w:div>
    <w:div w:id="540171270">
      <w:bodyDiv w:val="1"/>
      <w:marLeft w:val="0"/>
      <w:marRight w:val="0"/>
      <w:marTop w:val="0"/>
      <w:marBottom w:val="0"/>
      <w:divBdr>
        <w:top w:val="none" w:sz="0" w:space="0" w:color="auto"/>
        <w:left w:val="none" w:sz="0" w:space="0" w:color="auto"/>
        <w:bottom w:val="none" w:sz="0" w:space="0" w:color="auto"/>
        <w:right w:val="none" w:sz="0" w:space="0" w:color="auto"/>
      </w:divBdr>
    </w:div>
    <w:div w:id="541328575">
      <w:bodyDiv w:val="1"/>
      <w:marLeft w:val="0"/>
      <w:marRight w:val="0"/>
      <w:marTop w:val="0"/>
      <w:marBottom w:val="0"/>
      <w:divBdr>
        <w:top w:val="none" w:sz="0" w:space="0" w:color="auto"/>
        <w:left w:val="none" w:sz="0" w:space="0" w:color="auto"/>
        <w:bottom w:val="none" w:sz="0" w:space="0" w:color="auto"/>
        <w:right w:val="none" w:sz="0" w:space="0" w:color="auto"/>
      </w:divBdr>
    </w:div>
    <w:div w:id="543060190">
      <w:bodyDiv w:val="1"/>
      <w:marLeft w:val="0"/>
      <w:marRight w:val="0"/>
      <w:marTop w:val="0"/>
      <w:marBottom w:val="0"/>
      <w:divBdr>
        <w:top w:val="none" w:sz="0" w:space="0" w:color="auto"/>
        <w:left w:val="none" w:sz="0" w:space="0" w:color="auto"/>
        <w:bottom w:val="none" w:sz="0" w:space="0" w:color="auto"/>
        <w:right w:val="none" w:sz="0" w:space="0" w:color="auto"/>
      </w:divBdr>
    </w:div>
    <w:div w:id="550310997">
      <w:bodyDiv w:val="1"/>
      <w:marLeft w:val="0"/>
      <w:marRight w:val="0"/>
      <w:marTop w:val="0"/>
      <w:marBottom w:val="0"/>
      <w:divBdr>
        <w:top w:val="none" w:sz="0" w:space="0" w:color="auto"/>
        <w:left w:val="none" w:sz="0" w:space="0" w:color="auto"/>
        <w:bottom w:val="none" w:sz="0" w:space="0" w:color="auto"/>
        <w:right w:val="none" w:sz="0" w:space="0" w:color="auto"/>
      </w:divBdr>
    </w:div>
    <w:div w:id="550650145">
      <w:bodyDiv w:val="1"/>
      <w:marLeft w:val="0"/>
      <w:marRight w:val="0"/>
      <w:marTop w:val="0"/>
      <w:marBottom w:val="0"/>
      <w:divBdr>
        <w:top w:val="none" w:sz="0" w:space="0" w:color="auto"/>
        <w:left w:val="none" w:sz="0" w:space="0" w:color="auto"/>
        <w:bottom w:val="none" w:sz="0" w:space="0" w:color="auto"/>
        <w:right w:val="none" w:sz="0" w:space="0" w:color="auto"/>
      </w:divBdr>
    </w:div>
    <w:div w:id="552428277">
      <w:bodyDiv w:val="1"/>
      <w:marLeft w:val="0"/>
      <w:marRight w:val="0"/>
      <w:marTop w:val="0"/>
      <w:marBottom w:val="0"/>
      <w:divBdr>
        <w:top w:val="none" w:sz="0" w:space="0" w:color="auto"/>
        <w:left w:val="none" w:sz="0" w:space="0" w:color="auto"/>
        <w:bottom w:val="none" w:sz="0" w:space="0" w:color="auto"/>
        <w:right w:val="none" w:sz="0" w:space="0" w:color="auto"/>
      </w:divBdr>
    </w:div>
    <w:div w:id="555243351">
      <w:bodyDiv w:val="1"/>
      <w:marLeft w:val="0"/>
      <w:marRight w:val="0"/>
      <w:marTop w:val="0"/>
      <w:marBottom w:val="0"/>
      <w:divBdr>
        <w:top w:val="none" w:sz="0" w:space="0" w:color="auto"/>
        <w:left w:val="none" w:sz="0" w:space="0" w:color="auto"/>
        <w:bottom w:val="none" w:sz="0" w:space="0" w:color="auto"/>
        <w:right w:val="none" w:sz="0" w:space="0" w:color="auto"/>
      </w:divBdr>
    </w:div>
    <w:div w:id="571355192">
      <w:bodyDiv w:val="1"/>
      <w:marLeft w:val="0"/>
      <w:marRight w:val="0"/>
      <w:marTop w:val="0"/>
      <w:marBottom w:val="0"/>
      <w:divBdr>
        <w:top w:val="none" w:sz="0" w:space="0" w:color="auto"/>
        <w:left w:val="none" w:sz="0" w:space="0" w:color="auto"/>
        <w:bottom w:val="none" w:sz="0" w:space="0" w:color="auto"/>
        <w:right w:val="none" w:sz="0" w:space="0" w:color="auto"/>
      </w:divBdr>
    </w:div>
    <w:div w:id="574124728">
      <w:bodyDiv w:val="1"/>
      <w:marLeft w:val="0"/>
      <w:marRight w:val="0"/>
      <w:marTop w:val="0"/>
      <w:marBottom w:val="0"/>
      <w:divBdr>
        <w:top w:val="none" w:sz="0" w:space="0" w:color="auto"/>
        <w:left w:val="none" w:sz="0" w:space="0" w:color="auto"/>
        <w:bottom w:val="none" w:sz="0" w:space="0" w:color="auto"/>
        <w:right w:val="none" w:sz="0" w:space="0" w:color="auto"/>
      </w:divBdr>
    </w:div>
    <w:div w:id="576597571">
      <w:bodyDiv w:val="1"/>
      <w:marLeft w:val="0"/>
      <w:marRight w:val="0"/>
      <w:marTop w:val="0"/>
      <w:marBottom w:val="0"/>
      <w:divBdr>
        <w:top w:val="none" w:sz="0" w:space="0" w:color="auto"/>
        <w:left w:val="none" w:sz="0" w:space="0" w:color="auto"/>
        <w:bottom w:val="none" w:sz="0" w:space="0" w:color="auto"/>
        <w:right w:val="none" w:sz="0" w:space="0" w:color="auto"/>
      </w:divBdr>
    </w:div>
    <w:div w:id="578179442">
      <w:bodyDiv w:val="1"/>
      <w:marLeft w:val="0"/>
      <w:marRight w:val="0"/>
      <w:marTop w:val="0"/>
      <w:marBottom w:val="0"/>
      <w:divBdr>
        <w:top w:val="none" w:sz="0" w:space="0" w:color="auto"/>
        <w:left w:val="none" w:sz="0" w:space="0" w:color="auto"/>
        <w:bottom w:val="none" w:sz="0" w:space="0" w:color="auto"/>
        <w:right w:val="none" w:sz="0" w:space="0" w:color="auto"/>
      </w:divBdr>
    </w:div>
    <w:div w:id="588657924">
      <w:bodyDiv w:val="1"/>
      <w:marLeft w:val="0"/>
      <w:marRight w:val="0"/>
      <w:marTop w:val="0"/>
      <w:marBottom w:val="0"/>
      <w:divBdr>
        <w:top w:val="none" w:sz="0" w:space="0" w:color="auto"/>
        <w:left w:val="none" w:sz="0" w:space="0" w:color="auto"/>
        <w:bottom w:val="none" w:sz="0" w:space="0" w:color="auto"/>
        <w:right w:val="none" w:sz="0" w:space="0" w:color="auto"/>
      </w:divBdr>
    </w:div>
    <w:div w:id="589705539">
      <w:bodyDiv w:val="1"/>
      <w:marLeft w:val="0"/>
      <w:marRight w:val="0"/>
      <w:marTop w:val="0"/>
      <w:marBottom w:val="0"/>
      <w:divBdr>
        <w:top w:val="none" w:sz="0" w:space="0" w:color="auto"/>
        <w:left w:val="none" w:sz="0" w:space="0" w:color="auto"/>
        <w:bottom w:val="none" w:sz="0" w:space="0" w:color="auto"/>
        <w:right w:val="none" w:sz="0" w:space="0" w:color="auto"/>
      </w:divBdr>
    </w:div>
    <w:div w:id="590092176">
      <w:bodyDiv w:val="1"/>
      <w:marLeft w:val="0"/>
      <w:marRight w:val="0"/>
      <w:marTop w:val="0"/>
      <w:marBottom w:val="0"/>
      <w:divBdr>
        <w:top w:val="none" w:sz="0" w:space="0" w:color="auto"/>
        <w:left w:val="none" w:sz="0" w:space="0" w:color="auto"/>
        <w:bottom w:val="none" w:sz="0" w:space="0" w:color="auto"/>
        <w:right w:val="none" w:sz="0" w:space="0" w:color="auto"/>
      </w:divBdr>
    </w:div>
    <w:div w:id="590234076">
      <w:bodyDiv w:val="1"/>
      <w:marLeft w:val="0"/>
      <w:marRight w:val="0"/>
      <w:marTop w:val="0"/>
      <w:marBottom w:val="0"/>
      <w:divBdr>
        <w:top w:val="none" w:sz="0" w:space="0" w:color="auto"/>
        <w:left w:val="none" w:sz="0" w:space="0" w:color="auto"/>
        <w:bottom w:val="none" w:sz="0" w:space="0" w:color="auto"/>
        <w:right w:val="none" w:sz="0" w:space="0" w:color="auto"/>
      </w:divBdr>
    </w:div>
    <w:div w:id="593783483">
      <w:bodyDiv w:val="1"/>
      <w:marLeft w:val="0"/>
      <w:marRight w:val="0"/>
      <w:marTop w:val="0"/>
      <w:marBottom w:val="0"/>
      <w:divBdr>
        <w:top w:val="none" w:sz="0" w:space="0" w:color="auto"/>
        <w:left w:val="none" w:sz="0" w:space="0" w:color="auto"/>
        <w:bottom w:val="none" w:sz="0" w:space="0" w:color="auto"/>
        <w:right w:val="none" w:sz="0" w:space="0" w:color="auto"/>
      </w:divBdr>
    </w:div>
    <w:div w:id="593975651">
      <w:bodyDiv w:val="1"/>
      <w:marLeft w:val="0"/>
      <w:marRight w:val="0"/>
      <w:marTop w:val="0"/>
      <w:marBottom w:val="0"/>
      <w:divBdr>
        <w:top w:val="none" w:sz="0" w:space="0" w:color="auto"/>
        <w:left w:val="none" w:sz="0" w:space="0" w:color="auto"/>
        <w:bottom w:val="none" w:sz="0" w:space="0" w:color="auto"/>
        <w:right w:val="none" w:sz="0" w:space="0" w:color="auto"/>
      </w:divBdr>
    </w:div>
    <w:div w:id="596836495">
      <w:bodyDiv w:val="1"/>
      <w:marLeft w:val="0"/>
      <w:marRight w:val="0"/>
      <w:marTop w:val="0"/>
      <w:marBottom w:val="0"/>
      <w:divBdr>
        <w:top w:val="none" w:sz="0" w:space="0" w:color="auto"/>
        <w:left w:val="none" w:sz="0" w:space="0" w:color="auto"/>
        <w:bottom w:val="none" w:sz="0" w:space="0" w:color="auto"/>
        <w:right w:val="none" w:sz="0" w:space="0" w:color="auto"/>
      </w:divBdr>
    </w:div>
    <w:div w:id="597906714">
      <w:bodyDiv w:val="1"/>
      <w:marLeft w:val="0"/>
      <w:marRight w:val="0"/>
      <w:marTop w:val="0"/>
      <w:marBottom w:val="0"/>
      <w:divBdr>
        <w:top w:val="none" w:sz="0" w:space="0" w:color="auto"/>
        <w:left w:val="none" w:sz="0" w:space="0" w:color="auto"/>
        <w:bottom w:val="none" w:sz="0" w:space="0" w:color="auto"/>
        <w:right w:val="none" w:sz="0" w:space="0" w:color="auto"/>
      </w:divBdr>
    </w:div>
    <w:div w:id="599803275">
      <w:bodyDiv w:val="1"/>
      <w:marLeft w:val="0"/>
      <w:marRight w:val="0"/>
      <w:marTop w:val="0"/>
      <w:marBottom w:val="0"/>
      <w:divBdr>
        <w:top w:val="none" w:sz="0" w:space="0" w:color="auto"/>
        <w:left w:val="none" w:sz="0" w:space="0" w:color="auto"/>
        <w:bottom w:val="none" w:sz="0" w:space="0" w:color="auto"/>
        <w:right w:val="none" w:sz="0" w:space="0" w:color="auto"/>
      </w:divBdr>
    </w:div>
    <w:div w:id="600987608">
      <w:bodyDiv w:val="1"/>
      <w:marLeft w:val="0"/>
      <w:marRight w:val="0"/>
      <w:marTop w:val="0"/>
      <w:marBottom w:val="0"/>
      <w:divBdr>
        <w:top w:val="none" w:sz="0" w:space="0" w:color="auto"/>
        <w:left w:val="none" w:sz="0" w:space="0" w:color="auto"/>
        <w:bottom w:val="none" w:sz="0" w:space="0" w:color="auto"/>
        <w:right w:val="none" w:sz="0" w:space="0" w:color="auto"/>
      </w:divBdr>
    </w:div>
    <w:div w:id="604584242">
      <w:bodyDiv w:val="1"/>
      <w:marLeft w:val="0"/>
      <w:marRight w:val="0"/>
      <w:marTop w:val="0"/>
      <w:marBottom w:val="0"/>
      <w:divBdr>
        <w:top w:val="none" w:sz="0" w:space="0" w:color="auto"/>
        <w:left w:val="none" w:sz="0" w:space="0" w:color="auto"/>
        <w:bottom w:val="none" w:sz="0" w:space="0" w:color="auto"/>
        <w:right w:val="none" w:sz="0" w:space="0" w:color="auto"/>
      </w:divBdr>
    </w:div>
    <w:div w:id="605112482">
      <w:bodyDiv w:val="1"/>
      <w:marLeft w:val="0"/>
      <w:marRight w:val="0"/>
      <w:marTop w:val="0"/>
      <w:marBottom w:val="0"/>
      <w:divBdr>
        <w:top w:val="none" w:sz="0" w:space="0" w:color="auto"/>
        <w:left w:val="none" w:sz="0" w:space="0" w:color="auto"/>
        <w:bottom w:val="none" w:sz="0" w:space="0" w:color="auto"/>
        <w:right w:val="none" w:sz="0" w:space="0" w:color="auto"/>
      </w:divBdr>
    </w:div>
    <w:div w:id="608390779">
      <w:bodyDiv w:val="1"/>
      <w:marLeft w:val="0"/>
      <w:marRight w:val="0"/>
      <w:marTop w:val="0"/>
      <w:marBottom w:val="0"/>
      <w:divBdr>
        <w:top w:val="none" w:sz="0" w:space="0" w:color="auto"/>
        <w:left w:val="none" w:sz="0" w:space="0" w:color="auto"/>
        <w:bottom w:val="none" w:sz="0" w:space="0" w:color="auto"/>
        <w:right w:val="none" w:sz="0" w:space="0" w:color="auto"/>
      </w:divBdr>
    </w:div>
    <w:div w:id="612445114">
      <w:bodyDiv w:val="1"/>
      <w:marLeft w:val="0"/>
      <w:marRight w:val="0"/>
      <w:marTop w:val="0"/>
      <w:marBottom w:val="0"/>
      <w:divBdr>
        <w:top w:val="none" w:sz="0" w:space="0" w:color="auto"/>
        <w:left w:val="none" w:sz="0" w:space="0" w:color="auto"/>
        <w:bottom w:val="none" w:sz="0" w:space="0" w:color="auto"/>
        <w:right w:val="none" w:sz="0" w:space="0" w:color="auto"/>
      </w:divBdr>
    </w:div>
    <w:div w:id="613368433">
      <w:bodyDiv w:val="1"/>
      <w:marLeft w:val="0"/>
      <w:marRight w:val="0"/>
      <w:marTop w:val="0"/>
      <w:marBottom w:val="0"/>
      <w:divBdr>
        <w:top w:val="none" w:sz="0" w:space="0" w:color="auto"/>
        <w:left w:val="none" w:sz="0" w:space="0" w:color="auto"/>
        <w:bottom w:val="none" w:sz="0" w:space="0" w:color="auto"/>
        <w:right w:val="none" w:sz="0" w:space="0" w:color="auto"/>
      </w:divBdr>
    </w:div>
    <w:div w:id="618413828">
      <w:bodyDiv w:val="1"/>
      <w:marLeft w:val="0"/>
      <w:marRight w:val="0"/>
      <w:marTop w:val="0"/>
      <w:marBottom w:val="0"/>
      <w:divBdr>
        <w:top w:val="none" w:sz="0" w:space="0" w:color="auto"/>
        <w:left w:val="none" w:sz="0" w:space="0" w:color="auto"/>
        <w:bottom w:val="none" w:sz="0" w:space="0" w:color="auto"/>
        <w:right w:val="none" w:sz="0" w:space="0" w:color="auto"/>
      </w:divBdr>
    </w:div>
    <w:div w:id="623925408">
      <w:bodyDiv w:val="1"/>
      <w:marLeft w:val="0"/>
      <w:marRight w:val="0"/>
      <w:marTop w:val="0"/>
      <w:marBottom w:val="0"/>
      <w:divBdr>
        <w:top w:val="none" w:sz="0" w:space="0" w:color="auto"/>
        <w:left w:val="none" w:sz="0" w:space="0" w:color="auto"/>
        <w:bottom w:val="none" w:sz="0" w:space="0" w:color="auto"/>
        <w:right w:val="none" w:sz="0" w:space="0" w:color="auto"/>
      </w:divBdr>
    </w:div>
    <w:div w:id="626589964">
      <w:bodyDiv w:val="1"/>
      <w:marLeft w:val="0"/>
      <w:marRight w:val="0"/>
      <w:marTop w:val="0"/>
      <w:marBottom w:val="0"/>
      <w:divBdr>
        <w:top w:val="none" w:sz="0" w:space="0" w:color="auto"/>
        <w:left w:val="none" w:sz="0" w:space="0" w:color="auto"/>
        <w:bottom w:val="none" w:sz="0" w:space="0" w:color="auto"/>
        <w:right w:val="none" w:sz="0" w:space="0" w:color="auto"/>
      </w:divBdr>
    </w:div>
    <w:div w:id="636644056">
      <w:bodyDiv w:val="1"/>
      <w:marLeft w:val="0"/>
      <w:marRight w:val="0"/>
      <w:marTop w:val="0"/>
      <w:marBottom w:val="0"/>
      <w:divBdr>
        <w:top w:val="none" w:sz="0" w:space="0" w:color="auto"/>
        <w:left w:val="none" w:sz="0" w:space="0" w:color="auto"/>
        <w:bottom w:val="none" w:sz="0" w:space="0" w:color="auto"/>
        <w:right w:val="none" w:sz="0" w:space="0" w:color="auto"/>
      </w:divBdr>
    </w:div>
    <w:div w:id="636955387">
      <w:bodyDiv w:val="1"/>
      <w:marLeft w:val="0"/>
      <w:marRight w:val="0"/>
      <w:marTop w:val="0"/>
      <w:marBottom w:val="0"/>
      <w:divBdr>
        <w:top w:val="none" w:sz="0" w:space="0" w:color="auto"/>
        <w:left w:val="none" w:sz="0" w:space="0" w:color="auto"/>
        <w:bottom w:val="none" w:sz="0" w:space="0" w:color="auto"/>
        <w:right w:val="none" w:sz="0" w:space="0" w:color="auto"/>
      </w:divBdr>
    </w:div>
    <w:div w:id="638800967">
      <w:bodyDiv w:val="1"/>
      <w:marLeft w:val="0"/>
      <w:marRight w:val="0"/>
      <w:marTop w:val="0"/>
      <w:marBottom w:val="0"/>
      <w:divBdr>
        <w:top w:val="none" w:sz="0" w:space="0" w:color="auto"/>
        <w:left w:val="none" w:sz="0" w:space="0" w:color="auto"/>
        <w:bottom w:val="none" w:sz="0" w:space="0" w:color="auto"/>
        <w:right w:val="none" w:sz="0" w:space="0" w:color="auto"/>
      </w:divBdr>
    </w:div>
    <w:div w:id="640887764">
      <w:bodyDiv w:val="1"/>
      <w:marLeft w:val="0"/>
      <w:marRight w:val="0"/>
      <w:marTop w:val="0"/>
      <w:marBottom w:val="0"/>
      <w:divBdr>
        <w:top w:val="none" w:sz="0" w:space="0" w:color="auto"/>
        <w:left w:val="none" w:sz="0" w:space="0" w:color="auto"/>
        <w:bottom w:val="none" w:sz="0" w:space="0" w:color="auto"/>
        <w:right w:val="none" w:sz="0" w:space="0" w:color="auto"/>
      </w:divBdr>
    </w:div>
    <w:div w:id="646395103">
      <w:bodyDiv w:val="1"/>
      <w:marLeft w:val="0"/>
      <w:marRight w:val="0"/>
      <w:marTop w:val="0"/>
      <w:marBottom w:val="0"/>
      <w:divBdr>
        <w:top w:val="none" w:sz="0" w:space="0" w:color="auto"/>
        <w:left w:val="none" w:sz="0" w:space="0" w:color="auto"/>
        <w:bottom w:val="none" w:sz="0" w:space="0" w:color="auto"/>
        <w:right w:val="none" w:sz="0" w:space="0" w:color="auto"/>
      </w:divBdr>
    </w:div>
    <w:div w:id="647323180">
      <w:bodyDiv w:val="1"/>
      <w:marLeft w:val="0"/>
      <w:marRight w:val="0"/>
      <w:marTop w:val="0"/>
      <w:marBottom w:val="0"/>
      <w:divBdr>
        <w:top w:val="none" w:sz="0" w:space="0" w:color="auto"/>
        <w:left w:val="none" w:sz="0" w:space="0" w:color="auto"/>
        <w:bottom w:val="none" w:sz="0" w:space="0" w:color="auto"/>
        <w:right w:val="none" w:sz="0" w:space="0" w:color="auto"/>
      </w:divBdr>
    </w:div>
    <w:div w:id="647973640">
      <w:bodyDiv w:val="1"/>
      <w:marLeft w:val="0"/>
      <w:marRight w:val="0"/>
      <w:marTop w:val="0"/>
      <w:marBottom w:val="0"/>
      <w:divBdr>
        <w:top w:val="none" w:sz="0" w:space="0" w:color="auto"/>
        <w:left w:val="none" w:sz="0" w:space="0" w:color="auto"/>
        <w:bottom w:val="none" w:sz="0" w:space="0" w:color="auto"/>
        <w:right w:val="none" w:sz="0" w:space="0" w:color="auto"/>
      </w:divBdr>
    </w:div>
    <w:div w:id="656108084">
      <w:bodyDiv w:val="1"/>
      <w:marLeft w:val="0"/>
      <w:marRight w:val="0"/>
      <w:marTop w:val="0"/>
      <w:marBottom w:val="0"/>
      <w:divBdr>
        <w:top w:val="none" w:sz="0" w:space="0" w:color="auto"/>
        <w:left w:val="none" w:sz="0" w:space="0" w:color="auto"/>
        <w:bottom w:val="none" w:sz="0" w:space="0" w:color="auto"/>
        <w:right w:val="none" w:sz="0" w:space="0" w:color="auto"/>
      </w:divBdr>
    </w:div>
    <w:div w:id="659188139">
      <w:bodyDiv w:val="1"/>
      <w:marLeft w:val="0"/>
      <w:marRight w:val="0"/>
      <w:marTop w:val="0"/>
      <w:marBottom w:val="0"/>
      <w:divBdr>
        <w:top w:val="none" w:sz="0" w:space="0" w:color="auto"/>
        <w:left w:val="none" w:sz="0" w:space="0" w:color="auto"/>
        <w:bottom w:val="none" w:sz="0" w:space="0" w:color="auto"/>
        <w:right w:val="none" w:sz="0" w:space="0" w:color="auto"/>
      </w:divBdr>
    </w:div>
    <w:div w:id="661782932">
      <w:bodyDiv w:val="1"/>
      <w:marLeft w:val="0"/>
      <w:marRight w:val="0"/>
      <w:marTop w:val="0"/>
      <w:marBottom w:val="0"/>
      <w:divBdr>
        <w:top w:val="none" w:sz="0" w:space="0" w:color="auto"/>
        <w:left w:val="none" w:sz="0" w:space="0" w:color="auto"/>
        <w:bottom w:val="none" w:sz="0" w:space="0" w:color="auto"/>
        <w:right w:val="none" w:sz="0" w:space="0" w:color="auto"/>
      </w:divBdr>
    </w:div>
    <w:div w:id="662397211">
      <w:bodyDiv w:val="1"/>
      <w:marLeft w:val="0"/>
      <w:marRight w:val="0"/>
      <w:marTop w:val="0"/>
      <w:marBottom w:val="0"/>
      <w:divBdr>
        <w:top w:val="none" w:sz="0" w:space="0" w:color="auto"/>
        <w:left w:val="none" w:sz="0" w:space="0" w:color="auto"/>
        <w:bottom w:val="none" w:sz="0" w:space="0" w:color="auto"/>
        <w:right w:val="none" w:sz="0" w:space="0" w:color="auto"/>
      </w:divBdr>
      <w:divsChild>
        <w:div w:id="669066991">
          <w:marLeft w:val="0"/>
          <w:marRight w:val="0"/>
          <w:marTop w:val="0"/>
          <w:marBottom w:val="0"/>
          <w:divBdr>
            <w:top w:val="none" w:sz="0" w:space="0" w:color="auto"/>
            <w:left w:val="none" w:sz="0" w:space="0" w:color="auto"/>
            <w:bottom w:val="none" w:sz="0" w:space="0" w:color="auto"/>
            <w:right w:val="none" w:sz="0" w:space="0" w:color="auto"/>
          </w:divBdr>
          <w:divsChild>
            <w:div w:id="1537349204">
              <w:marLeft w:val="0"/>
              <w:marRight w:val="0"/>
              <w:marTop w:val="0"/>
              <w:marBottom w:val="0"/>
              <w:divBdr>
                <w:top w:val="none" w:sz="0" w:space="0" w:color="auto"/>
                <w:left w:val="none" w:sz="0" w:space="0" w:color="auto"/>
                <w:bottom w:val="none" w:sz="0" w:space="0" w:color="auto"/>
                <w:right w:val="none" w:sz="0" w:space="0" w:color="auto"/>
              </w:divBdr>
              <w:divsChild>
                <w:div w:id="2111585984">
                  <w:marLeft w:val="0"/>
                  <w:marRight w:val="0"/>
                  <w:marTop w:val="0"/>
                  <w:marBottom w:val="0"/>
                  <w:divBdr>
                    <w:top w:val="none" w:sz="0" w:space="0" w:color="auto"/>
                    <w:left w:val="none" w:sz="0" w:space="0" w:color="auto"/>
                    <w:bottom w:val="none" w:sz="0" w:space="0" w:color="auto"/>
                    <w:right w:val="none" w:sz="0" w:space="0" w:color="auto"/>
                  </w:divBdr>
                  <w:divsChild>
                    <w:div w:id="695891145">
                      <w:marLeft w:val="0"/>
                      <w:marRight w:val="0"/>
                      <w:marTop w:val="0"/>
                      <w:marBottom w:val="0"/>
                      <w:divBdr>
                        <w:top w:val="none" w:sz="0" w:space="0" w:color="auto"/>
                        <w:left w:val="none" w:sz="0" w:space="0" w:color="auto"/>
                        <w:bottom w:val="none" w:sz="0" w:space="0" w:color="auto"/>
                        <w:right w:val="none" w:sz="0" w:space="0" w:color="auto"/>
                      </w:divBdr>
                      <w:divsChild>
                        <w:div w:id="1497766451">
                          <w:marLeft w:val="75"/>
                          <w:marRight w:val="75"/>
                          <w:marTop w:val="75"/>
                          <w:marBottom w:val="75"/>
                          <w:divBdr>
                            <w:top w:val="none" w:sz="0" w:space="0" w:color="auto"/>
                            <w:left w:val="none" w:sz="0" w:space="0" w:color="auto"/>
                            <w:bottom w:val="none" w:sz="0" w:space="0" w:color="auto"/>
                            <w:right w:val="none" w:sz="0" w:space="0" w:color="auto"/>
                          </w:divBdr>
                          <w:divsChild>
                            <w:div w:id="1021203688">
                              <w:marLeft w:val="0"/>
                              <w:marRight w:val="0"/>
                              <w:marTop w:val="0"/>
                              <w:marBottom w:val="0"/>
                              <w:divBdr>
                                <w:top w:val="none" w:sz="0" w:space="0" w:color="auto"/>
                                <w:left w:val="none" w:sz="0" w:space="0" w:color="auto"/>
                                <w:bottom w:val="none" w:sz="0" w:space="0" w:color="auto"/>
                                <w:right w:val="none" w:sz="0" w:space="0" w:color="auto"/>
                              </w:divBdr>
                              <w:divsChild>
                                <w:div w:id="773937944">
                                  <w:marLeft w:val="0"/>
                                  <w:marRight w:val="0"/>
                                  <w:marTop w:val="0"/>
                                  <w:marBottom w:val="0"/>
                                  <w:divBdr>
                                    <w:top w:val="none" w:sz="0" w:space="0" w:color="auto"/>
                                    <w:left w:val="none" w:sz="0" w:space="0" w:color="auto"/>
                                    <w:bottom w:val="none" w:sz="0" w:space="0" w:color="auto"/>
                                    <w:right w:val="none" w:sz="0" w:space="0" w:color="auto"/>
                                  </w:divBdr>
                                  <w:divsChild>
                                    <w:div w:id="4039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31933">
      <w:bodyDiv w:val="1"/>
      <w:marLeft w:val="0"/>
      <w:marRight w:val="0"/>
      <w:marTop w:val="0"/>
      <w:marBottom w:val="0"/>
      <w:divBdr>
        <w:top w:val="none" w:sz="0" w:space="0" w:color="auto"/>
        <w:left w:val="none" w:sz="0" w:space="0" w:color="auto"/>
        <w:bottom w:val="none" w:sz="0" w:space="0" w:color="auto"/>
        <w:right w:val="none" w:sz="0" w:space="0" w:color="auto"/>
      </w:divBdr>
    </w:div>
    <w:div w:id="664824295">
      <w:bodyDiv w:val="1"/>
      <w:marLeft w:val="0"/>
      <w:marRight w:val="0"/>
      <w:marTop w:val="0"/>
      <w:marBottom w:val="0"/>
      <w:divBdr>
        <w:top w:val="none" w:sz="0" w:space="0" w:color="auto"/>
        <w:left w:val="none" w:sz="0" w:space="0" w:color="auto"/>
        <w:bottom w:val="none" w:sz="0" w:space="0" w:color="auto"/>
        <w:right w:val="none" w:sz="0" w:space="0" w:color="auto"/>
      </w:divBdr>
    </w:div>
    <w:div w:id="665859183">
      <w:bodyDiv w:val="1"/>
      <w:marLeft w:val="0"/>
      <w:marRight w:val="0"/>
      <w:marTop w:val="0"/>
      <w:marBottom w:val="0"/>
      <w:divBdr>
        <w:top w:val="none" w:sz="0" w:space="0" w:color="auto"/>
        <w:left w:val="none" w:sz="0" w:space="0" w:color="auto"/>
        <w:bottom w:val="none" w:sz="0" w:space="0" w:color="auto"/>
        <w:right w:val="none" w:sz="0" w:space="0" w:color="auto"/>
      </w:divBdr>
    </w:div>
    <w:div w:id="675813921">
      <w:bodyDiv w:val="1"/>
      <w:marLeft w:val="0"/>
      <w:marRight w:val="0"/>
      <w:marTop w:val="0"/>
      <w:marBottom w:val="0"/>
      <w:divBdr>
        <w:top w:val="none" w:sz="0" w:space="0" w:color="auto"/>
        <w:left w:val="none" w:sz="0" w:space="0" w:color="auto"/>
        <w:bottom w:val="none" w:sz="0" w:space="0" w:color="auto"/>
        <w:right w:val="none" w:sz="0" w:space="0" w:color="auto"/>
      </w:divBdr>
    </w:div>
    <w:div w:id="679431748">
      <w:bodyDiv w:val="1"/>
      <w:marLeft w:val="0"/>
      <w:marRight w:val="0"/>
      <w:marTop w:val="0"/>
      <w:marBottom w:val="0"/>
      <w:divBdr>
        <w:top w:val="none" w:sz="0" w:space="0" w:color="auto"/>
        <w:left w:val="none" w:sz="0" w:space="0" w:color="auto"/>
        <w:bottom w:val="none" w:sz="0" w:space="0" w:color="auto"/>
        <w:right w:val="none" w:sz="0" w:space="0" w:color="auto"/>
      </w:divBdr>
    </w:div>
    <w:div w:id="684408801">
      <w:bodyDiv w:val="1"/>
      <w:marLeft w:val="0"/>
      <w:marRight w:val="0"/>
      <w:marTop w:val="0"/>
      <w:marBottom w:val="0"/>
      <w:divBdr>
        <w:top w:val="none" w:sz="0" w:space="0" w:color="auto"/>
        <w:left w:val="none" w:sz="0" w:space="0" w:color="auto"/>
        <w:bottom w:val="none" w:sz="0" w:space="0" w:color="auto"/>
        <w:right w:val="none" w:sz="0" w:space="0" w:color="auto"/>
      </w:divBdr>
    </w:div>
    <w:div w:id="684596324">
      <w:bodyDiv w:val="1"/>
      <w:marLeft w:val="0"/>
      <w:marRight w:val="0"/>
      <w:marTop w:val="0"/>
      <w:marBottom w:val="0"/>
      <w:divBdr>
        <w:top w:val="none" w:sz="0" w:space="0" w:color="auto"/>
        <w:left w:val="none" w:sz="0" w:space="0" w:color="auto"/>
        <w:bottom w:val="none" w:sz="0" w:space="0" w:color="auto"/>
        <w:right w:val="none" w:sz="0" w:space="0" w:color="auto"/>
      </w:divBdr>
    </w:div>
    <w:div w:id="689718211">
      <w:bodyDiv w:val="1"/>
      <w:marLeft w:val="0"/>
      <w:marRight w:val="0"/>
      <w:marTop w:val="0"/>
      <w:marBottom w:val="0"/>
      <w:divBdr>
        <w:top w:val="none" w:sz="0" w:space="0" w:color="auto"/>
        <w:left w:val="none" w:sz="0" w:space="0" w:color="auto"/>
        <w:bottom w:val="none" w:sz="0" w:space="0" w:color="auto"/>
        <w:right w:val="none" w:sz="0" w:space="0" w:color="auto"/>
      </w:divBdr>
    </w:div>
    <w:div w:id="691809856">
      <w:bodyDiv w:val="1"/>
      <w:marLeft w:val="0"/>
      <w:marRight w:val="0"/>
      <w:marTop w:val="0"/>
      <w:marBottom w:val="0"/>
      <w:divBdr>
        <w:top w:val="none" w:sz="0" w:space="0" w:color="auto"/>
        <w:left w:val="none" w:sz="0" w:space="0" w:color="auto"/>
        <w:bottom w:val="none" w:sz="0" w:space="0" w:color="auto"/>
        <w:right w:val="none" w:sz="0" w:space="0" w:color="auto"/>
      </w:divBdr>
    </w:div>
    <w:div w:id="695616229">
      <w:bodyDiv w:val="1"/>
      <w:marLeft w:val="0"/>
      <w:marRight w:val="0"/>
      <w:marTop w:val="0"/>
      <w:marBottom w:val="0"/>
      <w:divBdr>
        <w:top w:val="none" w:sz="0" w:space="0" w:color="auto"/>
        <w:left w:val="none" w:sz="0" w:space="0" w:color="auto"/>
        <w:bottom w:val="none" w:sz="0" w:space="0" w:color="auto"/>
        <w:right w:val="none" w:sz="0" w:space="0" w:color="auto"/>
      </w:divBdr>
    </w:div>
    <w:div w:id="702556562">
      <w:bodyDiv w:val="1"/>
      <w:marLeft w:val="0"/>
      <w:marRight w:val="0"/>
      <w:marTop w:val="0"/>
      <w:marBottom w:val="0"/>
      <w:divBdr>
        <w:top w:val="none" w:sz="0" w:space="0" w:color="auto"/>
        <w:left w:val="none" w:sz="0" w:space="0" w:color="auto"/>
        <w:bottom w:val="none" w:sz="0" w:space="0" w:color="auto"/>
        <w:right w:val="none" w:sz="0" w:space="0" w:color="auto"/>
      </w:divBdr>
    </w:div>
    <w:div w:id="707875694">
      <w:bodyDiv w:val="1"/>
      <w:marLeft w:val="0"/>
      <w:marRight w:val="0"/>
      <w:marTop w:val="0"/>
      <w:marBottom w:val="0"/>
      <w:divBdr>
        <w:top w:val="none" w:sz="0" w:space="0" w:color="auto"/>
        <w:left w:val="none" w:sz="0" w:space="0" w:color="auto"/>
        <w:bottom w:val="none" w:sz="0" w:space="0" w:color="auto"/>
        <w:right w:val="none" w:sz="0" w:space="0" w:color="auto"/>
      </w:divBdr>
    </w:div>
    <w:div w:id="708648240">
      <w:bodyDiv w:val="1"/>
      <w:marLeft w:val="0"/>
      <w:marRight w:val="0"/>
      <w:marTop w:val="0"/>
      <w:marBottom w:val="0"/>
      <w:divBdr>
        <w:top w:val="none" w:sz="0" w:space="0" w:color="auto"/>
        <w:left w:val="none" w:sz="0" w:space="0" w:color="auto"/>
        <w:bottom w:val="none" w:sz="0" w:space="0" w:color="auto"/>
        <w:right w:val="none" w:sz="0" w:space="0" w:color="auto"/>
      </w:divBdr>
    </w:div>
    <w:div w:id="708720975">
      <w:bodyDiv w:val="1"/>
      <w:marLeft w:val="0"/>
      <w:marRight w:val="0"/>
      <w:marTop w:val="0"/>
      <w:marBottom w:val="0"/>
      <w:divBdr>
        <w:top w:val="none" w:sz="0" w:space="0" w:color="auto"/>
        <w:left w:val="none" w:sz="0" w:space="0" w:color="auto"/>
        <w:bottom w:val="none" w:sz="0" w:space="0" w:color="auto"/>
        <w:right w:val="none" w:sz="0" w:space="0" w:color="auto"/>
      </w:divBdr>
    </w:div>
    <w:div w:id="711030748">
      <w:bodyDiv w:val="1"/>
      <w:marLeft w:val="0"/>
      <w:marRight w:val="0"/>
      <w:marTop w:val="0"/>
      <w:marBottom w:val="0"/>
      <w:divBdr>
        <w:top w:val="none" w:sz="0" w:space="0" w:color="auto"/>
        <w:left w:val="none" w:sz="0" w:space="0" w:color="auto"/>
        <w:bottom w:val="none" w:sz="0" w:space="0" w:color="auto"/>
        <w:right w:val="none" w:sz="0" w:space="0" w:color="auto"/>
      </w:divBdr>
    </w:div>
    <w:div w:id="711615115">
      <w:bodyDiv w:val="1"/>
      <w:marLeft w:val="0"/>
      <w:marRight w:val="0"/>
      <w:marTop w:val="0"/>
      <w:marBottom w:val="0"/>
      <w:divBdr>
        <w:top w:val="none" w:sz="0" w:space="0" w:color="auto"/>
        <w:left w:val="none" w:sz="0" w:space="0" w:color="auto"/>
        <w:bottom w:val="none" w:sz="0" w:space="0" w:color="auto"/>
        <w:right w:val="none" w:sz="0" w:space="0" w:color="auto"/>
      </w:divBdr>
    </w:div>
    <w:div w:id="726564341">
      <w:bodyDiv w:val="1"/>
      <w:marLeft w:val="0"/>
      <w:marRight w:val="0"/>
      <w:marTop w:val="0"/>
      <w:marBottom w:val="0"/>
      <w:divBdr>
        <w:top w:val="none" w:sz="0" w:space="0" w:color="auto"/>
        <w:left w:val="none" w:sz="0" w:space="0" w:color="auto"/>
        <w:bottom w:val="none" w:sz="0" w:space="0" w:color="auto"/>
        <w:right w:val="none" w:sz="0" w:space="0" w:color="auto"/>
      </w:divBdr>
    </w:div>
    <w:div w:id="730345063">
      <w:bodyDiv w:val="1"/>
      <w:marLeft w:val="0"/>
      <w:marRight w:val="0"/>
      <w:marTop w:val="0"/>
      <w:marBottom w:val="0"/>
      <w:divBdr>
        <w:top w:val="none" w:sz="0" w:space="0" w:color="auto"/>
        <w:left w:val="none" w:sz="0" w:space="0" w:color="auto"/>
        <w:bottom w:val="none" w:sz="0" w:space="0" w:color="auto"/>
        <w:right w:val="none" w:sz="0" w:space="0" w:color="auto"/>
      </w:divBdr>
    </w:div>
    <w:div w:id="730932054">
      <w:bodyDiv w:val="1"/>
      <w:marLeft w:val="0"/>
      <w:marRight w:val="0"/>
      <w:marTop w:val="0"/>
      <w:marBottom w:val="0"/>
      <w:divBdr>
        <w:top w:val="none" w:sz="0" w:space="0" w:color="auto"/>
        <w:left w:val="none" w:sz="0" w:space="0" w:color="auto"/>
        <w:bottom w:val="none" w:sz="0" w:space="0" w:color="auto"/>
        <w:right w:val="none" w:sz="0" w:space="0" w:color="auto"/>
      </w:divBdr>
    </w:div>
    <w:div w:id="734086934">
      <w:bodyDiv w:val="1"/>
      <w:marLeft w:val="0"/>
      <w:marRight w:val="0"/>
      <w:marTop w:val="0"/>
      <w:marBottom w:val="0"/>
      <w:divBdr>
        <w:top w:val="none" w:sz="0" w:space="0" w:color="auto"/>
        <w:left w:val="none" w:sz="0" w:space="0" w:color="auto"/>
        <w:bottom w:val="none" w:sz="0" w:space="0" w:color="auto"/>
        <w:right w:val="none" w:sz="0" w:space="0" w:color="auto"/>
      </w:divBdr>
    </w:div>
    <w:div w:id="735664929">
      <w:bodyDiv w:val="1"/>
      <w:marLeft w:val="0"/>
      <w:marRight w:val="0"/>
      <w:marTop w:val="0"/>
      <w:marBottom w:val="0"/>
      <w:divBdr>
        <w:top w:val="none" w:sz="0" w:space="0" w:color="auto"/>
        <w:left w:val="none" w:sz="0" w:space="0" w:color="auto"/>
        <w:bottom w:val="none" w:sz="0" w:space="0" w:color="auto"/>
        <w:right w:val="none" w:sz="0" w:space="0" w:color="auto"/>
      </w:divBdr>
    </w:div>
    <w:div w:id="744693372">
      <w:bodyDiv w:val="1"/>
      <w:marLeft w:val="0"/>
      <w:marRight w:val="0"/>
      <w:marTop w:val="0"/>
      <w:marBottom w:val="0"/>
      <w:divBdr>
        <w:top w:val="none" w:sz="0" w:space="0" w:color="auto"/>
        <w:left w:val="none" w:sz="0" w:space="0" w:color="auto"/>
        <w:bottom w:val="none" w:sz="0" w:space="0" w:color="auto"/>
        <w:right w:val="none" w:sz="0" w:space="0" w:color="auto"/>
      </w:divBdr>
    </w:div>
    <w:div w:id="746459019">
      <w:bodyDiv w:val="1"/>
      <w:marLeft w:val="0"/>
      <w:marRight w:val="0"/>
      <w:marTop w:val="0"/>
      <w:marBottom w:val="0"/>
      <w:divBdr>
        <w:top w:val="none" w:sz="0" w:space="0" w:color="auto"/>
        <w:left w:val="none" w:sz="0" w:space="0" w:color="auto"/>
        <w:bottom w:val="none" w:sz="0" w:space="0" w:color="auto"/>
        <w:right w:val="none" w:sz="0" w:space="0" w:color="auto"/>
      </w:divBdr>
    </w:div>
    <w:div w:id="747921292">
      <w:bodyDiv w:val="1"/>
      <w:marLeft w:val="0"/>
      <w:marRight w:val="0"/>
      <w:marTop w:val="0"/>
      <w:marBottom w:val="0"/>
      <w:divBdr>
        <w:top w:val="none" w:sz="0" w:space="0" w:color="auto"/>
        <w:left w:val="none" w:sz="0" w:space="0" w:color="auto"/>
        <w:bottom w:val="none" w:sz="0" w:space="0" w:color="auto"/>
        <w:right w:val="none" w:sz="0" w:space="0" w:color="auto"/>
      </w:divBdr>
    </w:div>
    <w:div w:id="748500195">
      <w:bodyDiv w:val="1"/>
      <w:marLeft w:val="0"/>
      <w:marRight w:val="0"/>
      <w:marTop w:val="0"/>
      <w:marBottom w:val="0"/>
      <w:divBdr>
        <w:top w:val="none" w:sz="0" w:space="0" w:color="auto"/>
        <w:left w:val="none" w:sz="0" w:space="0" w:color="auto"/>
        <w:bottom w:val="none" w:sz="0" w:space="0" w:color="auto"/>
        <w:right w:val="none" w:sz="0" w:space="0" w:color="auto"/>
      </w:divBdr>
    </w:div>
    <w:div w:id="752043628">
      <w:bodyDiv w:val="1"/>
      <w:marLeft w:val="0"/>
      <w:marRight w:val="0"/>
      <w:marTop w:val="0"/>
      <w:marBottom w:val="0"/>
      <w:divBdr>
        <w:top w:val="none" w:sz="0" w:space="0" w:color="auto"/>
        <w:left w:val="none" w:sz="0" w:space="0" w:color="auto"/>
        <w:bottom w:val="none" w:sz="0" w:space="0" w:color="auto"/>
        <w:right w:val="none" w:sz="0" w:space="0" w:color="auto"/>
      </w:divBdr>
    </w:div>
    <w:div w:id="760024782">
      <w:bodyDiv w:val="1"/>
      <w:marLeft w:val="0"/>
      <w:marRight w:val="0"/>
      <w:marTop w:val="0"/>
      <w:marBottom w:val="0"/>
      <w:divBdr>
        <w:top w:val="none" w:sz="0" w:space="0" w:color="auto"/>
        <w:left w:val="none" w:sz="0" w:space="0" w:color="auto"/>
        <w:bottom w:val="none" w:sz="0" w:space="0" w:color="auto"/>
        <w:right w:val="none" w:sz="0" w:space="0" w:color="auto"/>
      </w:divBdr>
    </w:div>
    <w:div w:id="763191835">
      <w:bodyDiv w:val="1"/>
      <w:marLeft w:val="0"/>
      <w:marRight w:val="0"/>
      <w:marTop w:val="0"/>
      <w:marBottom w:val="0"/>
      <w:divBdr>
        <w:top w:val="none" w:sz="0" w:space="0" w:color="auto"/>
        <w:left w:val="none" w:sz="0" w:space="0" w:color="auto"/>
        <w:bottom w:val="none" w:sz="0" w:space="0" w:color="auto"/>
        <w:right w:val="none" w:sz="0" w:space="0" w:color="auto"/>
      </w:divBdr>
    </w:div>
    <w:div w:id="763846883">
      <w:bodyDiv w:val="1"/>
      <w:marLeft w:val="0"/>
      <w:marRight w:val="0"/>
      <w:marTop w:val="0"/>
      <w:marBottom w:val="0"/>
      <w:divBdr>
        <w:top w:val="none" w:sz="0" w:space="0" w:color="auto"/>
        <w:left w:val="none" w:sz="0" w:space="0" w:color="auto"/>
        <w:bottom w:val="none" w:sz="0" w:space="0" w:color="auto"/>
        <w:right w:val="none" w:sz="0" w:space="0" w:color="auto"/>
      </w:divBdr>
    </w:div>
    <w:div w:id="776368794">
      <w:bodyDiv w:val="1"/>
      <w:marLeft w:val="0"/>
      <w:marRight w:val="0"/>
      <w:marTop w:val="0"/>
      <w:marBottom w:val="0"/>
      <w:divBdr>
        <w:top w:val="none" w:sz="0" w:space="0" w:color="auto"/>
        <w:left w:val="none" w:sz="0" w:space="0" w:color="auto"/>
        <w:bottom w:val="none" w:sz="0" w:space="0" w:color="auto"/>
        <w:right w:val="none" w:sz="0" w:space="0" w:color="auto"/>
      </w:divBdr>
    </w:div>
    <w:div w:id="780686701">
      <w:bodyDiv w:val="1"/>
      <w:marLeft w:val="0"/>
      <w:marRight w:val="0"/>
      <w:marTop w:val="0"/>
      <w:marBottom w:val="0"/>
      <w:divBdr>
        <w:top w:val="none" w:sz="0" w:space="0" w:color="auto"/>
        <w:left w:val="none" w:sz="0" w:space="0" w:color="auto"/>
        <w:bottom w:val="none" w:sz="0" w:space="0" w:color="auto"/>
        <w:right w:val="none" w:sz="0" w:space="0" w:color="auto"/>
      </w:divBdr>
    </w:div>
    <w:div w:id="783033742">
      <w:bodyDiv w:val="1"/>
      <w:marLeft w:val="0"/>
      <w:marRight w:val="0"/>
      <w:marTop w:val="0"/>
      <w:marBottom w:val="0"/>
      <w:divBdr>
        <w:top w:val="none" w:sz="0" w:space="0" w:color="auto"/>
        <w:left w:val="none" w:sz="0" w:space="0" w:color="auto"/>
        <w:bottom w:val="none" w:sz="0" w:space="0" w:color="auto"/>
        <w:right w:val="none" w:sz="0" w:space="0" w:color="auto"/>
      </w:divBdr>
    </w:div>
    <w:div w:id="784152375">
      <w:bodyDiv w:val="1"/>
      <w:marLeft w:val="0"/>
      <w:marRight w:val="0"/>
      <w:marTop w:val="0"/>
      <w:marBottom w:val="0"/>
      <w:divBdr>
        <w:top w:val="none" w:sz="0" w:space="0" w:color="auto"/>
        <w:left w:val="none" w:sz="0" w:space="0" w:color="auto"/>
        <w:bottom w:val="none" w:sz="0" w:space="0" w:color="auto"/>
        <w:right w:val="none" w:sz="0" w:space="0" w:color="auto"/>
      </w:divBdr>
    </w:div>
    <w:div w:id="790243297">
      <w:bodyDiv w:val="1"/>
      <w:marLeft w:val="0"/>
      <w:marRight w:val="0"/>
      <w:marTop w:val="0"/>
      <w:marBottom w:val="0"/>
      <w:divBdr>
        <w:top w:val="none" w:sz="0" w:space="0" w:color="auto"/>
        <w:left w:val="none" w:sz="0" w:space="0" w:color="auto"/>
        <w:bottom w:val="none" w:sz="0" w:space="0" w:color="auto"/>
        <w:right w:val="none" w:sz="0" w:space="0" w:color="auto"/>
      </w:divBdr>
    </w:div>
    <w:div w:id="793523968">
      <w:bodyDiv w:val="1"/>
      <w:marLeft w:val="0"/>
      <w:marRight w:val="0"/>
      <w:marTop w:val="0"/>
      <w:marBottom w:val="0"/>
      <w:divBdr>
        <w:top w:val="none" w:sz="0" w:space="0" w:color="auto"/>
        <w:left w:val="none" w:sz="0" w:space="0" w:color="auto"/>
        <w:bottom w:val="none" w:sz="0" w:space="0" w:color="auto"/>
        <w:right w:val="none" w:sz="0" w:space="0" w:color="auto"/>
      </w:divBdr>
    </w:div>
    <w:div w:id="795219724">
      <w:bodyDiv w:val="1"/>
      <w:marLeft w:val="0"/>
      <w:marRight w:val="0"/>
      <w:marTop w:val="0"/>
      <w:marBottom w:val="0"/>
      <w:divBdr>
        <w:top w:val="none" w:sz="0" w:space="0" w:color="auto"/>
        <w:left w:val="none" w:sz="0" w:space="0" w:color="auto"/>
        <w:bottom w:val="none" w:sz="0" w:space="0" w:color="auto"/>
        <w:right w:val="none" w:sz="0" w:space="0" w:color="auto"/>
      </w:divBdr>
    </w:div>
    <w:div w:id="796532719">
      <w:bodyDiv w:val="1"/>
      <w:marLeft w:val="0"/>
      <w:marRight w:val="0"/>
      <w:marTop w:val="0"/>
      <w:marBottom w:val="0"/>
      <w:divBdr>
        <w:top w:val="none" w:sz="0" w:space="0" w:color="auto"/>
        <w:left w:val="none" w:sz="0" w:space="0" w:color="auto"/>
        <w:bottom w:val="none" w:sz="0" w:space="0" w:color="auto"/>
        <w:right w:val="none" w:sz="0" w:space="0" w:color="auto"/>
      </w:divBdr>
    </w:div>
    <w:div w:id="802385686">
      <w:bodyDiv w:val="1"/>
      <w:marLeft w:val="0"/>
      <w:marRight w:val="0"/>
      <w:marTop w:val="0"/>
      <w:marBottom w:val="0"/>
      <w:divBdr>
        <w:top w:val="none" w:sz="0" w:space="0" w:color="auto"/>
        <w:left w:val="none" w:sz="0" w:space="0" w:color="auto"/>
        <w:bottom w:val="none" w:sz="0" w:space="0" w:color="auto"/>
        <w:right w:val="none" w:sz="0" w:space="0" w:color="auto"/>
      </w:divBdr>
    </w:div>
    <w:div w:id="802776190">
      <w:bodyDiv w:val="1"/>
      <w:marLeft w:val="0"/>
      <w:marRight w:val="0"/>
      <w:marTop w:val="0"/>
      <w:marBottom w:val="0"/>
      <w:divBdr>
        <w:top w:val="none" w:sz="0" w:space="0" w:color="auto"/>
        <w:left w:val="none" w:sz="0" w:space="0" w:color="auto"/>
        <w:bottom w:val="none" w:sz="0" w:space="0" w:color="auto"/>
        <w:right w:val="none" w:sz="0" w:space="0" w:color="auto"/>
      </w:divBdr>
    </w:div>
    <w:div w:id="803935739">
      <w:bodyDiv w:val="1"/>
      <w:marLeft w:val="0"/>
      <w:marRight w:val="0"/>
      <w:marTop w:val="0"/>
      <w:marBottom w:val="0"/>
      <w:divBdr>
        <w:top w:val="none" w:sz="0" w:space="0" w:color="auto"/>
        <w:left w:val="none" w:sz="0" w:space="0" w:color="auto"/>
        <w:bottom w:val="none" w:sz="0" w:space="0" w:color="auto"/>
        <w:right w:val="none" w:sz="0" w:space="0" w:color="auto"/>
      </w:divBdr>
    </w:div>
    <w:div w:id="810755924">
      <w:bodyDiv w:val="1"/>
      <w:marLeft w:val="0"/>
      <w:marRight w:val="0"/>
      <w:marTop w:val="0"/>
      <w:marBottom w:val="0"/>
      <w:divBdr>
        <w:top w:val="none" w:sz="0" w:space="0" w:color="auto"/>
        <w:left w:val="none" w:sz="0" w:space="0" w:color="auto"/>
        <w:bottom w:val="none" w:sz="0" w:space="0" w:color="auto"/>
        <w:right w:val="none" w:sz="0" w:space="0" w:color="auto"/>
      </w:divBdr>
    </w:div>
    <w:div w:id="811942822">
      <w:bodyDiv w:val="1"/>
      <w:marLeft w:val="0"/>
      <w:marRight w:val="0"/>
      <w:marTop w:val="0"/>
      <w:marBottom w:val="0"/>
      <w:divBdr>
        <w:top w:val="none" w:sz="0" w:space="0" w:color="auto"/>
        <w:left w:val="none" w:sz="0" w:space="0" w:color="auto"/>
        <w:bottom w:val="none" w:sz="0" w:space="0" w:color="auto"/>
        <w:right w:val="none" w:sz="0" w:space="0" w:color="auto"/>
      </w:divBdr>
    </w:div>
    <w:div w:id="813909741">
      <w:bodyDiv w:val="1"/>
      <w:marLeft w:val="0"/>
      <w:marRight w:val="0"/>
      <w:marTop w:val="0"/>
      <w:marBottom w:val="0"/>
      <w:divBdr>
        <w:top w:val="none" w:sz="0" w:space="0" w:color="auto"/>
        <w:left w:val="none" w:sz="0" w:space="0" w:color="auto"/>
        <w:bottom w:val="none" w:sz="0" w:space="0" w:color="auto"/>
        <w:right w:val="none" w:sz="0" w:space="0" w:color="auto"/>
      </w:divBdr>
    </w:div>
    <w:div w:id="816801644">
      <w:bodyDiv w:val="1"/>
      <w:marLeft w:val="0"/>
      <w:marRight w:val="0"/>
      <w:marTop w:val="0"/>
      <w:marBottom w:val="0"/>
      <w:divBdr>
        <w:top w:val="none" w:sz="0" w:space="0" w:color="auto"/>
        <w:left w:val="none" w:sz="0" w:space="0" w:color="auto"/>
        <w:bottom w:val="none" w:sz="0" w:space="0" w:color="auto"/>
        <w:right w:val="none" w:sz="0" w:space="0" w:color="auto"/>
      </w:divBdr>
    </w:div>
    <w:div w:id="818498880">
      <w:bodyDiv w:val="1"/>
      <w:marLeft w:val="0"/>
      <w:marRight w:val="0"/>
      <w:marTop w:val="0"/>
      <w:marBottom w:val="0"/>
      <w:divBdr>
        <w:top w:val="none" w:sz="0" w:space="0" w:color="auto"/>
        <w:left w:val="none" w:sz="0" w:space="0" w:color="auto"/>
        <w:bottom w:val="none" w:sz="0" w:space="0" w:color="auto"/>
        <w:right w:val="none" w:sz="0" w:space="0" w:color="auto"/>
      </w:divBdr>
    </w:div>
    <w:div w:id="822963854">
      <w:bodyDiv w:val="1"/>
      <w:marLeft w:val="0"/>
      <w:marRight w:val="0"/>
      <w:marTop w:val="0"/>
      <w:marBottom w:val="0"/>
      <w:divBdr>
        <w:top w:val="none" w:sz="0" w:space="0" w:color="auto"/>
        <w:left w:val="none" w:sz="0" w:space="0" w:color="auto"/>
        <w:bottom w:val="none" w:sz="0" w:space="0" w:color="auto"/>
        <w:right w:val="none" w:sz="0" w:space="0" w:color="auto"/>
      </w:divBdr>
    </w:div>
    <w:div w:id="828442244">
      <w:bodyDiv w:val="1"/>
      <w:marLeft w:val="0"/>
      <w:marRight w:val="0"/>
      <w:marTop w:val="0"/>
      <w:marBottom w:val="0"/>
      <w:divBdr>
        <w:top w:val="none" w:sz="0" w:space="0" w:color="auto"/>
        <w:left w:val="none" w:sz="0" w:space="0" w:color="auto"/>
        <w:bottom w:val="none" w:sz="0" w:space="0" w:color="auto"/>
        <w:right w:val="none" w:sz="0" w:space="0" w:color="auto"/>
      </w:divBdr>
    </w:div>
    <w:div w:id="829055811">
      <w:bodyDiv w:val="1"/>
      <w:marLeft w:val="0"/>
      <w:marRight w:val="0"/>
      <w:marTop w:val="0"/>
      <w:marBottom w:val="0"/>
      <w:divBdr>
        <w:top w:val="none" w:sz="0" w:space="0" w:color="auto"/>
        <w:left w:val="none" w:sz="0" w:space="0" w:color="auto"/>
        <w:bottom w:val="none" w:sz="0" w:space="0" w:color="auto"/>
        <w:right w:val="none" w:sz="0" w:space="0" w:color="auto"/>
      </w:divBdr>
    </w:div>
    <w:div w:id="829634482">
      <w:bodyDiv w:val="1"/>
      <w:marLeft w:val="0"/>
      <w:marRight w:val="0"/>
      <w:marTop w:val="0"/>
      <w:marBottom w:val="0"/>
      <w:divBdr>
        <w:top w:val="none" w:sz="0" w:space="0" w:color="auto"/>
        <w:left w:val="none" w:sz="0" w:space="0" w:color="auto"/>
        <w:bottom w:val="none" w:sz="0" w:space="0" w:color="auto"/>
        <w:right w:val="none" w:sz="0" w:space="0" w:color="auto"/>
      </w:divBdr>
    </w:div>
    <w:div w:id="835804670">
      <w:bodyDiv w:val="1"/>
      <w:marLeft w:val="0"/>
      <w:marRight w:val="0"/>
      <w:marTop w:val="0"/>
      <w:marBottom w:val="0"/>
      <w:divBdr>
        <w:top w:val="none" w:sz="0" w:space="0" w:color="auto"/>
        <w:left w:val="none" w:sz="0" w:space="0" w:color="auto"/>
        <w:bottom w:val="none" w:sz="0" w:space="0" w:color="auto"/>
        <w:right w:val="none" w:sz="0" w:space="0" w:color="auto"/>
      </w:divBdr>
    </w:div>
    <w:div w:id="843471960">
      <w:bodyDiv w:val="1"/>
      <w:marLeft w:val="0"/>
      <w:marRight w:val="0"/>
      <w:marTop w:val="0"/>
      <w:marBottom w:val="0"/>
      <w:divBdr>
        <w:top w:val="none" w:sz="0" w:space="0" w:color="auto"/>
        <w:left w:val="none" w:sz="0" w:space="0" w:color="auto"/>
        <w:bottom w:val="none" w:sz="0" w:space="0" w:color="auto"/>
        <w:right w:val="none" w:sz="0" w:space="0" w:color="auto"/>
      </w:divBdr>
    </w:div>
    <w:div w:id="844979278">
      <w:bodyDiv w:val="1"/>
      <w:marLeft w:val="0"/>
      <w:marRight w:val="0"/>
      <w:marTop w:val="0"/>
      <w:marBottom w:val="0"/>
      <w:divBdr>
        <w:top w:val="none" w:sz="0" w:space="0" w:color="auto"/>
        <w:left w:val="none" w:sz="0" w:space="0" w:color="auto"/>
        <w:bottom w:val="none" w:sz="0" w:space="0" w:color="auto"/>
        <w:right w:val="none" w:sz="0" w:space="0" w:color="auto"/>
      </w:divBdr>
    </w:div>
    <w:div w:id="852033880">
      <w:bodyDiv w:val="1"/>
      <w:marLeft w:val="0"/>
      <w:marRight w:val="0"/>
      <w:marTop w:val="0"/>
      <w:marBottom w:val="0"/>
      <w:divBdr>
        <w:top w:val="none" w:sz="0" w:space="0" w:color="auto"/>
        <w:left w:val="none" w:sz="0" w:space="0" w:color="auto"/>
        <w:bottom w:val="none" w:sz="0" w:space="0" w:color="auto"/>
        <w:right w:val="none" w:sz="0" w:space="0" w:color="auto"/>
      </w:divBdr>
    </w:div>
    <w:div w:id="858542411">
      <w:bodyDiv w:val="1"/>
      <w:marLeft w:val="0"/>
      <w:marRight w:val="0"/>
      <w:marTop w:val="0"/>
      <w:marBottom w:val="0"/>
      <w:divBdr>
        <w:top w:val="none" w:sz="0" w:space="0" w:color="auto"/>
        <w:left w:val="none" w:sz="0" w:space="0" w:color="auto"/>
        <w:bottom w:val="none" w:sz="0" w:space="0" w:color="auto"/>
        <w:right w:val="none" w:sz="0" w:space="0" w:color="auto"/>
      </w:divBdr>
    </w:div>
    <w:div w:id="859660585">
      <w:bodyDiv w:val="1"/>
      <w:marLeft w:val="0"/>
      <w:marRight w:val="0"/>
      <w:marTop w:val="0"/>
      <w:marBottom w:val="0"/>
      <w:divBdr>
        <w:top w:val="none" w:sz="0" w:space="0" w:color="auto"/>
        <w:left w:val="none" w:sz="0" w:space="0" w:color="auto"/>
        <w:bottom w:val="none" w:sz="0" w:space="0" w:color="auto"/>
        <w:right w:val="none" w:sz="0" w:space="0" w:color="auto"/>
      </w:divBdr>
    </w:div>
    <w:div w:id="860973825">
      <w:bodyDiv w:val="1"/>
      <w:marLeft w:val="0"/>
      <w:marRight w:val="0"/>
      <w:marTop w:val="0"/>
      <w:marBottom w:val="0"/>
      <w:divBdr>
        <w:top w:val="none" w:sz="0" w:space="0" w:color="auto"/>
        <w:left w:val="none" w:sz="0" w:space="0" w:color="auto"/>
        <w:bottom w:val="none" w:sz="0" w:space="0" w:color="auto"/>
        <w:right w:val="none" w:sz="0" w:space="0" w:color="auto"/>
      </w:divBdr>
    </w:div>
    <w:div w:id="861013897">
      <w:bodyDiv w:val="1"/>
      <w:marLeft w:val="0"/>
      <w:marRight w:val="0"/>
      <w:marTop w:val="0"/>
      <w:marBottom w:val="0"/>
      <w:divBdr>
        <w:top w:val="none" w:sz="0" w:space="0" w:color="auto"/>
        <w:left w:val="none" w:sz="0" w:space="0" w:color="auto"/>
        <w:bottom w:val="none" w:sz="0" w:space="0" w:color="auto"/>
        <w:right w:val="none" w:sz="0" w:space="0" w:color="auto"/>
      </w:divBdr>
    </w:div>
    <w:div w:id="862089401">
      <w:bodyDiv w:val="1"/>
      <w:marLeft w:val="0"/>
      <w:marRight w:val="0"/>
      <w:marTop w:val="0"/>
      <w:marBottom w:val="0"/>
      <w:divBdr>
        <w:top w:val="none" w:sz="0" w:space="0" w:color="auto"/>
        <w:left w:val="none" w:sz="0" w:space="0" w:color="auto"/>
        <w:bottom w:val="none" w:sz="0" w:space="0" w:color="auto"/>
        <w:right w:val="none" w:sz="0" w:space="0" w:color="auto"/>
      </w:divBdr>
    </w:div>
    <w:div w:id="863403886">
      <w:bodyDiv w:val="1"/>
      <w:marLeft w:val="0"/>
      <w:marRight w:val="0"/>
      <w:marTop w:val="0"/>
      <w:marBottom w:val="0"/>
      <w:divBdr>
        <w:top w:val="none" w:sz="0" w:space="0" w:color="auto"/>
        <w:left w:val="none" w:sz="0" w:space="0" w:color="auto"/>
        <w:bottom w:val="none" w:sz="0" w:space="0" w:color="auto"/>
        <w:right w:val="none" w:sz="0" w:space="0" w:color="auto"/>
      </w:divBdr>
    </w:div>
    <w:div w:id="864826920">
      <w:bodyDiv w:val="1"/>
      <w:marLeft w:val="0"/>
      <w:marRight w:val="0"/>
      <w:marTop w:val="0"/>
      <w:marBottom w:val="0"/>
      <w:divBdr>
        <w:top w:val="none" w:sz="0" w:space="0" w:color="auto"/>
        <w:left w:val="none" w:sz="0" w:space="0" w:color="auto"/>
        <w:bottom w:val="none" w:sz="0" w:space="0" w:color="auto"/>
        <w:right w:val="none" w:sz="0" w:space="0" w:color="auto"/>
      </w:divBdr>
    </w:div>
    <w:div w:id="867377490">
      <w:bodyDiv w:val="1"/>
      <w:marLeft w:val="0"/>
      <w:marRight w:val="0"/>
      <w:marTop w:val="0"/>
      <w:marBottom w:val="0"/>
      <w:divBdr>
        <w:top w:val="none" w:sz="0" w:space="0" w:color="auto"/>
        <w:left w:val="none" w:sz="0" w:space="0" w:color="auto"/>
        <w:bottom w:val="none" w:sz="0" w:space="0" w:color="auto"/>
        <w:right w:val="none" w:sz="0" w:space="0" w:color="auto"/>
      </w:divBdr>
    </w:div>
    <w:div w:id="870802792">
      <w:bodyDiv w:val="1"/>
      <w:marLeft w:val="0"/>
      <w:marRight w:val="0"/>
      <w:marTop w:val="0"/>
      <w:marBottom w:val="0"/>
      <w:divBdr>
        <w:top w:val="none" w:sz="0" w:space="0" w:color="auto"/>
        <w:left w:val="none" w:sz="0" w:space="0" w:color="auto"/>
        <w:bottom w:val="none" w:sz="0" w:space="0" w:color="auto"/>
        <w:right w:val="none" w:sz="0" w:space="0" w:color="auto"/>
      </w:divBdr>
    </w:div>
    <w:div w:id="872696257">
      <w:bodyDiv w:val="1"/>
      <w:marLeft w:val="0"/>
      <w:marRight w:val="0"/>
      <w:marTop w:val="0"/>
      <w:marBottom w:val="0"/>
      <w:divBdr>
        <w:top w:val="none" w:sz="0" w:space="0" w:color="auto"/>
        <w:left w:val="none" w:sz="0" w:space="0" w:color="auto"/>
        <w:bottom w:val="none" w:sz="0" w:space="0" w:color="auto"/>
        <w:right w:val="none" w:sz="0" w:space="0" w:color="auto"/>
      </w:divBdr>
    </w:div>
    <w:div w:id="873926127">
      <w:bodyDiv w:val="1"/>
      <w:marLeft w:val="0"/>
      <w:marRight w:val="0"/>
      <w:marTop w:val="0"/>
      <w:marBottom w:val="0"/>
      <w:divBdr>
        <w:top w:val="none" w:sz="0" w:space="0" w:color="auto"/>
        <w:left w:val="none" w:sz="0" w:space="0" w:color="auto"/>
        <w:bottom w:val="none" w:sz="0" w:space="0" w:color="auto"/>
        <w:right w:val="none" w:sz="0" w:space="0" w:color="auto"/>
      </w:divBdr>
    </w:div>
    <w:div w:id="875508026">
      <w:bodyDiv w:val="1"/>
      <w:marLeft w:val="0"/>
      <w:marRight w:val="0"/>
      <w:marTop w:val="0"/>
      <w:marBottom w:val="0"/>
      <w:divBdr>
        <w:top w:val="none" w:sz="0" w:space="0" w:color="auto"/>
        <w:left w:val="none" w:sz="0" w:space="0" w:color="auto"/>
        <w:bottom w:val="none" w:sz="0" w:space="0" w:color="auto"/>
        <w:right w:val="none" w:sz="0" w:space="0" w:color="auto"/>
      </w:divBdr>
    </w:div>
    <w:div w:id="876695681">
      <w:bodyDiv w:val="1"/>
      <w:marLeft w:val="0"/>
      <w:marRight w:val="0"/>
      <w:marTop w:val="0"/>
      <w:marBottom w:val="0"/>
      <w:divBdr>
        <w:top w:val="none" w:sz="0" w:space="0" w:color="auto"/>
        <w:left w:val="none" w:sz="0" w:space="0" w:color="auto"/>
        <w:bottom w:val="none" w:sz="0" w:space="0" w:color="auto"/>
        <w:right w:val="none" w:sz="0" w:space="0" w:color="auto"/>
      </w:divBdr>
    </w:div>
    <w:div w:id="890463497">
      <w:bodyDiv w:val="1"/>
      <w:marLeft w:val="0"/>
      <w:marRight w:val="0"/>
      <w:marTop w:val="0"/>
      <w:marBottom w:val="0"/>
      <w:divBdr>
        <w:top w:val="none" w:sz="0" w:space="0" w:color="auto"/>
        <w:left w:val="none" w:sz="0" w:space="0" w:color="auto"/>
        <w:bottom w:val="none" w:sz="0" w:space="0" w:color="auto"/>
        <w:right w:val="none" w:sz="0" w:space="0" w:color="auto"/>
      </w:divBdr>
    </w:div>
    <w:div w:id="890658128">
      <w:bodyDiv w:val="1"/>
      <w:marLeft w:val="0"/>
      <w:marRight w:val="0"/>
      <w:marTop w:val="0"/>
      <w:marBottom w:val="0"/>
      <w:divBdr>
        <w:top w:val="none" w:sz="0" w:space="0" w:color="auto"/>
        <w:left w:val="none" w:sz="0" w:space="0" w:color="auto"/>
        <w:bottom w:val="none" w:sz="0" w:space="0" w:color="auto"/>
        <w:right w:val="none" w:sz="0" w:space="0" w:color="auto"/>
      </w:divBdr>
    </w:div>
    <w:div w:id="890847069">
      <w:bodyDiv w:val="1"/>
      <w:marLeft w:val="0"/>
      <w:marRight w:val="0"/>
      <w:marTop w:val="0"/>
      <w:marBottom w:val="0"/>
      <w:divBdr>
        <w:top w:val="none" w:sz="0" w:space="0" w:color="auto"/>
        <w:left w:val="none" w:sz="0" w:space="0" w:color="auto"/>
        <w:bottom w:val="none" w:sz="0" w:space="0" w:color="auto"/>
        <w:right w:val="none" w:sz="0" w:space="0" w:color="auto"/>
      </w:divBdr>
    </w:div>
    <w:div w:id="893396977">
      <w:bodyDiv w:val="1"/>
      <w:marLeft w:val="0"/>
      <w:marRight w:val="0"/>
      <w:marTop w:val="0"/>
      <w:marBottom w:val="0"/>
      <w:divBdr>
        <w:top w:val="none" w:sz="0" w:space="0" w:color="auto"/>
        <w:left w:val="none" w:sz="0" w:space="0" w:color="auto"/>
        <w:bottom w:val="none" w:sz="0" w:space="0" w:color="auto"/>
        <w:right w:val="none" w:sz="0" w:space="0" w:color="auto"/>
      </w:divBdr>
    </w:div>
    <w:div w:id="896009516">
      <w:bodyDiv w:val="1"/>
      <w:marLeft w:val="0"/>
      <w:marRight w:val="0"/>
      <w:marTop w:val="0"/>
      <w:marBottom w:val="0"/>
      <w:divBdr>
        <w:top w:val="none" w:sz="0" w:space="0" w:color="auto"/>
        <w:left w:val="none" w:sz="0" w:space="0" w:color="auto"/>
        <w:bottom w:val="none" w:sz="0" w:space="0" w:color="auto"/>
        <w:right w:val="none" w:sz="0" w:space="0" w:color="auto"/>
      </w:divBdr>
    </w:div>
    <w:div w:id="902176899">
      <w:bodyDiv w:val="1"/>
      <w:marLeft w:val="0"/>
      <w:marRight w:val="0"/>
      <w:marTop w:val="0"/>
      <w:marBottom w:val="0"/>
      <w:divBdr>
        <w:top w:val="none" w:sz="0" w:space="0" w:color="auto"/>
        <w:left w:val="none" w:sz="0" w:space="0" w:color="auto"/>
        <w:bottom w:val="none" w:sz="0" w:space="0" w:color="auto"/>
        <w:right w:val="none" w:sz="0" w:space="0" w:color="auto"/>
      </w:divBdr>
    </w:div>
    <w:div w:id="908072633">
      <w:bodyDiv w:val="1"/>
      <w:marLeft w:val="0"/>
      <w:marRight w:val="0"/>
      <w:marTop w:val="0"/>
      <w:marBottom w:val="0"/>
      <w:divBdr>
        <w:top w:val="none" w:sz="0" w:space="0" w:color="auto"/>
        <w:left w:val="none" w:sz="0" w:space="0" w:color="auto"/>
        <w:bottom w:val="none" w:sz="0" w:space="0" w:color="auto"/>
        <w:right w:val="none" w:sz="0" w:space="0" w:color="auto"/>
      </w:divBdr>
    </w:div>
    <w:div w:id="908464345">
      <w:bodyDiv w:val="1"/>
      <w:marLeft w:val="0"/>
      <w:marRight w:val="0"/>
      <w:marTop w:val="0"/>
      <w:marBottom w:val="0"/>
      <w:divBdr>
        <w:top w:val="none" w:sz="0" w:space="0" w:color="auto"/>
        <w:left w:val="none" w:sz="0" w:space="0" w:color="auto"/>
        <w:bottom w:val="none" w:sz="0" w:space="0" w:color="auto"/>
        <w:right w:val="none" w:sz="0" w:space="0" w:color="auto"/>
      </w:divBdr>
    </w:div>
    <w:div w:id="909537927">
      <w:bodyDiv w:val="1"/>
      <w:marLeft w:val="0"/>
      <w:marRight w:val="0"/>
      <w:marTop w:val="0"/>
      <w:marBottom w:val="0"/>
      <w:divBdr>
        <w:top w:val="none" w:sz="0" w:space="0" w:color="auto"/>
        <w:left w:val="none" w:sz="0" w:space="0" w:color="auto"/>
        <w:bottom w:val="none" w:sz="0" w:space="0" w:color="auto"/>
        <w:right w:val="none" w:sz="0" w:space="0" w:color="auto"/>
      </w:divBdr>
    </w:div>
    <w:div w:id="910312047">
      <w:bodyDiv w:val="1"/>
      <w:marLeft w:val="0"/>
      <w:marRight w:val="0"/>
      <w:marTop w:val="0"/>
      <w:marBottom w:val="0"/>
      <w:divBdr>
        <w:top w:val="none" w:sz="0" w:space="0" w:color="auto"/>
        <w:left w:val="none" w:sz="0" w:space="0" w:color="auto"/>
        <w:bottom w:val="none" w:sz="0" w:space="0" w:color="auto"/>
        <w:right w:val="none" w:sz="0" w:space="0" w:color="auto"/>
      </w:divBdr>
    </w:div>
    <w:div w:id="910626093">
      <w:bodyDiv w:val="1"/>
      <w:marLeft w:val="0"/>
      <w:marRight w:val="0"/>
      <w:marTop w:val="0"/>
      <w:marBottom w:val="0"/>
      <w:divBdr>
        <w:top w:val="none" w:sz="0" w:space="0" w:color="auto"/>
        <w:left w:val="none" w:sz="0" w:space="0" w:color="auto"/>
        <w:bottom w:val="none" w:sz="0" w:space="0" w:color="auto"/>
        <w:right w:val="none" w:sz="0" w:space="0" w:color="auto"/>
      </w:divBdr>
    </w:div>
    <w:div w:id="910698230">
      <w:bodyDiv w:val="1"/>
      <w:marLeft w:val="0"/>
      <w:marRight w:val="0"/>
      <w:marTop w:val="0"/>
      <w:marBottom w:val="0"/>
      <w:divBdr>
        <w:top w:val="none" w:sz="0" w:space="0" w:color="auto"/>
        <w:left w:val="none" w:sz="0" w:space="0" w:color="auto"/>
        <w:bottom w:val="none" w:sz="0" w:space="0" w:color="auto"/>
        <w:right w:val="none" w:sz="0" w:space="0" w:color="auto"/>
      </w:divBdr>
    </w:div>
    <w:div w:id="912356500">
      <w:bodyDiv w:val="1"/>
      <w:marLeft w:val="0"/>
      <w:marRight w:val="0"/>
      <w:marTop w:val="0"/>
      <w:marBottom w:val="0"/>
      <w:divBdr>
        <w:top w:val="none" w:sz="0" w:space="0" w:color="auto"/>
        <w:left w:val="none" w:sz="0" w:space="0" w:color="auto"/>
        <w:bottom w:val="none" w:sz="0" w:space="0" w:color="auto"/>
        <w:right w:val="none" w:sz="0" w:space="0" w:color="auto"/>
      </w:divBdr>
    </w:div>
    <w:div w:id="915168642">
      <w:bodyDiv w:val="1"/>
      <w:marLeft w:val="0"/>
      <w:marRight w:val="0"/>
      <w:marTop w:val="0"/>
      <w:marBottom w:val="0"/>
      <w:divBdr>
        <w:top w:val="none" w:sz="0" w:space="0" w:color="auto"/>
        <w:left w:val="none" w:sz="0" w:space="0" w:color="auto"/>
        <w:bottom w:val="none" w:sz="0" w:space="0" w:color="auto"/>
        <w:right w:val="none" w:sz="0" w:space="0" w:color="auto"/>
      </w:divBdr>
    </w:div>
    <w:div w:id="915241952">
      <w:bodyDiv w:val="1"/>
      <w:marLeft w:val="0"/>
      <w:marRight w:val="0"/>
      <w:marTop w:val="0"/>
      <w:marBottom w:val="0"/>
      <w:divBdr>
        <w:top w:val="none" w:sz="0" w:space="0" w:color="auto"/>
        <w:left w:val="none" w:sz="0" w:space="0" w:color="auto"/>
        <w:bottom w:val="none" w:sz="0" w:space="0" w:color="auto"/>
        <w:right w:val="none" w:sz="0" w:space="0" w:color="auto"/>
      </w:divBdr>
    </w:div>
    <w:div w:id="915431482">
      <w:bodyDiv w:val="1"/>
      <w:marLeft w:val="0"/>
      <w:marRight w:val="0"/>
      <w:marTop w:val="0"/>
      <w:marBottom w:val="0"/>
      <w:divBdr>
        <w:top w:val="none" w:sz="0" w:space="0" w:color="auto"/>
        <w:left w:val="none" w:sz="0" w:space="0" w:color="auto"/>
        <w:bottom w:val="none" w:sz="0" w:space="0" w:color="auto"/>
        <w:right w:val="none" w:sz="0" w:space="0" w:color="auto"/>
      </w:divBdr>
    </w:div>
    <w:div w:id="920061334">
      <w:bodyDiv w:val="1"/>
      <w:marLeft w:val="0"/>
      <w:marRight w:val="0"/>
      <w:marTop w:val="0"/>
      <w:marBottom w:val="0"/>
      <w:divBdr>
        <w:top w:val="none" w:sz="0" w:space="0" w:color="auto"/>
        <w:left w:val="none" w:sz="0" w:space="0" w:color="auto"/>
        <w:bottom w:val="none" w:sz="0" w:space="0" w:color="auto"/>
        <w:right w:val="none" w:sz="0" w:space="0" w:color="auto"/>
      </w:divBdr>
    </w:div>
    <w:div w:id="929895214">
      <w:bodyDiv w:val="1"/>
      <w:marLeft w:val="0"/>
      <w:marRight w:val="0"/>
      <w:marTop w:val="0"/>
      <w:marBottom w:val="0"/>
      <w:divBdr>
        <w:top w:val="none" w:sz="0" w:space="0" w:color="auto"/>
        <w:left w:val="none" w:sz="0" w:space="0" w:color="auto"/>
        <w:bottom w:val="none" w:sz="0" w:space="0" w:color="auto"/>
        <w:right w:val="none" w:sz="0" w:space="0" w:color="auto"/>
      </w:divBdr>
    </w:div>
    <w:div w:id="930508780">
      <w:bodyDiv w:val="1"/>
      <w:marLeft w:val="0"/>
      <w:marRight w:val="0"/>
      <w:marTop w:val="0"/>
      <w:marBottom w:val="0"/>
      <w:divBdr>
        <w:top w:val="none" w:sz="0" w:space="0" w:color="auto"/>
        <w:left w:val="none" w:sz="0" w:space="0" w:color="auto"/>
        <w:bottom w:val="none" w:sz="0" w:space="0" w:color="auto"/>
        <w:right w:val="none" w:sz="0" w:space="0" w:color="auto"/>
      </w:divBdr>
    </w:div>
    <w:div w:id="935021323">
      <w:bodyDiv w:val="1"/>
      <w:marLeft w:val="0"/>
      <w:marRight w:val="0"/>
      <w:marTop w:val="0"/>
      <w:marBottom w:val="0"/>
      <w:divBdr>
        <w:top w:val="none" w:sz="0" w:space="0" w:color="auto"/>
        <w:left w:val="none" w:sz="0" w:space="0" w:color="auto"/>
        <w:bottom w:val="none" w:sz="0" w:space="0" w:color="auto"/>
        <w:right w:val="none" w:sz="0" w:space="0" w:color="auto"/>
      </w:divBdr>
    </w:div>
    <w:div w:id="939026824">
      <w:bodyDiv w:val="1"/>
      <w:marLeft w:val="0"/>
      <w:marRight w:val="0"/>
      <w:marTop w:val="0"/>
      <w:marBottom w:val="0"/>
      <w:divBdr>
        <w:top w:val="none" w:sz="0" w:space="0" w:color="auto"/>
        <w:left w:val="none" w:sz="0" w:space="0" w:color="auto"/>
        <w:bottom w:val="none" w:sz="0" w:space="0" w:color="auto"/>
        <w:right w:val="none" w:sz="0" w:space="0" w:color="auto"/>
      </w:divBdr>
    </w:div>
    <w:div w:id="939994211">
      <w:bodyDiv w:val="1"/>
      <w:marLeft w:val="0"/>
      <w:marRight w:val="0"/>
      <w:marTop w:val="0"/>
      <w:marBottom w:val="0"/>
      <w:divBdr>
        <w:top w:val="none" w:sz="0" w:space="0" w:color="auto"/>
        <w:left w:val="none" w:sz="0" w:space="0" w:color="auto"/>
        <w:bottom w:val="none" w:sz="0" w:space="0" w:color="auto"/>
        <w:right w:val="none" w:sz="0" w:space="0" w:color="auto"/>
      </w:divBdr>
    </w:div>
    <w:div w:id="948052428">
      <w:bodyDiv w:val="1"/>
      <w:marLeft w:val="0"/>
      <w:marRight w:val="0"/>
      <w:marTop w:val="0"/>
      <w:marBottom w:val="0"/>
      <w:divBdr>
        <w:top w:val="none" w:sz="0" w:space="0" w:color="auto"/>
        <w:left w:val="none" w:sz="0" w:space="0" w:color="auto"/>
        <w:bottom w:val="none" w:sz="0" w:space="0" w:color="auto"/>
        <w:right w:val="none" w:sz="0" w:space="0" w:color="auto"/>
      </w:divBdr>
    </w:div>
    <w:div w:id="952445392">
      <w:bodyDiv w:val="1"/>
      <w:marLeft w:val="0"/>
      <w:marRight w:val="0"/>
      <w:marTop w:val="0"/>
      <w:marBottom w:val="0"/>
      <w:divBdr>
        <w:top w:val="none" w:sz="0" w:space="0" w:color="auto"/>
        <w:left w:val="none" w:sz="0" w:space="0" w:color="auto"/>
        <w:bottom w:val="none" w:sz="0" w:space="0" w:color="auto"/>
        <w:right w:val="none" w:sz="0" w:space="0" w:color="auto"/>
      </w:divBdr>
    </w:div>
    <w:div w:id="954100714">
      <w:bodyDiv w:val="1"/>
      <w:marLeft w:val="0"/>
      <w:marRight w:val="0"/>
      <w:marTop w:val="0"/>
      <w:marBottom w:val="0"/>
      <w:divBdr>
        <w:top w:val="none" w:sz="0" w:space="0" w:color="auto"/>
        <w:left w:val="none" w:sz="0" w:space="0" w:color="auto"/>
        <w:bottom w:val="none" w:sz="0" w:space="0" w:color="auto"/>
        <w:right w:val="none" w:sz="0" w:space="0" w:color="auto"/>
      </w:divBdr>
    </w:div>
    <w:div w:id="955138360">
      <w:bodyDiv w:val="1"/>
      <w:marLeft w:val="0"/>
      <w:marRight w:val="0"/>
      <w:marTop w:val="0"/>
      <w:marBottom w:val="0"/>
      <w:divBdr>
        <w:top w:val="none" w:sz="0" w:space="0" w:color="auto"/>
        <w:left w:val="none" w:sz="0" w:space="0" w:color="auto"/>
        <w:bottom w:val="none" w:sz="0" w:space="0" w:color="auto"/>
        <w:right w:val="none" w:sz="0" w:space="0" w:color="auto"/>
      </w:divBdr>
    </w:div>
    <w:div w:id="959535122">
      <w:bodyDiv w:val="1"/>
      <w:marLeft w:val="0"/>
      <w:marRight w:val="0"/>
      <w:marTop w:val="0"/>
      <w:marBottom w:val="0"/>
      <w:divBdr>
        <w:top w:val="none" w:sz="0" w:space="0" w:color="auto"/>
        <w:left w:val="none" w:sz="0" w:space="0" w:color="auto"/>
        <w:bottom w:val="none" w:sz="0" w:space="0" w:color="auto"/>
        <w:right w:val="none" w:sz="0" w:space="0" w:color="auto"/>
      </w:divBdr>
    </w:div>
    <w:div w:id="962732737">
      <w:bodyDiv w:val="1"/>
      <w:marLeft w:val="0"/>
      <w:marRight w:val="0"/>
      <w:marTop w:val="0"/>
      <w:marBottom w:val="0"/>
      <w:divBdr>
        <w:top w:val="none" w:sz="0" w:space="0" w:color="auto"/>
        <w:left w:val="none" w:sz="0" w:space="0" w:color="auto"/>
        <w:bottom w:val="none" w:sz="0" w:space="0" w:color="auto"/>
        <w:right w:val="none" w:sz="0" w:space="0" w:color="auto"/>
      </w:divBdr>
    </w:div>
    <w:div w:id="966156529">
      <w:bodyDiv w:val="1"/>
      <w:marLeft w:val="0"/>
      <w:marRight w:val="0"/>
      <w:marTop w:val="0"/>
      <w:marBottom w:val="0"/>
      <w:divBdr>
        <w:top w:val="none" w:sz="0" w:space="0" w:color="auto"/>
        <w:left w:val="none" w:sz="0" w:space="0" w:color="auto"/>
        <w:bottom w:val="none" w:sz="0" w:space="0" w:color="auto"/>
        <w:right w:val="none" w:sz="0" w:space="0" w:color="auto"/>
      </w:divBdr>
    </w:div>
    <w:div w:id="970475213">
      <w:bodyDiv w:val="1"/>
      <w:marLeft w:val="0"/>
      <w:marRight w:val="0"/>
      <w:marTop w:val="0"/>
      <w:marBottom w:val="0"/>
      <w:divBdr>
        <w:top w:val="none" w:sz="0" w:space="0" w:color="auto"/>
        <w:left w:val="none" w:sz="0" w:space="0" w:color="auto"/>
        <w:bottom w:val="none" w:sz="0" w:space="0" w:color="auto"/>
        <w:right w:val="none" w:sz="0" w:space="0" w:color="auto"/>
      </w:divBdr>
    </w:div>
    <w:div w:id="971210563">
      <w:bodyDiv w:val="1"/>
      <w:marLeft w:val="0"/>
      <w:marRight w:val="0"/>
      <w:marTop w:val="0"/>
      <w:marBottom w:val="0"/>
      <w:divBdr>
        <w:top w:val="none" w:sz="0" w:space="0" w:color="auto"/>
        <w:left w:val="none" w:sz="0" w:space="0" w:color="auto"/>
        <w:bottom w:val="none" w:sz="0" w:space="0" w:color="auto"/>
        <w:right w:val="none" w:sz="0" w:space="0" w:color="auto"/>
      </w:divBdr>
    </w:div>
    <w:div w:id="975142648">
      <w:bodyDiv w:val="1"/>
      <w:marLeft w:val="0"/>
      <w:marRight w:val="0"/>
      <w:marTop w:val="0"/>
      <w:marBottom w:val="0"/>
      <w:divBdr>
        <w:top w:val="none" w:sz="0" w:space="0" w:color="auto"/>
        <w:left w:val="none" w:sz="0" w:space="0" w:color="auto"/>
        <w:bottom w:val="none" w:sz="0" w:space="0" w:color="auto"/>
        <w:right w:val="none" w:sz="0" w:space="0" w:color="auto"/>
      </w:divBdr>
    </w:div>
    <w:div w:id="978916615">
      <w:bodyDiv w:val="1"/>
      <w:marLeft w:val="0"/>
      <w:marRight w:val="0"/>
      <w:marTop w:val="0"/>
      <w:marBottom w:val="0"/>
      <w:divBdr>
        <w:top w:val="none" w:sz="0" w:space="0" w:color="auto"/>
        <w:left w:val="none" w:sz="0" w:space="0" w:color="auto"/>
        <w:bottom w:val="none" w:sz="0" w:space="0" w:color="auto"/>
        <w:right w:val="none" w:sz="0" w:space="0" w:color="auto"/>
      </w:divBdr>
    </w:div>
    <w:div w:id="984510180">
      <w:bodyDiv w:val="1"/>
      <w:marLeft w:val="0"/>
      <w:marRight w:val="0"/>
      <w:marTop w:val="0"/>
      <w:marBottom w:val="0"/>
      <w:divBdr>
        <w:top w:val="none" w:sz="0" w:space="0" w:color="auto"/>
        <w:left w:val="none" w:sz="0" w:space="0" w:color="auto"/>
        <w:bottom w:val="none" w:sz="0" w:space="0" w:color="auto"/>
        <w:right w:val="none" w:sz="0" w:space="0" w:color="auto"/>
      </w:divBdr>
    </w:div>
    <w:div w:id="997851397">
      <w:bodyDiv w:val="1"/>
      <w:marLeft w:val="0"/>
      <w:marRight w:val="0"/>
      <w:marTop w:val="0"/>
      <w:marBottom w:val="0"/>
      <w:divBdr>
        <w:top w:val="none" w:sz="0" w:space="0" w:color="auto"/>
        <w:left w:val="none" w:sz="0" w:space="0" w:color="auto"/>
        <w:bottom w:val="none" w:sz="0" w:space="0" w:color="auto"/>
        <w:right w:val="none" w:sz="0" w:space="0" w:color="auto"/>
      </w:divBdr>
    </w:div>
    <w:div w:id="998003010">
      <w:bodyDiv w:val="1"/>
      <w:marLeft w:val="0"/>
      <w:marRight w:val="0"/>
      <w:marTop w:val="0"/>
      <w:marBottom w:val="0"/>
      <w:divBdr>
        <w:top w:val="none" w:sz="0" w:space="0" w:color="auto"/>
        <w:left w:val="none" w:sz="0" w:space="0" w:color="auto"/>
        <w:bottom w:val="none" w:sz="0" w:space="0" w:color="auto"/>
        <w:right w:val="none" w:sz="0" w:space="0" w:color="auto"/>
      </w:divBdr>
    </w:div>
    <w:div w:id="1005746109">
      <w:bodyDiv w:val="1"/>
      <w:marLeft w:val="0"/>
      <w:marRight w:val="0"/>
      <w:marTop w:val="0"/>
      <w:marBottom w:val="0"/>
      <w:divBdr>
        <w:top w:val="none" w:sz="0" w:space="0" w:color="auto"/>
        <w:left w:val="none" w:sz="0" w:space="0" w:color="auto"/>
        <w:bottom w:val="none" w:sz="0" w:space="0" w:color="auto"/>
        <w:right w:val="none" w:sz="0" w:space="0" w:color="auto"/>
      </w:divBdr>
    </w:div>
    <w:div w:id="1006710710">
      <w:bodyDiv w:val="1"/>
      <w:marLeft w:val="0"/>
      <w:marRight w:val="0"/>
      <w:marTop w:val="0"/>
      <w:marBottom w:val="0"/>
      <w:divBdr>
        <w:top w:val="none" w:sz="0" w:space="0" w:color="auto"/>
        <w:left w:val="none" w:sz="0" w:space="0" w:color="auto"/>
        <w:bottom w:val="none" w:sz="0" w:space="0" w:color="auto"/>
        <w:right w:val="none" w:sz="0" w:space="0" w:color="auto"/>
      </w:divBdr>
    </w:div>
    <w:div w:id="1012297757">
      <w:bodyDiv w:val="1"/>
      <w:marLeft w:val="0"/>
      <w:marRight w:val="0"/>
      <w:marTop w:val="0"/>
      <w:marBottom w:val="0"/>
      <w:divBdr>
        <w:top w:val="none" w:sz="0" w:space="0" w:color="auto"/>
        <w:left w:val="none" w:sz="0" w:space="0" w:color="auto"/>
        <w:bottom w:val="none" w:sz="0" w:space="0" w:color="auto"/>
        <w:right w:val="none" w:sz="0" w:space="0" w:color="auto"/>
      </w:divBdr>
    </w:div>
    <w:div w:id="1013189464">
      <w:bodyDiv w:val="1"/>
      <w:marLeft w:val="0"/>
      <w:marRight w:val="0"/>
      <w:marTop w:val="0"/>
      <w:marBottom w:val="0"/>
      <w:divBdr>
        <w:top w:val="none" w:sz="0" w:space="0" w:color="auto"/>
        <w:left w:val="none" w:sz="0" w:space="0" w:color="auto"/>
        <w:bottom w:val="none" w:sz="0" w:space="0" w:color="auto"/>
        <w:right w:val="none" w:sz="0" w:space="0" w:color="auto"/>
      </w:divBdr>
    </w:div>
    <w:div w:id="1018503993">
      <w:bodyDiv w:val="1"/>
      <w:marLeft w:val="0"/>
      <w:marRight w:val="0"/>
      <w:marTop w:val="0"/>
      <w:marBottom w:val="0"/>
      <w:divBdr>
        <w:top w:val="none" w:sz="0" w:space="0" w:color="auto"/>
        <w:left w:val="none" w:sz="0" w:space="0" w:color="auto"/>
        <w:bottom w:val="none" w:sz="0" w:space="0" w:color="auto"/>
        <w:right w:val="none" w:sz="0" w:space="0" w:color="auto"/>
      </w:divBdr>
    </w:div>
    <w:div w:id="1022318052">
      <w:bodyDiv w:val="1"/>
      <w:marLeft w:val="0"/>
      <w:marRight w:val="0"/>
      <w:marTop w:val="0"/>
      <w:marBottom w:val="0"/>
      <w:divBdr>
        <w:top w:val="none" w:sz="0" w:space="0" w:color="auto"/>
        <w:left w:val="none" w:sz="0" w:space="0" w:color="auto"/>
        <w:bottom w:val="none" w:sz="0" w:space="0" w:color="auto"/>
        <w:right w:val="none" w:sz="0" w:space="0" w:color="auto"/>
      </w:divBdr>
    </w:div>
    <w:div w:id="1026907963">
      <w:bodyDiv w:val="1"/>
      <w:marLeft w:val="0"/>
      <w:marRight w:val="0"/>
      <w:marTop w:val="0"/>
      <w:marBottom w:val="0"/>
      <w:divBdr>
        <w:top w:val="none" w:sz="0" w:space="0" w:color="auto"/>
        <w:left w:val="none" w:sz="0" w:space="0" w:color="auto"/>
        <w:bottom w:val="none" w:sz="0" w:space="0" w:color="auto"/>
        <w:right w:val="none" w:sz="0" w:space="0" w:color="auto"/>
      </w:divBdr>
    </w:div>
    <w:div w:id="1026951430">
      <w:bodyDiv w:val="1"/>
      <w:marLeft w:val="0"/>
      <w:marRight w:val="0"/>
      <w:marTop w:val="0"/>
      <w:marBottom w:val="0"/>
      <w:divBdr>
        <w:top w:val="none" w:sz="0" w:space="0" w:color="auto"/>
        <w:left w:val="none" w:sz="0" w:space="0" w:color="auto"/>
        <w:bottom w:val="none" w:sz="0" w:space="0" w:color="auto"/>
        <w:right w:val="none" w:sz="0" w:space="0" w:color="auto"/>
      </w:divBdr>
    </w:div>
    <w:div w:id="1030644599">
      <w:bodyDiv w:val="1"/>
      <w:marLeft w:val="0"/>
      <w:marRight w:val="0"/>
      <w:marTop w:val="0"/>
      <w:marBottom w:val="0"/>
      <w:divBdr>
        <w:top w:val="none" w:sz="0" w:space="0" w:color="auto"/>
        <w:left w:val="none" w:sz="0" w:space="0" w:color="auto"/>
        <w:bottom w:val="none" w:sz="0" w:space="0" w:color="auto"/>
        <w:right w:val="none" w:sz="0" w:space="0" w:color="auto"/>
      </w:divBdr>
    </w:div>
    <w:div w:id="1039742229">
      <w:bodyDiv w:val="1"/>
      <w:marLeft w:val="0"/>
      <w:marRight w:val="0"/>
      <w:marTop w:val="0"/>
      <w:marBottom w:val="0"/>
      <w:divBdr>
        <w:top w:val="none" w:sz="0" w:space="0" w:color="auto"/>
        <w:left w:val="none" w:sz="0" w:space="0" w:color="auto"/>
        <w:bottom w:val="none" w:sz="0" w:space="0" w:color="auto"/>
        <w:right w:val="none" w:sz="0" w:space="0" w:color="auto"/>
      </w:divBdr>
    </w:div>
    <w:div w:id="1041134182">
      <w:bodyDiv w:val="1"/>
      <w:marLeft w:val="0"/>
      <w:marRight w:val="0"/>
      <w:marTop w:val="0"/>
      <w:marBottom w:val="0"/>
      <w:divBdr>
        <w:top w:val="none" w:sz="0" w:space="0" w:color="auto"/>
        <w:left w:val="none" w:sz="0" w:space="0" w:color="auto"/>
        <w:bottom w:val="none" w:sz="0" w:space="0" w:color="auto"/>
        <w:right w:val="none" w:sz="0" w:space="0" w:color="auto"/>
      </w:divBdr>
    </w:div>
    <w:div w:id="1042941226">
      <w:bodyDiv w:val="1"/>
      <w:marLeft w:val="0"/>
      <w:marRight w:val="0"/>
      <w:marTop w:val="0"/>
      <w:marBottom w:val="0"/>
      <w:divBdr>
        <w:top w:val="none" w:sz="0" w:space="0" w:color="auto"/>
        <w:left w:val="none" w:sz="0" w:space="0" w:color="auto"/>
        <w:bottom w:val="none" w:sz="0" w:space="0" w:color="auto"/>
        <w:right w:val="none" w:sz="0" w:space="0" w:color="auto"/>
      </w:divBdr>
    </w:div>
    <w:div w:id="1043598206">
      <w:bodyDiv w:val="1"/>
      <w:marLeft w:val="0"/>
      <w:marRight w:val="0"/>
      <w:marTop w:val="0"/>
      <w:marBottom w:val="0"/>
      <w:divBdr>
        <w:top w:val="none" w:sz="0" w:space="0" w:color="auto"/>
        <w:left w:val="none" w:sz="0" w:space="0" w:color="auto"/>
        <w:bottom w:val="none" w:sz="0" w:space="0" w:color="auto"/>
        <w:right w:val="none" w:sz="0" w:space="0" w:color="auto"/>
      </w:divBdr>
    </w:div>
    <w:div w:id="1052772299">
      <w:bodyDiv w:val="1"/>
      <w:marLeft w:val="0"/>
      <w:marRight w:val="0"/>
      <w:marTop w:val="0"/>
      <w:marBottom w:val="0"/>
      <w:divBdr>
        <w:top w:val="none" w:sz="0" w:space="0" w:color="auto"/>
        <w:left w:val="none" w:sz="0" w:space="0" w:color="auto"/>
        <w:bottom w:val="none" w:sz="0" w:space="0" w:color="auto"/>
        <w:right w:val="none" w:sz="0" w:space="0" w:color="auto"/>
      </w:divBdr>
    </w:div>
    <w:div w:id="1066220738">
      <w:bodyDiv w:val="1"/>
      <w:marLeft w:val="0"/>
      <w:marRight w:val="0"/>
      <w:marTop w:val="0"/>
      <w:marBottom w:val="0"/>
      <w:divBdr>
        <w:top w:val="none" w:sz="0" w:space="0" w:color="auto"/>
        <w:left w:val="none" w:sz="0" w:space="0" w:color="auto"/>
        <w:bottom w:val="none" w:sz="0" w:space="0" w:color="auto"/>
        <w:right w:val="none" w:sz="0" w:space="0" w:color="auto"/>
      </w:divBdr>
    </w:div>
    <w:div w:id="1070155904">
      <w:bodyDiv w:val="1"/>
      <w:marLeft w:val="0"/>
      <w:marRight w:val="0"/>
      <w:marTop w:val="0"/>
      <w:marBottom w:val="0"/>
      <w:divBdr>
        <w:top w:val="none" w:sz="0" w:space="0" w:color="auto"/>
        <w:left w:val="none" w:sz="0" w:space="0" w:color="auto"/>
        <w:bottom w:val="none" w:sz="0" w:space="0" w:color="auto"/>
        <w:right w:val="none" w:sz="0" w:space="0" w:color="auto"/>
      </w:divBdr>
    </w:div>
    <w:div w:id="1080254831">
      <w:bodyDiv w:val="1"/>
      <w:marLeft w:val="0"/>
      <w:marRight w:val="0"/>
      <w:marTop w:val="0"/>
      <w:marBottom w:val="0"/>
      <w:divBdr>
        <w:top w:val="none" w:sz="0" w:space="0" w:color="auto"/>
        <w:left w:val="none" w:sz="0" w:space="0" w:color="auto"/>
        <w:bottom w:val="none" w:sz="0" w:space="0" w:color="auto"/>
        <w:right w:val="none" w:sz="0" w:space="0" w:color="auto"/>
      </w:divBdr>
    </w:div>
    <w:div w:id="1082525612">
      <w:bodyDiv w:val="1"/>
      <w:marLeft w:val="0"/>
      <w:marRight w:val="0"/>
      <w:marTop w:val="0"/>
      <w:marBottom w:val="0"/>
      <w:divBdr>
        <w:top w:val="none" w:sz="0" w:space="0" w:color="auto"/>
        <w:left w:val="none" w:sz="0" w:space="0" w:color="auto"/>
        <w:bottom w:val="none" w:sz="0" w:space="0" w:color="auto"/>
        <w:right w:val="none" w:sz="0" w:space="0" w:color="auto"/>
      </w:divBdr>
    </w:div>
    <w:div w:id="1094786543">
      <w:bodyDiv w:val="1"/>
      <w:marLeft w:val="0"/>
      <w:marRight w:val="0"/>
      <w:marTop w:val="0"/>
      <w:marBottom w:val="0"/>
      <w:divBdr>
        <w:top w:val="none" w:sz="0" w:space="0" w:color="auto"/>
        <w:left w:val="none" w:sz="0" w:space="0" w:color="auto"/>
        <w:bottom w:val="none" w:sz="0" w:space="0" w:color="auto"/>
        <w:right w:val="none" w:sz="0" w:space="0" w:color="auto"/>
      </w:divBdr>
    </w:div>
    <w:div w:id="1094787833">
      <w:bodyDiv w:val="1"/>
      <w:marLeft w:val="0"/>
      <w:marRight w:val="0"/>
      <w:marTop w:val="0"/>
      <w:marBottom w:val="0"/>
      <w:divBdr>
        <w:top w:val="none" w:sz="0" w:space="0" w:color="auto"/>
        <w:left w:val="none" w:sz="0" w:space="0" w:color="auto"/>
        <w:bottom w:val="none" w:sz="0" w:space="0" w:color="auto"/>
        <w:right w:val="none" w:sz="0" w:space="0" w:color="auto"/>
      </w:divBdr>
    </w:div>
    <w:div w:id="1096171439">
      <w:bodyDiv w:val="1"/>
      <w:marLeft w:val="0"/>
      <w:marRight w:val="0"/>
      <w:marTop w:val="0"/>
      <w:marBottom w:val="0"/>
      <w:divBdr>
        <w:top w:val="none" w:sz="0" w:space="0" w:color="auto"/>
        <w:left w:val="none" w:sz="0" w:space="0" w:color="auto"/>
        <w:bottom w:val="none" w:sz="0" w:space="0" w:color="auto"/>
        <w:right w:val="none" w:sz="0" w:space="0" w:color="auto"/>
      </w:divBdr>
    </w:div>
    <w:div w:id="1105658039">
      <w:bodyDiv w:val="1"/>
      <w:marLeft w:val="0"/>
      <w:marRight w:val="0"/>
      <w:marTop w:val="0"/>
      <w:marBottom w:val="0"/>
      <w:divBdr>
        <w:top w:val="none" w:sz="0" w:space="0" w:color="auto"/>
        <w:left w:val="none" w:sz="0" w:space="0" w:color="auto"/>
        <w:bottom w:val="none" w:sz="0" w:space="0" w:color="auto"/>
        <w:right w:val="none" w:sz="0" w:space="0" w:color="auto"/>
      </w:divBdr>
    </w:div>
    <w:div w:id="1110661734">
      <w:bodyDiv w:val="1"/>
      <w:marLeft w:val="0"/>
      <w:marRight w:val="0"/>
      <w:marTop w:val="0"/>
      <w:marBottom w:val="0"/>
      <w:divBdr>
        <w:top w:val="none" w:sz="0" w:space="0" w:color="auto"/>
        <w:left w:val="none" w:sz="0" w:space="0" w:color="auto"/>
        <w:bottom w:val="none" w:sz="0" w:space="0" w:color="auto"/>
        <w:right w:val="none" w:sz="0" w:space="0" w:color="auto"/>
      </w:divBdr>
    </w:div>
    <w:div w:id="1115179698">
      <w:bodyDiv w:val="1"/>
      <w:marLeft w:val="0"/>
      <w:marRight w:val="0"/>
      <w:marTop w:val="0"/>
      <w:marBottom w:val="0"/>
      <w:divBdr>
        <w:top w:val="none" w:sz="0" w:space="0" w:color="auto"/>
        <w:left w:val="none" w:sz="0" w:space="0" w:color="auto"/>
        <w:bottom w:val="none" w:sz="0" w:space="0" w:color="auto"/>
        <w:right w:val="none" w:sz="0" w:space="0" w:color="auto"/>
      </w:divBdr>
    </w:div>
    <w:div w:id="1128668852">
      <w:bodyDiv w:val="1"/>
      <w:marLeft w:val="0"/>
      <w:marRight w:val="0"/>
      <w:marTop w:val="0"/>
      <w:marBottom w:val="0"/>
      <w:divBdr>
        <w:top w:val="none" w:sz="0" w:space="0" w:color="auto"/>
        <w:left w:val="none" w:sz="0" w:space="0" w:color="auto"/>
        <w:bottom w:val="none" w:sz="0" w:space="0" w:color="auto"/>
        <w:right w:val="none" w:sz="0" w:space="0" w:color="auto"/>
      </w:divBdr>
    </w:div>
    <w:div w:id="1130052736">
      <w:bodyDiv w:val="1"/>
      <w:marLeft w:val="0"/>
      <w:marRight w:val="0"/>
      <w:marTop w:val="0"/>
      <w:marBottom w:val="0"/>
      <w:divBdr>
        <w:top w:val="none" w:sz="0" w:space="0" w:color="auto"/>
        <w:left w:val="none" w:sz="0" w:space="0" w:color="auto"/>
        <w:bottom w:val="none" w:sz="0" w:space="0" w:color="auto"/>
        <w:right w:val="none" w:sz="0" w:space="0" w:color="auto"/>
      </w:divBdr>
    </w:div>
    <w:div w:id="1130246039">
      <w:bodyDiv w:val="1"/>
      <w:marLeft w:val="0"/>
      <w:marRight w:val="0"/>
      <w:marTop w:val="0"/>
      <w:marBottom w:val="0"/>
      <w:divBdr>
        <w:top w:val="none" w:sz="0" w:space="0" w:color="auto"/>
        <w:left w:val="none" w:sz="0" w:space="0" w:color="auto"/>
        <w:bottom w:val="none" w:sz="0" w:space="0" w:color="auto"/>
        <w:right w:val="none" w:sz="0" w:space="0" w:color="auto"/>
      </w:divBdr>
    </w:div>
    <w:div w:id="1143351082">
      <w:bodyDiv w:val="1"/>
      <w:marLeft w:val="0"/>
      <w:marRight w:val="0"/>
      <w:marTop w:val="0"/>
      <w:marBottom w:val="0"/>
      <w:divBdr>
        <w:top w:val="none" w:sz="0" w:space="0" w:color="auto"/>
        <w:left w:val="none" w:sz="0" w:space="0" w:color="auto"/>
        <w:bottom w:val="none" w:sz="0" w:space="0" w:color="auto"/>
        <w:right w:val="none" w:sz="0" w:space="0" w:color="auto"/>
      </w:divBdr>
    </w:div>
    <w:div w:id="1143355324">
      <w:bodyDiv w:val="1"/>
      <w:marLeft w:val="0"/>
      <w:marRight w:val="0"/>
      <w:marTop w:val="0"/>
      <w:marBottom w:val="0"/>
      <w:divBdr>
        <w:top w:val="none" w:sz="0" w:space="0" w:color="auto"/>
        <w:left w:val="none" w:sz="0" w:space="0" w:color="auto"/>
        <w:bottom w:val="none" w:sz="0" w:space="0" w:color="auto"/>
        <w:right w:val="none" w:sz="0" w:space="0" w:color="auto"/>
      </w:divBdr>
    </w:div>
    <w:div w:id="1150906363">
      <w:bodyDiv w:val="1"/>
      <w:marLeft w:val="0"/>
      <w:marRight w:val="0"/>
      <w:marTop w:val="0"/>
      <w:marBottom w:val="0"/>
      <w:divBdr>
        <w:top w:val="none" w:sz="0" w:space="0" w:color="auto"/>
        <w:left w:val="none" w:sz="0" w:space="0" w:color="auto"/>
        <w:bottom w:val="none" w:sz="0" w:space="0" w:color="auto"/>
        <w:right w:val="none" w:sz="0" w:space="0" w:color="auto"/>
      </w:divBdr>
    </w:div>
    <w:div w:id="1153713955">
      <w:bodyDiv w:val="1"/>
      <w:marLeft w:val="0"/>
      <w:marRight w:val="0"/>
      <w:marTop w:val="0"/>
      <w:marBottom w:val="0"/>
      <w:divBdr>
        <w:top w:val="none" w:sz="0" w:space="0" w:color="auto"/>
        <w:left w:val="none" w:sz="0" w:space="0" w:color="auto"/>
        <w:bottom w:val="none" w:sz="0" w:space="0" w:color="auto"/>
        <w:right w:val="none" w:sz="0" w:space="0" w:color="auto"/>
      </w:divBdr>
    </w:div>
    <w:div w:id="1154637858">
      <w:bodyDiv w:val="1"/>
      <w:marLeft w:val="0"/>
      <w:marRight w:val="0"/>
      <w:marTop w:val="0"/>
      <w:marBottom w:val="0"/>
      <w:divBdr>
        <w:top w:val="none" w:sz="0" w:space="0" w:color="auto"/>
        <w:left w:val="none" w:sz="0" w:space="0" w:color="auto"/>
        <w:bottom w:val="none" w:sz="0" w:space="0" w:color="auto"/>
        <w:right w:val="none" w:sz="0" w:space="0" w:color="auto"/>
      </w:divBdr>
    </w:div>
    <w:div w:id="1155411893">
      <w:bodyDiv w:val="1"/>
      <w:marLeft w:val="0"/>
      <w:marRight w:val="0"/>
      <w:marTop w:val="0"/>
      <w:marBottom w:val="0"/>
      <w:divBdr>
        <w:top w:val="none" w:sz="0" w:space="0" w:color="auto"/>
        <w:left w:val="none" w:sz="0" w:space="0" w:color="auto"/>
        <w:bottom w:val="none" w:sz="0" w:space="0" w:color="auto"/>
        <w:right w:val="none" w:sz="0" w:space="0" w:color="auto"/>
      </w:divBdr>
    </w:div>
    <w:div w:id="1165896743">
      <w:bodyDiv w:val="1"/>
      <w:marLeft w:val="0"/>
      <w:marRight w:val="0"/>
      <w:marTop w:val="0"/>
      <w:marBottom w:val="0"/>
      <w:divBdr>
        <w:top w:val="none" w:sz="0" w:space="0" w:color="auto"/>
        <w:left w:val="none" w:sz="0" w:space="0" w:color="auto"/>
        <w:bottom w:val="none" w:sz="0" w:space="0" w:color="auto"/>
        <w:right w:val="none" w:sz="0" w:space="0" w:color="auto"/>
      </w:divBdr>
    </w:div>
    <w:div w:id="1170636604">
      <w:bodyDiv w:val="1"/>
      <w:marLeft w:val="0"/>
      <w:marRight w:val="0"/>
      <w:marTop w:val="0"/>
      <w:marBottom w:val="0"/>
      <w:divBdr>
        <w:top w:val="none" w:sz="0" w:space="0" w:color="auto"/>
        <w:left w:val="none" w:sz="0" w:space="0" w:color="auto"/>
        <w:bottom w:val="none" w:sz="0" w:space="0" w:color="auto"/>
        <w:right w:val="none" w:sz="0" w:space="0" w:color="auto"/>
      </w:divBdr>
    </w:div>
    <w:div w:id="1171529911">
      <w:bodyDiv w:val="1"/>
      <w:marLeft w:val="0"/>
      <w:marRight w:val="0"/>
      <w:marTop w:val="0"/>
      <w:marBottom w:val="0"/>
      <w:divBdr>
        <w:top w:val="none" w:sz="0" w:space="0" w:color="auto"/>
        <w:left w:val="none" w:sz="0" w:space="0" w:color="auto"/>
        <w:bottom w:val="none" w:sz="0" w:space="0" w:color="auto"/>
        <w:right w:val="none" w:sz="0" w:space="0" w:color="auto"/>
      </w:divBdr>
    </w:div>
    <w:div w:id="1175222072">
      <w:bodyDiv w:val="1"/>
      <w:marLeft w:val="0"/>
      <w:marRight w:val="0"/>
      <w:marTop w:val="0"/>
      <w:marBottom w:val="0"/>
      <w:divBdr>
        <w:top w:val="none" w:sz="0" w:space="0" w:color="auto"/>
        <w:left w:val="none" w:sz="0" w:space="0" w:color="auto"/>
        <w:bottom w:val="none" w:sz="0" w:space="0" w:color="auto"/>
        <w:right w:val="none" w:sz="0" w:space="0" w:color="auto"/>
      </w:divBdr>
    </w:div>
    <w:div w:id="1184439420">
      <w:bodyDiv w:val="1"/>
      <w:marLeft w:val="0"/>
      <w:marRight w:val="0"/>
      <w:marTop w:val="0"/>
      <w:marBottom w:val="0"/>
      <w:divBdr>
        <w:top w:val="none" w:sz="0" w:space="0" w:color="auto"/>
        <w:left w:val="none" w:sz="0" w:space="0" w:color="auto"/>
        <w:bottom w:val="none" w:sz="0" w:space="0" w:color="auto"/>
        <w:right w:val="none" w:sz="0" w:space="0" w:color="auto"/>
      </w:divBdr>
    </w:div>
    <w:div w:id="1185898948">
      <w:bodyDiv w:val="1"/>
      <w:marLeft w:val="0"/>
      <w:marRight w:val="0"/>
      <w:marTop w:val="0"/>
      <w:marBottom w:val="0"/>
      <w:divBdr>
        <w:top w:val="none" w:sz="0" w:space="0" w:color="auto"/>
        <w:left w:val="none" w:sz="0" w:space="0" w:color="auto"/>
        <w:bottom w:val="none" w:sz="0" w:space="0" w:color="auto"/>
        <w:right w:val="none" w:sz="0" w:space="0" w:color="auto"/>
      </w:divBdr>
    </w:div>
    <w:div w:id="1187719729">
      <w:bodyDiv w:val="1"/>
      <w:marLeft w:val="0"/>
      <w:marRight w:val="0"/>
      <w:marTop w:val="0"/>
      <w:marBottom w:val="0"/>
      <w:divBdr>
        <w:top w:val="none" w:sz="0" w:space="0" w:color="auto"/>
        <w:left w:val="none" w:sz="0" w:space="0" w:color="auto"/>
        <w:bottom w:val="none" w:sz="0" w:space="0" w:color="auto"/>
        <w:right w:val="none" w:sz="0" w:space="0" w:color="auto"/>
      </w:divBdr>
    </w:div>
    <w:div w:id="1189567340">
      <w:bodyDiv w:val="1"/>
      <w:marLeft w:val="0"/>
      <w:marRight w:val="0"/>
      <w:marTop w:val="0"/>
      <w:marBottom w:val="0"/>
      <w:divBdr>
        <w:top w:val="none" w:sz="0" w:space="0" w:color="auto"/>
        <w:left w:val="none" w:sz="0" w:space="0" w:color="auto"/>
        <w:bottom w:val="none" w:sz="0" w:space="0" w:color="auto"/>
        <w:right w:val="none" w:sz="0" w:space="0" w:color="auto"/>
      </w:divBdr>
    </w:div>
    <w:div w:id="1193768606">
      <w:bodyDiv w:val="1"/>
      <w:marLeft w:val="0"/>
      <w:marRight w:val="0"/>
      <w:marTop w:val="0"/>
      <w:marBottom w:val="0"/>
      <w:divBdr>
        <w:top w:val="none" w:sz="0" w:space="0" w:color="auto"/>
        <w:left w:val="none" w:sz="0" w:space="0" w:color="auto"/>
        <w:bottom w:val="none" w:sz="0" w:space="0" w:color="auto"/>
        <w:right w:val="none" w:sz="0" w:space="0" w:color="auto"/>
      </w:divBdr>
    </w:div>
    <w:div w:id="1197306770">
      <w:bodyDiv w:val="1"/>
      <w:marLeft w:val="0"/>
      <w:marRight w:val="0"/>
      <w:marTop w:val="0"/>
      <w:marBottom w:val="0"/>
      <w:divBdr>
        <w:top w:val="none" w:sz="0" w:space="0" w:color="auto"/>
        <w:left w:val="none" w:sz="0" w:space="0" w:color="auto"/>
        <w:bottom w:val="none" w:sz="0" w:space="0" w:color="auto"/>
        <w:right w:val="none" w:sz="0" w:space="0" w:color="auto"/>
      </w:divBdr>
    </w:div>
    <w:div w:id="1198156242">
      <w:bodyDiv w:val="1"/>
      <w:marLeft w:val="0"/>
      <w:marRight w:val="0"/>
      <w:marTop w:val="0"/>
      <w:marBottom w:val="0"/>
      <w:divBdr>
        <w:top w:val="none" w:sz="0" w:space="0" w:color="auto"/>
        <w:left w:val="none" w:sz="0" w:space="0" w:color="auto"/>
        <w:bottom w:val="none" w:sz="0" w:space="0" w:color="auto"/>
        <w:right w:val="none" w:sz="0" w:space="0" w:color="auto"/>
      </w:divBdr>
    </w:div>
    <w:div w:id="1204437816">
      <w:bodyDiv w:val="1"/>
      <w:marLeft w:val="0"/>
      <w:marRight w:val="0"/>
      <w:marTop w:val="0"/>
      <w:marBottom w:val="0"/>
      <w:divBdr>
        <w:top w:val="none" w:sz="0" w:space="0" w:color="auto"/>
        <w:left w:val="none" w:sz="0" w:space="0" w:color="auto"/>
        <w:bottom w:val="none" w:sz="0" w:space="0" w:color="auto"/>
        <w:right w:val="none" w:sz="0" w:space="0" w:color="auto"/>
      </w:divBdr>
    </w:div>
    <w:div w:id="1211726286">
      <w:bodyDiv w:val="1"/>
      <w:marLeft w:val="0"/>
      <w:marRight w:val="0"/>
      <w:marTop w:val="0"/>
      <w:marBottom w:val="0"/>
      <w:divBdr>
        <w:top w:val="none" w:sz="0" w:space="0" w:color="auto"/>
        <w:left w:val="none" w:sz="0" w:space="0" w:color="auto"/>
        <w:bottom w:val="none" w:sz="0" w:space="0" w:color="auto"/>
        <w:right w:val="none" w:sz="0" w:space="0" w:color="auto"/>
      </w:divBdr>
    </w:div>
    <w:div w:id="1212229955">
      <w:bodyDiv w:val="1"/>
      <w:marLeft w:val="0"/>
      <w:marRight w:val="0"/>
      <w:marTop w:val="0"/>
      <w:marBottom w:val="0"/>
      <w:divBdr>
        <w:top w:val="none" w:sz="0" w:space="0" w:color="auto"/>
        <w:left w:val="none" w:sz="0" w:space="0" w:color="auto"/>
        <w:bottom w:val="none" w:sz="0" w:space="0" w:color="auto"/>
        <w:right w:val="none" w:sz="0" w:space="0" w:color="auto"/>
      </w:divBdr>
    </w:div>
    <w:div w:id="1218130546">
      <w:bodyDiv w:val="1"/>
      <w:marLeft w:val="0"/>
      <w:marRight w:val="0"/>
      <w:marTop w:val="0"/>
      <w:marBottom w:val="0"/>
      <w:divBdr>
        <w:top w:val="none" w:sz="0" w:space="0" w:color="auto"/>
        <w:left w:val="none" w:sz="0" w:space="0" w:color="auto"/>
        <w:bottom w:val="none" w:sz="0" w:space="0" w:color="auto"/>
        <w:right w:val="none" w:sz="0" w:space="0" w:color="auto"/>
      </w:divBdr>
    </w:div>
    <w:div w:id="1221944817">
      <w:bodyDiv w:val="1"/>
      <w:marLeft w:val="0"/>
      <w:marRight w:val="0"/>
      <w:marTop w:val="0"/>
      <w:marBottom w:val="0"/>
      <w:divBdr>
        <w:top w:val="none" w:sz="0" w:space="0" w:color="auto"/>
        <w:left w:val="none" w:sz="0" w:space="0" w:color="auto"/>
        <w:bottom w:val="none" w:sz="0" w:space="0" w:color="auto"/>
        <w:right w:val="none" w:sz="0" w:space="0" w:color="auto"/>
      </w:divBdr>
    </w:div>
    <w:div w:id="1226337849">
      <w:bodyDiv w:val="1"/>
      <w:marLeft w:val="0"/>
      <w:marRight w:val="0"/>
      <w:marTop w:val="0"/>
      <w:marBottom w:val="0"/>
      <w:divBdr>
        <w:top w:val="none" w:sz="0" w:space="0" w:color="auto"/>
        <w:left w:val="none" w:sz="0" w:space="0" w:color="auto"/>
        <w:bottom w:val="none" w:sz="0" w:space="0" w:color="auto"/>
        <w:right w:val="none" w:sz="0" w:space="0" w:color="auto"/>
      </w:divBdr>
    </w:div>
    <w:div w:id="1229998392">
      <w:bodyDiv w:val="1"/>
      <w:marLeft w:val="0"/>
      <w:marRight w:val="0"/>
      <w:marTop w:val="0"/>
      <w:marBottom w:val="0"/>
      <w:divBdr>
        <w:top w:val="none" w:sz="0" w:space="0" w:color="auto"/>
        <w:left w:val="none" w:sz="0" w:space="0" w:color="auto"/>
        <w:bottom w:val="none" w:sz="0" w:space="0" w:color="auto"/>
        <w:right w:val="none" w:sz="0" w:space="0" w:color="auto"/>
      </w:divBdr>
    </w:div>
    <w:div w:id="1234240757">
      <w:bodyDiv w:val="1"/>
      <w:marLeft w:val="0"/>
      <w:marRight w:val="0"/>
      <w:marTop w:val="0"/>
      <w:marBottom w:val="0"/>
      <w:divBdr>
        <w:top w:val="none" w:sz="0" w:space="0" w:color="auto"/>
        <w:left w:val="none" w:sz="0" w:space="0" w:color="auto"/>
        <w:bottom w:val="none" w:sz="0" w:space="0" w:color="auto"/>
        <w:right w:val="none" w:sz="0" w:space="0" w:color="auto"/>
      </w:divBdr>
    </w:div>
    <w:div w:id="1236554314">
      <w:bodyDiv w:val="1"/>
      <w:marLeft w:val="0"/>
      <w:marRight w:val="0"/>
      <w:marTop w:val="0"/>
      <w:marBottom w:val="0"/>
      <w:divBdr>
        <w:top w:val="none" w:sz="0" w:space="0" w:color="auto"/>
        <w:left w:val="none" w:sz="0" w:space="0" w:color="auto"/>
        <w:bottom w:val="none" w:sz="0" w:space="0" w:color="auto"/>
        <w:right w:val="none" w:sz="0" w:space="0" w:color="auto"/>
      </w:divBdr>
    </w:div>
    <w:div w:id="1241672839">
      <w:bodyDiv w:val="1"/>
      <w:marLeft w:val="0"/>
      <w:marRight w:val="0"/>
      <w:marTop w:val="0"/>
      <w:marBottom w:val="0"/>
      <w:divBdr>
        <w:top w:val="none" w:sz="0" w:space="0" w:color="auto"/>
        <w:left w:val="none" w:sz="0" w:space="0" w:color="auto"/>
        <w:bottom w:val="none" w:sz="0" w:space="0" w:color="auto"/>
        <w:right w:val="none" w:sz="0" w:space="0" w:color="auto"/>
      </w:divBdr>
    </w:div>
    <w:div w:id="1245382341">
      <w:bodyDiv w:val="1"/>
      <w:marLeft w:val="0"/>
      <w:marRight w:val="0"/>
      <w:marTop w:val="0"/>
      <w:marBottom w:val="0"/>
      <w:divBdr>
        <w:top w:val="none" w:sz="0" w:space="0" w:color="auto"/>
        <w:left w:val="none" w:sz="0" w:space="0" w:color="auto"/>
        <w:bottom w:val="none" w:sz="0" w:space="0" w:color="auto"/>
        <w:right w:val="none" w:sz="0" w:space="0" w:color="auto"/>
      </w:divBdr>
    </w:div>
    <w:div w:id="1245652211">
      <w:bodyDiv w:val="1"/>
      <w:marLeft w:val="0"/>
      <w:marRight w:val="0"/>
      <w:marTop w:val="0"/>
      <w:marBottom w:val="0"/>
      <w:divBdr>
        <w:top w:val="none" w:sz="0" w:space="0" w:color="auto"/>
        <w:left w:val="none" w:sz="0" w:space="0" w:color="auto"/>
        <w:bottom w:val="none" w:sz="0" w:space="0" w:color="auto"/>
        <w:right w:val="none" w:sz="0" w:space="0" w:color="auto"/>
      </w:divBdr>
    </w:div>
    <w:div w:id="1247421420">
      <w:bodyDiv w:val="1"/>
      <w:marLeft w:val="0"/>
      <w:marRight w:val="0"/>
      <w:marTop w:val="0"/>
      <w:marBottom w:val="0"/>
      <w:divBdr>
        <w:top w:val="none" w:sz="0" w:space="0" w:color="auto"/>
        <w:left w:val="none" w:sz="0" w:space="0" w:color="auto"/>
        <w:bottom w:val="none" w:sz="0" w:space="0" w:color="auto"/>
        <w:right w:val="none" w:sz="0" w:space="0" w:color="auto"/>
      </w:divBdr>
    </w:div>
    <w:div w:id="1248347906">
      <w:bodyDiv w:val="1"/>
      <w:marLeft w:val="0"/>
      <w:marRight w:val="0"/>
      <w:marTop w:val="0"/>
      <w:marBottom w:val="0"/>
      <w:divBdr>
        <w:top w:val="none" w:sz="0" w:space="0" w:color="auto"/>
        <w:left w:val="none" w:sz="0" w:space="0" w:color="auto"/>
        <w:bottom w:val="none" w:sz="0" w:space="0" w:color="auto"/>
        <w:right w:val="none" w:sz="0" w:space="0" w:color="auto"/>
      </w:divBdr>
    </w:div>
    <w:div w:id="1253010495">
      <w:bodyDiv w:val="1"/>
      <w:marLeft w:val="0"/>
      <w:marRight w:val="0"/>
      <w:marTop w:val="0"/>
      <w:marBottom w:val="0"/>
      <w:divBdr>
        <w:top w:val="none" w:sz="0" w:space="0" w:color="auto"/>
        <w:left w:val="none" w:sz="0" w:space="0" w:color="auto"/>
        <w:bottom w:val="none" w:sz="0" w:space="0" w:color="auto"/>
        <w:right w:val="none" w:sz="0" w:space="0" w:color="auto"/>
      </w:divBdr>
    </w:div>
    <w:div w:id="1266690775">
      <w:bodyDiv w:val="1"/>
      <w:marLeft w:val="0"/>
      <w:marRight w:val="0"/>
      <w:marTop w:val="0"/>
      <w:marBottom w:val="0"/>
      <w:divBdr>
        <w:top w:val="none" w:sz="0" w:space="0" w:color="auto"/>
        <w:left w:val="none" w:sz="0" w:space="0" w:color="auto"/>
        <w:bottom w:val="none" w:sz="0" w:space="0" w:color="auto"/>
        <w:right w:val="none" w:sz="0" w:space="0" w:color="auto"/>
      </w:divBdr>
    </w:div>
    <w:div w:id="1270504043">
      <w:bodyDiv w:val="1"/>
      <w:marLeft w:val="0"/>
      <w:marRight w:val="0"/>
      <w:marTop w:val="0"/>
      <w:marBottom w:val="0"/>
      <w:divBdr>
        <w:top w:val="none" w:sz="0" w:space="0" w:color="auto"/>
        <w:left w:val="none" w:sz="0" w:space="0" w:color="auto"/>
        <w:bottom w:val="none" w:sz="0" w:space="0" w:color="auto"/>
        <w:right w:val="none" w:sz="0" w:space="0" w:color="auto"/>
      </w:divBdr>
    </w:div>
    <w:div w:id="1276785552">
      <w:bodyDiv w:val="1"/>
      <w:marLeft w:val="0"/>
      <w:marRight w:val="0"/>
      <w:marTop w:val="0"/>
      <w:marBottom w:val="0"/>
      <w:divBdr>
        <w:top w:val="none" w:sz="0" w:space="0" w:color="auto"/>
        <w:left w:val="none" w:sz="0" w:space="0" w:color="auto"/>
        <w:bottom w:val="none" w:sz="0" w:space="0" w:color="auto"/>
        <w:right w:val="none" w:sz="0" w:space="0" w:color="auto"/>
      </w:divBdr>
    </w:div>
    <w:div w:id="1281693350">
      <w:bodyDiv w:val="1"/>
      <w:marLeft w:val="0"/>
      <w:marRight w:val="0"/>
      <w:marTop w:val="0"/>
      <w:marBottom w:val="0"/>
      <w:divBdr>
        <w:top w:val="none" w:sz="0" w:space="0" w:color="auto"/>
        <w:left w:val="none" w:sz="0" w:space="0" w:color="auto"/>
        <w:bottom w:val="none" w:sz="0" w:space="0" w:color="auto"/>
        <w:right w:val="none" w:sz="0" w:space="0" w:color="auto"/>
      </w:divBdr>
    </w:div>
    <w:div w:id="1288246111">
      <w:bodyDiv w:val="1"/>
      <w:marLeft w:val="0"/>
      <w:marRight w:val="0"/>
      <w:marTop w:val="0"/>
      <w:marBottom w:val="0"/>
      <w:divBdr>
        <w:top w:val="none" w:sz="0" w:space="0" w:color="auto"/>
        <w:left w:val="none" w:sz="0" w:space="0" w:color="auto"/>
        <w:bottom w:val="none" w:sz="0" w:space="0" w:color="auto"/>
        <w:right w:val="none" w:sz="0" w:space="0" w:color="auto"/>
      </w:divBdr>
    </w:div>
    <w:div w:id="1296132943">
      <w:bodyDiv w:val="1"/>
      <w:marLeft w:val="0"/>
      <w:marRight w:val="0"/>
      <w:marTop w:val="0"/>
      <w:marBottom w:val="0"/>
      <w:divBdr>
        <w:top w:val="none" w:sz="0" w:space="0" w:color="auto"/>
        <w:left w:val="none" w:sz="0" w:space="0" w:color="auto"/>
        <w:bottom w:val="none" w:sz="0" w:space="0" w:color="auto"/>
        <w:right w:val="none" w:sz="0" w:space="0" w:color="auto"/>
      </w:divBdr>
    </w:div>
    <w:div w:id="1296334280">
      <w:bodyDiv w:val="1"/>
      <w:marLeft w:val="0"/>
      <w:marRight w:val="0"/>
      <w:marTop w:val="0"/>
      <w:marBottom w:val="0"/>
      <w:divBdr>
        <w:top w:val="none" w:sz="0" w:space="0" w:color="auto"/>
        <w:left w:val="none" w:sz="0" w:space="0" w:color="auto"/>
        <w:bottom w:val="none" w:sz="0" w:space="0" w:color="auto"/>
        <w:right w:val="none" w:sz="0" w:space="0" w:color="auto"/>
      </w:divBdr>
    </w:div>
    <w:div w:id="1300498971">
      <w:bodyDiv w:val="1"/>
      <w:marLeft w:val="0"/>
      <w:marRight w:val="0"/>
      <w:marTop w:val="0"/>
      <w:marBottom w:val="0"/>
      <w:divBdr>
        <w:top w:val="none" w:sz="0" w:space="0" w:color="auto"/>
        <w:left w:val="none" w:sz="0" w:space="0" w:color="auto"/>
        <w:bottom w:val="none" w:sz="0" w:space="0" w:color="auto"/>
        <w:right w:val="none" w:sz="0" w:space="0" w:color="auto"/>
      </w:divBdr>
    </w:div>
    <w:div w:id="1302150783">
      <w:bodyDiv w:val="1"/>
      <w:marLeft w:val="0"/>
      <w:marRight w:val="0"/>
      <w:marTop w:val="0"/>
      <w:marBottom w:val="0"/>
      <w:divBdr>
        <w:top w:val="none" w:sz="0" w:space="0" w:color="auto"/>
        <w:left w:val="none" w:sz="0" w:space="0" w:color="auto"/>
        <w:bottom w:val="none" w:sz="0" w:space="0" w:color="auto"/>
        <w:right w:val="none" w:sz="0" w:space="0" w:color="auto"/>
      </w:divBdr>
    </w:div>
    <w:div w:id="1302953803">
      <w:bodyDiv w:val="1"/>
      <w:marLeft w:val="0"/>
      <w:marRight w:val="0"/>
      <w:marTop w:val="0"/>
      <w:marBottom w:val="0"/>
      <w:divBdr>
        <w:top w:val="none" w:sz="0" w:space="0" w:color="auto"/>
        <w:left w:val="none" w:sz="0" w:space="0" w:color="auto"/>
        <w:bottom w:val="none" w:sz="0" w:space="0" w:color="auto"/>
        <w:right w:val="none" w:sz="0" w:space="0" w:color="auto"/>
      </w:divBdr>
    </w:div>
    <w:div w:id="1310095779">
      <w:bodyDiv w:val="1"/>
      <w:marLeft w:val="0"/>
      <w:marRight w:val="0"/>
      <w:marTop w:val="0"/>
      <w:marBottom w:val="0"/>
      <w:divBdr>
        <w:top w:val="none" w:sz="0" w:space="0" w:color="auto"/>
        <w:left w:val="none" w:sz="0" w:space="0" w:color="auto"/>
        <w:bottom w:val="none" w:sz="0" w:space="0" w:color="auto"/>
        <w:right w:val="none" w:sz="0" w:space="0" w:color="auto"/>
      </w:divBdr>
    </w:div>
    <w:div w:id="1311449036">
      <w:bodyDiv w:val="1"/>
      <w:marLeft w:val="0"/>
      <w:marRight w:val="0"/>
      <w:marTop w:val="0"/>
      <w:marBottom w:val="0"/>
      <w:divBdr>
        <w:top w:val="none" w:sz="0" w:space="0" w:color="auto"/>
        <w:left w:val="none" w:sz="0" w:space="0" w:color="auto"/>
        <w:bottom w:val="none" w:sz="0" w:space="0" w:color="auto"/>
        <w:right w:val="none" w:sz="0" w:space="0" w:color="auto"/>
      </w:divBdr>
    </w:div>
    <w:div w:id="1313679836">
      <w:bodyDiv w:val="1"/>
      <w:marLeft w:val="0"/>
      <w:marRight w:val="0"/>
      <w:marTop w:val="0"/>
      <w:marBottom w:val="0"/>
      <w:divBdr>
        <w:top w:val="none" w:sz="0" w:space="0" w:color="auto"/>
        <w:left w:val="none" w:sz="0" w:space="0" w:color="auto"/>
        <w:bottom w:val="none" w:sz="0" w:space="0" w:color="auto"/>
        <w:right w:val="none" w:sz="0" w:space="0" w:color="auto"/>
      </w:divBdr>
    </w:div>
    <w:div w:id="1316883082">
      <w:bodyDiv w:val="1"/>
      <w:marLeft w:val="0"/>
      <w:marRight w:val="0"/>
      <w:marTop w:val="0"/>
      <w:marBottom w:val="0"/>
      <w:divBdr>
        <w:top w:val="none" w:sz="0" w:space="0" w:color="auto"/>
        <w:left w:val="none" w:sz="0" w:space="0" w:color="auto"/>
        <w:bottom w:val="none" w:sz="0" w:space="0" w:color="auto"/>
        <w:right w:val="none" w:sz="0" w:space="0" w:color="auto"/>
      </w:divBdr>
    </w:div>
    <w:div w:id="1318148192">
      <w:bodyDiv w:val="1"/>
      <w:marLeft w:val="0"/>
      <w:marRight w:val="0"/>
      <w:marTop w:val="0"/>
      <w:marBottom w:val="0"/>
      <w:divBdr>
        <w:top w:val="none" w:sz="0" w:space="0" w:color="auto"/>
        <w:left w:val="none" w:sz="0" w:space="0" w:color="auto"/>
        <w:bottom w:val="none" w:sz="0" w:space="0" w:color="auto"/>
        <w:right w:val="none" w:sz="0" w:space="0" w:color="auto"/>
      </w:divBdr>
    </w:div>
    <w:div w:id="1319531534">
      <w:bodyDiv w:val="1"/>
      <w:marLeft w:val="0"/>
      <w:marRight w:val="0"/>
      <w:marTop w:val="0"/>
      <w:marBottom w:val="0"/>
      <w:divBdr>
        <w:top w:val="none" w:sz="0" w:space="0" w:color="auto"/>
        <w:left w:val="none" w:sz="0" w:space="0" w:color="auto"/>
        <w:bottom w:val="none" w:sz="0" w:space="0" w:color="auto"/>
        <w:right w:val="none" w:sz="0" w:space="0" w:color="auto"/>
      </w:divBdr>
    </w:div>
    <w:div w:id="1319765922">
      <w:bodyDiv w:val="1"/>
      <w:marLeft w:val="0"/>
      <w:marRight w:val="0"/>
      <w:marTop w:val="0"/>
      <w:marBottom w:val="0"/>
      <w:divBdr>
        <w:top w:val="none" w:sz="0" w:space="0" w:color="auto"/>
        <w:left w:val="none" w:sz="0" w:space="0" w:color="auto"/>
        <w:bottom w:val="none" w:sz="0" w:space="0" w:color="auto"/>
        <w:right w:val="none" w:sz="0" w:space="0" w:color="auto"/>
      </w:divBdr>
    </w:div>
    <w:div w:id="1324699925">
      <w:bodyDiv w:val="1"/>
      <w:marLeft w:val="0"/>
      <w:marRight w:val="0"/>
      <w:marTop w:val="0"/>
      <w:marBottom w:val="0"/>
      <w:divBdr>
        <w:top w:val="none" w:sz="0" w:space="0" w:color="auto"/>
        <w:left w:val="none" w:sz="0" w:space="0" w:color="auto"/>
        <w:bottom w:val="none" w:sz="0" w:space="0" w:color="auto"/>
        <w:right w:val="none" w:sz="0" w:space="0" w:color="auto"/>
      </w:divBdr>
    </w:div>
    <w:div w:id="1329090196">
      <w:bodyDiv w:val="1"/>
      <w:marLeft w:val="0"/>
      <w:marRight w:val="0"/>
      <w:marTop w:val="0"/>
      <w:marBottom w:val="0"/>
      <w:divBdr>
        <w:top w:val="none" w:sz="0" w:space="0" w:color="auto"/>
        <w:left w:val="none" w:sz="0" w:space="0" w:color="auto"/>
        <w:bottom w:val="none" w:sz="0" w:space="0" w:color="auto"/>
        <w:right w:val="none" w:sz="0" w:space="0" w:color="auto"/>
      </w:divBdr>
    </w:div>
    <w:div w:id="1342779904">
      <w:bodyDiv w:val="1"/>
      <w:marLeft w:val="0"/>
      <w:marRight w:val="0"/>
      <w:marTop w:val="0"/>
      <w:marBottom w:val="0"/>
      <w:divBdr>
        <w:top w:val="none" w:sz="0" w:space="0" w:color="auto"/>
        <w:left w:val="none" w:sz="0" w:space="0" w:color="auto"/>
        <w:bottom w:val="none" w:sz="0" w:space="0" w:color="auto"/>
        <w:right w:val="none" w:sz="0" w:space="0" w:color="auto"/>
      </w:divBdr>
    </w:div>
    <w:div w:id="1345740483">
      <w:bodyDiv w:val="1"/>
      <w:marLeft w:val="0"/>
      <w:marRight w:val="0"/>
      <w:marTop w:val="0"/>
      <w:marBottom w:val="0"/>
      <w:divBdr>
        <w:top w:val="none" w:sz="0" w:space="0" w:color="auto"/>
        <w:left w:val="none" w:sz="0" w:space="0" w:color="auto"/>
        <w:bottom w:val="none" w:sz="0" w:space="0" w:color="auto"/>
        <w:right w:val="none" w:sz="0" w:space="0" w:color="auto"/>
      </w:divBdr>
    </w:div>
    <w:div w:id="1346203379">
      <w:bodyDiv w:val="1"/>
      <w:marLeft w:val="0"/>
      <w:marRight w:val="0"/>
      <w:marTop w:val="0"/>
      <w:marBottom w:val="0"/>
      <w:divBdr>
        <w:top w:val="none" w:sz="0" w:space="0" w:color="auto"/>
        <w:left w:val="none" w:sz="0" w:space="0" w:color="auto"/>
        <w:bottom w:val="none" w:sz="0" w:space="0" w:color="auto"/>
        <w:right w:val="none" w:sz="0" w:space="0" w:color="auto"/>
      </w:divBdr>
    </w:div>
    <w:div w:id="1352074090">
      <w:bodyDiv w:val="1"/>
      <w:marLeft w:val="0"/>
      <w:marRight w:val="0"/>
      <w:marTop w:val="0"/>
      <w:marBottom w:val="0"/>
      <w:divBdr>
        <w:top w:val="none" w:sz="0" w:space="0" w:color="auto"/>
        <w:left w:val="none" w:sz="0" w:space="0" w:color="auto"/>
        <w:bottom w:val="none" w:sz="0" w:space="0" w:color="auto"/>
        <w:right w:val="none" w:sz="0" w:space="0" w:color="auto"/>
      </w:divBdr>
    </w:div>
    <w:div w:id="1352563765">
      <w:bodyDiv w:val="1"/>
      <w:marLeft w:val="0"/>
      <w:marRight w:val="0"/>
      <w:marTop w:val="0"/>
      <w:marBottom w:val="0"/>
      <w:divBdr>
        <w:top w:val="none" w:sz="0" w:space="0" w:color="auto"/>
        <w:left w:val="none" w:sz="0" w:space="0" w:color="auto"/>
        <w:bottom w:val="none" w:sz="0" w:space="0" w:color="auto"/>
        <w:right w:val="none" w:sz="0" w:space="0" w:color="auto"/>
      </w:divBdr>
    </w:div>
    <w:div w:id="1352875851">
      <w:bodyDiv w:val="1"/>
      <w:marLeft w:val="0"/>
      <w:marRight w:val="0"/>
      <w:marTop w:val="0"/>
      <w:marBottom w:val="0"/>
      <w:divBdr>
        <w:top w:val="none" w:sz="0" w:space="0" w:color="auto"/>
        <w:left w:val="none" w:sz="0" w:space="0" w:color="auto"/>
        <w:bottom w:val="none" w:sz="0" w:space="0" w:color="auto"/>
        <w:right w:val="none" w:sz="0" w:space="0" w:color="auto"/>
      </w:divBdr>
    </w:div>
    <w:div w:id="1371146506">
      <w:bodyDiv w:val="1"/>
      <w:marLeft w:val="0"/>
      <w:marRight w:val="0"/>
      <w:marTop w:val="0"/>
      <w:marBottom w:val="0"/>
      <w:divBdr>
        <w:top w:val="none" w:sz="0" w:space="0" w:color="auto"/>
        <w:left w:val="none" w:sz="0" w:space="0" w:color="auto"/>
        <w:bottom w:val="none" w:sz="0" w:space="0" w:color="auto"/>
        <w:right w:val="none" w:sz="0" w:space="0" w:color="auto"/>
      </w:divBdr>
    </w:div>
    <w:div w:id="1379011863">
      <w:bodyDiv w:val="1"/>
      <w:marLeft w:val="0"/>
      <w:marRight w:val="0"/>
      <w:marTop w:val="0"/>
      <w:marBottom w:val="0"/>
      <w:divBdr>
        <w:top w:val="none" w:sz="0" w:space="0" w:color="auto"/>
        <w:left w:val="none" w:sz="0" w:space="0" w:color="auto"/>
        <w:bottom w:val="none" w:sz="0" w:space="0" w:color="auto"/>
        <w:right w:val="none" w:sz="0" w:space="0" w:color="auto"/>
      </w:divBdr>
    </w:div>
    <w:div w:id="1379546867">
      <w:bodyDiv w:val="1"/>
      <w:marLeft w:val="0"/>
      <w:marRight w:val="0"/>
      <w:marTop w:val="0"/>
      <w:marBottom w:val="0"/>
      <w:divBdr>
        <w:top w:val="none" w:sz="0" w:space="0" w:color="auto"/>
        <w:left w:val="none" w:sz="0" w:space="0" w:color="auto"/>
        <w:bottom w:val="none" w:sz="0" w:space="0" w:color="auto"/>
        <w:right w:val="none" w:sz="0" w:space="0" w:color="auto"/>
      </w:divBdr>
    </w:div>
    <w:div w:id="1380670828">
      <w:bodyDiv w:val="1"/>
      <w:marLeft w:val="0"/>
      <w:marRight w:val="0"/>
      <w:marTop w:val="0"/>
      <w:marBottom w:val="0"/>
      <w:divBdr>
        <w:top w:val="none" w:sz="0" w:space="0" w:color="auto"/>
        <w:left w:val="none" w:sz="0" w:space="0" w:color="auto"/>
        <w:bottom w:val="none" w:sz="0" w:space="0" w:color="auto"/>
        <w:right w:val="none" w:sz="0" w:space="0" w:color="auto"/>
      </w:divBdr>
    </w:div>
    <w:div w:id="1382510707">
      <w:bodyDiv w:val="1"/>
      <w:marLeft w:val="0"/>
      <w:marRight w:val="0"/>
      <w:marTop w:val="0"/>
      <w:marBottom w:val="0"/>
      <w:divBdr>
        <w:top w:val="none" w:sz="0" w:space="0" w:color="auto"/>
        <w:left w:val="none" w:sz="0" w:space="0" w:color="auto"/>
        <w:bottom w:val="none" w:sz="0" w:space="0" w:color="auto"/>
        <w:right w:val="none" w:sz="0" w:space="0" w:color="auto"/>
      </w:divBdr>
    </w:div>
    <w:div w:id="1385760618">
      <w:bodyDiv w:val="1"/>
      <w:marLeft w:val="0"/>
      <w:marRight w:val="0"/>
      <w:marTop w:val="0"/>
      <w:marBottom w:val="0"/>
      <w:divBdr>
        <w:top w:val="none" w:sz="0" w:space="0" w:color="auto"/>
        <w:left w:val="none" w:sz="0" w:space="0" w:color="auto"/>
        <w:bottom w:val="none" w:sz="0" w:space="0" w:color="auto"/>
        <w:right w:val="none" w:sz="0" w:space="0" w:color="auto"/>
      </w:divBdr>
    </w:div>
    <w:div w:id="1387101543">
      <w:bodyDiv w:val="1"/>
      <w:marLeft w:val="0"/>
      <w:marRight w:val="0"/>
      <w:marTop w:val="0"/>
      <w:marBottom w:val="0"/>
      <w:divBdr>
        <w:top w:val="none" w:sz="0" w:space="0" w:color="auto"/>
        <w:left w:val="none" w:sz="0" w:space="0" w:color="auto"/>
        <w:bottom w:val="none" w:sz="0" w:space="0" w:color="auto"/>
        <w:right w:val="none" w:sz="0" w:space="0" w:color="auto"/>
      </w:divBdr>
    </w:div>
    <w:div w:id="1390032856">
      <w:bodyDiv w:val="1"/>
      <w:marLeft w:val="0"/>
      <w:marRight w:val="0"/>
      <w:marTop w:val="0"/>
      <w:marBottom w:val="0"/>
      <w:divBdr>
        <w:top w:val="none" w:sz="0" w:space="0" w:color="auto"/>
        <w:left w:val="none" w:sz="0" w:space="0" w:color="auto"/>
        <w:bottom w:val="none" w:sz="0" w:space="0" w:color="auto"/>
        <w:right w:val="none" w:sz="0" w:space="0" w:color="auto"/>
      </w:divBdr>
    </w:div>
    <w:div w:id="1392463462">
      <w:bodyDiv w:val="1"/>
      <w:marLeft w:val="0"/>
      <w:marRight w:val="0"/>
      <w:marTop w:val="0"/>
      <w:marBottom w:val="0"/>
      <w:divBdr>
        <w:top w:val="none" w:sz="0" w:space="0" w:color="auto"/>
        <w:left w:val="none" w:sz="0" w:space="0" w:color="auto"/>
        <w:bottom w:val="none" w:sz="0" w:space="0" w:color="auto"/>
        <w:right w:val="none" w:sz="0" w:space="0" w:color="auto"/>
      </w:divBdr>
    </w:div>
    <w:div w:id="1393582358">
      <w:bodyDiv w:val="1"/>
      <w:marLeft w:val="0"/>
      <w:marRight w:val="0"/>
      <w:marTop w:val="0"/>
      <w:marBottom w:val="0"/>
      <w:divBdr>
        <w:top w:val="none" w:sz="0" w:space="0" w:color="auto"/>
        <w:left w:val="none" w:sz="0" w:space="0" w:color="auto"/>
        <w:bottom w:val="none" w:sz="0" w:space="0" w:color="auto"/>
        <w:right w:val="none" w:sz="0" w:space="0" w:color="auto"/>
      </w:divBdr>
    </w:div>
    <w:div w:id="1396585383">
      <w:bodyDiv w:val="1"/>
      <w:marLeft w:val="0"/>
      <w:marRight w:val="0"/>
      <w:marTop w:val="0"/>
      <w:marBottom w:val="0"/>
      <w:divBdr>
        <w:top w:val="none" w:sz="0" w:space="0" w:color="auto"/>
        <w:left w:val="none" w:sz="0" w:space="0" w:color="auto"/>
        <w:bottom w:val="none" w:sz="0" w:space="0" w:color="auto"/>
        <w:right w:val="none" w:sz="0" w:space="0" w:color="auto"/>
      </w:divBdr>
    </w:div>
    <w:div w:id="1402556656">
      <w:bodyDiv w:val="1"/>
      <w:marLeft w:val="0"/>
      <w:marRight w:val="0"/>
      <w:marTop w:val="0"/>
      <w:marBottom w:val="0"/>
      <w:divBdr>
        <w:top w:val="none" w:sz="0" w:space="0" w:color="auto"/>
        <w:left w:val="none" w:sz="0" w:space="0" w:color="auto"/>
        <w:bottom w:val="none" w:sz="0" w:space="0" w:color="auto"/>
        <w:right w:val="none" w:sz="0" w:space="0" w:color="auto"/>
      </w:divBdr>
    </w:div>
    <w:div w:id="1403724006">
      <w:bodyDiv w:val="1"/>
      <w:marLeft w:val="0"/>
      <w:marRight w:val="0"/>
      <w:marTop w:val="0"/>
      <w:marBottom w:val="0"/>
      <w:divBdr>
        <w:top w:val="none" w:sz="0" w:space="0" w:color="auto"/>
        <w:left w:val="none" w:sz="0" w:space="0" w:color="auto"/>
        <w:bottom w:val="none" w:sz="0" w:space="0" w:color="auto"/>
        <w:right w:val="none" w:sz="0" w:space="0" w:color="auto"/>
      </w:divBdr>
    </w:div>
    <w:div w:id="1412115789">
      <w:bodyDiv w:val="1"/>
      <w:marLeft w:val="0"/>
      <w:marRight w:val="0"/>
      <w:marTop w:val="0"/>
      <w:marBottom w:val="0"/>
      <w:divBdr>
        <w:top w:val="none" w:sz="0" w:space="0" w:color="auto"/>
        <w:left w:val="none" w:sz="0" w:space="0" w:color="auto"/>
        <w:bottom w:val="none" w:sz="0" w:space="0" w:color="auto"/>
        <w:right w:val="none" w:sz="0" w:space="0" w:color="auto"/>
      </w:divBdr>
    </w:div>
    <w:div w:id="1414282114">
      <w:bodyDiv w:val="1"/>
      <w:marLeft w:val="0"/>
      <w:marRight w:val="0"/>
      <w:marTop w:val="0"/>
      <w:marBottom w:val="0"/>
      <w:divBdr>
        <w:top w:val="none" w:sz="0" w:space="0" w:color="auto"/>
        <w:left w:val="none" w:sz="0" w:space="0" w:color="auto"/>
        <w:bottom w:val="none" w:sz="0" w:space="0" w:color="auto"/>
        <w:right w:val="none" w:sz="0" w:space="0" w:color="auto"/>
      </w:divBdr>
    </w:div>
    <w:div w:id="1417168020">
      <w:bodyDiv w:val="1"/>
      <w:marLeft w:val="0"/>
      <w:marRight w:val="0"/>
      <w:marTop w:val="0"/>
      <w:marBottom w:val="0"/>
      <w:divBdr>
        <w:top w:val="none" w:sz="0" w:space="0" w:color="auto"/>
        <w:left w:val="none" w:sz="0" w:space="0" w:color="auto"/>
        <w:bottom w:val="none" w:sz="0" w:space="0" w:color="auto"/>
        <w:right w:val="none" w:sz="0" w:space="0" w:color="auto"/>
      </w:divBdr>
    </w:div>
    <w:div w:id="1419254086">
      <w:bodyDiv w:val="1"/>
      <w:marLeft w:val="0"/>
      <w:marRight w:val="0"/>
      <w:marTop w:val="0"/>
      <w:marBottom w:val="0"/>
      <w:divBdr>
        <w:top w:val="none" w:sz="0" w:space="0" w:color="auto"/>
        <w:left w:val="none" w:sz="0" w:space="0" w:color="auto"/>
        <w:bottom w:val="none" w:sz="0" w:space="0" w:color="auto"/>
        <w:right w:val="none" w:sz="0" w:space="0" w:color="auto"/>
      </w:divBdr>
    </w:div>
    <w:div w:id="1434394071">
      <w:bodyDiv w:val="1"/>
      <w:marLeft w:val="0"/>
      <w:marRight w:val="0"/>
      <w:marTop w:val="0"/>
      <w:marBottom w:val="0"/>
      <w:divBdr>
        <w:top w:val="none" w:sz="0" w:space="0" w:color="auto"/>
        <w:left w:val="none" w:sz="0" w:space="0" w:color="auto"/>
        <w:bottom w:val="none" w:sz="0" w:space="0" w:color="auto"/>
        <w:right w:val="none" w:sz="0" w:space="0" w:color="auto"/>
      </w:divBdr>
    </w:div>
    <w:div w:id="1436438166">
      <w:bodyDiv w:val="1"/>
      <w:marLeft w:val="0"/>
      <w:marRight w:val="0"/>
      <w:marTop w:val="0"/>
      <w:marBottom w:val="0"/>
      <w:divBdr>
        <w:top w:val="none" w:sz="0" w:space="0" w:color="auto"/>
        <w:left w:val="none" w:sz="0" w:space="0" w:color="auto"/>
        <w:bottom w:val="none" w:sz="0" w:space="0" w:color="auto"/>
        <w:right w:val="none" w:sz="0" w:space="0" w:color="auto"/>
      </w:divBdr>
    </w:div>
    <w:div w:id="1440296037">
      <w:bodyDiv w:val="1"/>
      <w:marLeft w:val="0"/>
      <w:marRight w:val="0"/>
      <w:marTop w:val="0"/>
      <w:marBottom w:val="0"/>
      <w:divBdr>
        <w:top w:val="none" w:sz="0" w:space="0" w:color="auto"/>
        <w:left w:val="none" w:sz="0" w:space="0" w:color="auto"/>
        <w:bottom w:val="none" w:sz="0" w:space="0" w:color="auto"/>
        <w:right w:val="none" w:sz="0" w:space="0" w:color="auto"/>
      </w:divBdr>
    </w:div>
    <w:div w:id="1442215734">
      <w:bodyDiv w:val="1"/>
      <w:marLeft w:val="0"/>
      <w:marRight w:val="0"/>
      <w:marTop w:val="0"/>
      <w:marBottom w:val="0"/>
      <w:divBdr>
        <w:top w:val="none" w:sz="0" w:space="0" w:color="auto"/>
        <w:left w:val="none" w:sz="0" w:space="0" w:color="auto"/>
        <w:bottom w:val="none" w:sz="0" w:space="0" w:color="auto"/>
        <w:right w:val="none" w:sz="0" w:space="0" w:color="auto"/>
      </w:divBdr>
    </w:div>
    <w:div w:id="1443184335">
      <w:bodyDiv w:val="1"/>
      <w:marLeft w:val="0"/>
      <w:marRight w:val="0"/>
      <w:marTop w:val="0"/>
      <w:marBottom w:val="0"/>
      <w:divBdr>
        <w:top w:val="none" w:sz="0" w:space="0" w:color="auto"/>
        <w:left w:val="none" w:sz="0" w:space="0" w:color="auto"/>
        <w:bottom w:val="none" w:sz="0" w:space="0" w:color="auto"/>
        <w:right w:val="none" w:sz="0" w:space="0" w:color="auto"/>
      </w:divBdr>
    </w:div>
    <w:div w:id="1446268937">
      <w:bodyDiv w:val="1"/>
      <w:marLeft w:val="0"/>
      <w:marRight w:val="0"/>
      <w:marTop w:val="0"/>
      <w:marBottom w:val="0"/>
      <w:divBdr>
        <w:top w:val="none" w:sz="0" w:space="0" w:color="auto"/>
        <w:left w:val="none" w:sz="0" w:space="0" w:color="auto"/>
        <w:bottom w:val="none" w:sz="0" w:space="0" w:color="auto"/>
        <w:right w:val="none" w:sz="0" w:space="0" w:color="auto"/>
      </w:divBdr>
    </w:div>
    <w:div w:id="1446660223">
      <w:bodyDiv w:val="1"/>
      <w:marLeft w:val="0"/>
      <w:marRight w:val="0"/>
      <w:marTop w:val="0"/>
      <w:marBottom w:val="0"/>
      <w:divBdr>
        <w:top w:val="none" w:sz="0" w:space="0" w:color="auto"/>
        <w:left w:val="none" w:sz="0" w:space="0" w:color="auto"/>
        <w:bottom w:val="none" w:sz="0" w:space="0" w:color="auto"/>
        <w:right w:val="none" w:sz="0" w:space="0" w:color="auto"/>
      </w:divBdr>
    </w:div>
    <w:div w:id="1452824248">
      <w:bodyDiv w:val="1"/>
      <w:marLeft w:val="0"/>
      <w:marRight w:val="0"/>
      <w:marTop w:val="0"/>
      <w:marBottom w:val="0"/>
      <w:divBdr>
        <w:top w:val="none" w:sz="0" w:space="0" w:color="auto"/>
        <w:left w:val="none" w:sz="0" w:space="0" w:color="auto"/>
        <w:bottom w:val="none" w:sz="0" w:space="0" w:color="auto"/>
        <w:right w:val="none" w:sz="0" w:space="0" w:color="auto"/>
      </w:divBdr>
    </w:div>
    <w:div w:id="1453938108">
      <w:bodyDiv w:val="1"/>
      <w:marLeft w:val="0"/>
      <w:marRight w:val="0"/>
      <w:marTop w:val="0"/>
      <w:marBottom w:val="0"/>
      <w:divBdr>
        <w:top w:val="none" w:sz="0" w:space="0" w:color="auto"/>
        <w:left w:val="none" w:sz="0" w:space="0" w:color="auto"/>
        <w:bottom w:val="none" w:sz="0" w:space="0" w:color="auto"/>
        <w:right w:val="none" w:sz="0" w:space="0" w:color="auto"/>
      </w:divBdr>
    </w:div>
    <w:div w:id="1460536370">
      <w:bodyDiv w:val="1"/>
      <w:marLeft w:val="0"/>
      <w:marRight w:val="0"/>
      <w:marTop w:val="0"/>
      <w:marBottom w:val="0"/>
      <w:divBdr>
        <w:top w:val="none" w:sz="0" w:space="0" w:color="auto"/>
        <w:left w:val="none" w:sz="0" w:space="0" w:color="auto"/>
        <w:bottom w:val="none" w:sz="0" w:space="0" w:color="auto"/>
        <w:right w:val="none" w:sz="0" w:space="0" w:color="auto"/>
      </w:divBdr>
    </w:div>
    <w:div w:id="1465350396">
      <w:bodyDiv w:val="1"/>
      <w:marLeft w:val="0"/>
      <w:marRight w:val="0"/>
      <w:marTop w:val="0"/>
      <w:marBottom w:val="0"/>
      <w:divBdr>
        <w:top w:val="none" w:sz="0" w:space="0" w:color="auto"/>
        <w:left w:val="none" w:sz="0" w:space="0" w:color="auto"/>
        <w:bottom w:val="none" w:sz="0" w:space="0" w:color="auto"/>
        <w:right w:val="none" w:sz="0" w:space="0" w:color="auto"/>
      </w:divBdr>
    </w:div>
    <w:div w:id="1468738839">
      <w:bodyDiv w:val="1"/>
      <w:marLeft w:val="0"/>
      <w:marRight w:val="0"/>
      <w:marTop w:val="0"/>
      <w:marBottom w:val="0"/>
      <w:divBdr>
        <w:top w:val="none" w:sz="0" w:space="0" w:color="auto"/>
        <w:left w:val="none" w:sz="0" w:space="0" w:color="auto"/>
        <w:bottom w:val="none" w:sz="0" w:space="0" w:color="auto"/>
        <w:right w:val="none" w:sz="0" w:space="0" w:color="auto"/>
      </w:divBdr>
    </w:div>
    <w:div w:id="1469323537">
      <w:bodyDiv w:val="1"/>
      <w:marLeft w:val="0"/>
      <w:marRight w:val="0"/>
      <w:marTop w:val="0"/>
      <w:marBottom w:val="0"/>
      <w:divBdr>
        <w:top w:val="none" w:sz="0" w:space="0" w:color="auto"/>
        <w:left w:val="none" w:sz="0" w:space="0" w:color="auto"/>
        <w:bottom w:val="none" w:sz="0" w:space="0" w:color="auto"/>
        <w:right w:val="none" w:sz="0" w:space="0" w:color="auto"/>
      </w:divBdr>
    </w:div>
    <w:div w:id="1469467441">
      <w:bodyDiv w:val="1"/>
      <w:marLeft w:val="0"/>
      <w:marRight w:val="0"/>
      <w:marTop w:val="0"/>
      <w:marBottom w:val="0"/>
      <w:divBdr>
        <w:top w:val="none" w:sz="0" w:space="0" w:color="auto"/>
        <w:left w:val="none" w:sz="0" w:space="0" w:color="auto"/>
        <w:bottom w:val="none" w:sz="0" w:space="0" w:color="auto"/>
        <w:right w:val="none" w:sz="0" w:space="0" w:color="auto"/>
      </w:divBdr>
    </w:div>
    <w:div w:id="1473447844">
      <w:bodyDiv w:val="1"/>
      <w:marLeft w:val="0"/>
      <w:marRight w:val="0"/>
      <w:marTop w:val="0"/>
      <w:marBottom w:val="0"/>
      <w:divBdr>
        <w:top w:val="none" w:sz="0" w:space="0" w:color="auto"/>
        <w:left w:val="none" w:sz="0" w:space="0" w:color="auto"/>
        <w:bottom w:val="none" w:sz="0" w:space="0" w:color="auto"/>
        <w:right w:val="none" w:sz="0" w:space="0" w:color="auto"/>
      </w:divBdr>
    </w:div>
    <w:div w:id="1479107869">
      <w:bodyDiv w:val="1"/>
      <w:marLeft w:val="0"/>
      <w:marRight w:val="0"/>
      <w:marTop w:val="0"/>
      <w:marBottom w:val="0"/>
      <w:divBdr>
        <w:top w:val="none" w:sz="0" w:space="0" w:color="auto"/>
        <w:left w:val="none" w:sz="0" w:space="0" w:color="auto"/>
        <w:bottom w:val="none" w:sz="0" w:space="0" w:color="auto"/>
        <w:right w:val="none" w:sz="0" w:space="0" w:color="auto"/>
      </w:divBdr>
    </w:div>
    <w:div w:id="1480923592">
      <w:bodyDiv w:val="1"/>
      <w:marLeft w:val="0"/>
      <w:marRight w:val="0"/>
      <w:marTop w:val="0"/>
      <w:marBottom w:val="0"/>
      <w:divBdr>
        <w:top w:val="none" w:sz="0" w:space="0" w:color="auto"/>
        <w:left w:val="none" w:sz="0" w:space="0" w:color="auto"/>
        <w:bottom w:val="none" w:sz="0" w:space="0" w:color="auto"/>
        <w:right w:val="none" w:sz="0" w:space="0" w:color="auto"/>
      </w:divBdr>
    </w:div>
    <w:div w:id="1482188574">
      <w:bodyDiv w:val="1"/>
      <w:marLeft w:val="0"/>
      <w:marRight w:val="0"/>
      <w:marTop w:val="0"/>
      <w:marBottom w:val="0"/>
      <w:divBdr>
        <w:top w:val="none" w:sz="0" w:space="0" w:color="auto"/>
        <w:left w:val="none" w:sz="0" w:space="0" w:color="auto"/>
        <w:bottom w:val="none" w:sz="0" w:space="0" w:color="auto"/>
        <w:right w:val="none" w:sz="0" w:space="0" w:color="auto"/>
      </w:divBdr>
    </w:div>
    <w:div w:id="1484006848">
      <w:bodyDiv w:val="1"/>
      <w:marLeft w:val="0"/>
      <w:marRight w:val="0"/>
      <w:marTop w:val="0"/>
      <w:marBottom w:val="0"/>
      <w:divBdr>
        <w:top w:val="none" w:sz="0" w:space="0" w:color="auto"/>
        <w:left w:val="none" w:sz="0" w:space="0" w:color="auto"/>
        <w:bottom w:val="none" w:sz="0" w:space="0" w:color="auto"/>
        <w:right w:val="none" w:sz="0" w:space="0" w:color="auto"/>
      </w:divBdr>
    </w:div>
    <w:div w:id="1484352002">
      <w:bodyDiv w:val="1"/>
      <w:marLeft w:val="0"/>
      <w:marRight w:val="0"/>
      <w:marTop w:val="0"/>
      <w:marBottom w:val="0"/>
      <w:divBdr>
        <w:top w:val="none" w:sz="0" w:space="0" w:color="auto"/>
        <w:left w:val="none" w:sz="0" w:space="0" w:color="auto"/>
        <w:bottom w:val="none" w:sz="0" w:space="0" w:color="auto"/>
        <w:right w:val="none" w:sz="0" w:space="0" w:color="auto"/>
      </w:divBdr>
    </w:div>
    <w:div w:id="1484614620">
      <w:bodyDiv w:val="1"/>
      <w:marLeft w:val="0"/>
      <w:marRight w:val="0"/>
      <w:marTop w:val="0"/>
      <w:marBottom w:val="0"/>
      <w:divBdr>
        <w:top w:val="none" w:sz="0" w:space="0" w:color="auto"/>
        <w:left w:val="none" w:sz="0" w:space="0" w:color="auto"/>
        <w:bottom w:val="none" w:sz="0" w:space="0" w:color="auto"/>
        <w:right w:val="none" w:sz="0" w:space="0" w:color="auto"/>
      </w:divBdr>
    </w:div>
    <w:div w:id="1489857108">
      <w:bodyDiv w:val="1"/>
      <w:marLeft w:val="0"/>
      <w:marRight w:val="0"/>
      <w:marTop w:val="0"/>
      <w:marBottom w:val="0"/>
      <w:divBdr>
        <w:top w:val="none" w:sz="0" w:space="0" w:color="auto"/>
        <w:left w:val="none" w:sz="0" w:space="0" w:color="auto"/>
        <w:bottom w:val="none" w:sz="0" w:space="0" w:color="auto"/>
        <w:right w:val="none" w:sz="0" w:space="0" w:color="auto"/>
      </w:divBdr>
    </w:div>
    <w:div w:id="1492720534">
      <w:bodyDiv w:val="1"/>
      <w:marLeft w:val="0"/>
      <w:marRight w:val="0"/>
      <w:marTop w:val="0"/>
      <w:marBottom w:val="0"/>
      <w:divBdr>
        <w:top w:val="none" w:sz="0" w:space="0" w:color="auto"/>
        <w:left w:val="none" w:sz="0" w:space="0" w:color="auto"/>
        <w:bottom w:val="none" w:sz="0" w:space="0" w:color="auto"/>
        <w:right w:val="none" w:sz="0" w:space="0" w:color="auto"/>
      </w:divBdr>
    </w:div>
    <w:div w:id="1504782321">
      <w:bodyDiv w:val="1"/>
      <w:marLeft w:val="0"/>
      <w:marRight w:val="0"/>
      <w:marTop w:val="0"/>
      <w:marBottom w:val="0"/>
      <w:divBdr>
        <w:top w:val="none" w:sz="0" w:space="0" w:color="auto"/>
        <w:left w:val="none" w:sz="0" w:space="0" w:color="auto"/>
        <w:bottom w:val="none" w:sz="0" w:space="0" w:color="auto"/>
        <w:right w:val="none" w:sz="0" w:space="0" w:color="auto"/>
      </w:divBdr>
    </w:div>
    <w:div w:id="1505583567">
      <w:bodyDiv w:val="1"/>
      <w:marLeft w:val="0"/>
      <w:marRight w:val="0"/>
      <w:marTop w:val="0"/>
      <w:marBottom w:val="0"/>
      <w:divBdr>
        <w:top w:val="none" w:sz="0" w:space="0" w:color="auto"/>
        <w:left w:val="none" w:sz="0" w:space="0" w:color="auto"/>
        <w:bottom w:val="none" w:sz="0" w:space="0" w:color="auto"/>
        <w:right w:val="none" w:sz="0" w:space="0" w:color="auto"/>
      </w:divBdr>
    </w:div>
    <w:div w:id="1507475524">
      <w:bodyDiv w:val="1"/>
      <w:marLeft w:val="0"/>
      <w:marRight w:val="0"/>
      <w:marTop w:val="0"/>
      <w:marBottom w:val="0"/>
      <w:divBdr>
        <w:top w:val="none" w:sz="0" w:space="0" w:color="auto"/>
        <w:left w:val="none" w:sz="0" w:space="0" w:color="auto"/>
        <w:bottom w:val="none" w:sz="0" w:space="0" w:color="auto"/>
        <w:right w:val="none" w:sz="0" w:space="0" w:color="auto"/>
      </w:divBdr>
    </w:div>
    <w:div w:id="1507477696">
      <w:bodyDiv w:val="1"/>
      <w:marLeft w:val="0"/>
      <w:marRight w:val="0"/>
      <w:marTop w:val="0"/>
      <w:marBottom w:val="0"/>
      <w:divBdr>
        <w:top w:val="none" w:sz="0" w:space="0" w:color="auto"/>
        <w:left w:val="none" w:sz="0" w:space="0" w:color="auto"/>
        <w:bottom w:val="none" w:sz="0" w:space="0" w:color="auto"/>
        <w:right w:val="none" w:sz="0" w:space="0" w:color="auto"/>
      </w:divBdr>
    </w:div>
    <w:div w:id="1512064205">
      <w:bodyDiv w:val="1"/>
      <w:marLeft w:val="0"/>
      <w:marRight w:val="0"/>
      <w:marTop w:val="0"/>
      <w:marBottom w:val="0"/>
      <w:divBdr>
        <w:top w:val="none" w:sz="0" w:space="0" w:color="auto"/>
        <w:left w:val="none" w:sz="0" w:space="0" w:color="auto"/>
        <w:bottom w:val="none" w:sz="0" w:space="0" w:color="auto"/>
        <w:right w:val="none" w:sz="0" w:space="0" w:color="auto"/>
      </w:divBdr>
    </w:div>
    <w:div w:id="1512794534">
      <w:bodyDiv w:val="1"/>
      <w:marLeft w:val="0"/>
      <w:marRight w:val="0"/>
      <w:marTop w:val="0"/>
      <w:marBottom w:val="0"/>
      <w:divBdr>
        <w:top w:val="none" w:sz="0" w:space="0" w:color="auto"/>
        <w:left w:val="none" w:sz="0" w:space="0" w:color="auto"/>
        <w:bottom w:val="none" w:sz="0" w:space="0" w:color="auto"/>
        <w:right w:val="none" w:sz="0" w:space="0" w:color="auto"/>
      </w:divBdr>
    </w:div>
    <w:div w:id="1514109012">
      <w:bodyDiv w:val="1"/>
      <w:marLeft w:val="0"/>
      <w:marRight w:val="0"/>
      <w:marTop w:val="0"/>
      <w:marBottom w:val="0"/>
      <w:divBdr>
        <w:top w:val="none" w:sz="0" w:space="0" w:color="auto"/>
        <w:left w:val="none" w:sz="0" w:space="0" w:color="auto"/>
        <w:bottom w:val="none" w:sz="0" w:space="0" w:color="auto"/>
        <w:right w:val="none" w:sz="0" w:space="0" w:color="auto"/>
      </w:divBdr>
    </w:div>
    <w:div w:id="1514420331">
      <w:bodyDiv w:val="1"/>
      <w:marLeft w:val="0"/>
      <w:marRight w:val="0"/>
      <w:marTop w:val="0"/>
      <w:marBottom w:val="0"/>
      <w:divBdr>
        <w:top w:val="none" w:sz="0" w:space="0" w:color="auto"/>
        <w:left w:val="none" w:sz="0" w:space="0" w:color="auto"/>
        <w:bottom w:val="none" w:sz="0" w:space="0" w:color="auto"/>
        <w:right w:val="none" w:sz="0" w:space="0" w:color="auto"/>
      </w:divBdr>
    </w:div>
    <w:div w:id="1515995408">
      <w:bodyDiv w:val="1"/>
      <w:marLeft w:val="0"/>
      <w:marRight w:val="0"/>
      <w:marTop w:val="0"/>
      <w:marBottom w:val="0"/>
      <w:divBdr>
        <w:top w:val="none" w:sz="0" w:space="0" w:color="auto"/>
        <w:left w:val="none" w:sz="0" w:space="0" w:color="auto"/>
        <w:bottom w:val="none" w:sz="0" w:space="0" w:color="auto"/>
        <w:right w:val="none" w:sz="0" w:space="0" w:color="auto"/>
      </w:divBdr>
    </w:div>
    <w:div w:id="1517814529">
      <w:bodyDiv w:val="1"/>
      <w:marLeft w:val="0"/>
      <w:marRight w:val="0"/>
      <w:marTop w:val="0"/>
      <w:marBottom w:val="0"/>
      <w:divBdr>
        <w:top w:val="none" w:sz="0" w:space="0" w:color="auto"/>
        <w:left w:val="none" w:sz="0" w:space="0" w:color="auto"/>
        <w:bottom w:val="none" w:sz="0" w:space="0" w:color="auto"/>
        <w:right w:val="none" w:sz="0" w:space="0" w:color="auto"/>
      </w:divBdr>
    </w:div>
    <w:div w:id="1519613130">
      <w:bodyDiv w:val="1"/>
      <w:marLeft w:val="0"/>
      <w:marRight w:val="0"/>
      <w:marTop w:val="0"/>
      <w:marBottom w:val="0"/>
      <w:divBdr>
        <w:top w:val="none" w:sz="0" w:space="0" w:color="auto"/>
        <w:left w:val="none" w:sz="0" w:space="0" w:color="auto"/>
        <w:bottom w:val="none" w:sz="0" w:space="0" w:color="auto"/>
        <w:right w:val="none" w:sz="0" w:space="0" w:color="auto"/>
      </w:divBdr>
    </w:div>
    <w:div w:id="1522161032">
      <w:bodyDiv w:val="1"/>
      <w:marLeft w:val="0"/>
      <w:marRight w:val="0"/>
      <w:marTop w:val="0"/>
      <w:marBottom w:val="0"/>
      <w:divBdr>
        <w:top w:val="none" w:sz="0" w:space="0" w:color="auto"/>
        <w:left w:val="none" w:sz="0" w:space="0" w:color="auto"/>
        <w:bottom w:val="none" w:sz="0" w:space="0" w:color="auto"/>
        <w:right w:val="none" w:sz="0" w:space="0" w:color="auto"/>
      </w:divBdr>
    </w:div>
    <w:div w:id="1526097104">
      <w:bodyDiv w:val="1"/>
      <w:marLeft w:val="0"/>
      <w:marRight w:val="0"/>
      <w:marTop w:val="0"/>
      <w:marBottom w:val="0"/>
      <w:divBdr>
        <w:top w:val="none" w:sz="0" w:space="0" w:color="auto"/>
        <w:left w:val="none" w:sz="0" w:space="0" w:color="auto"/>
        <w:bottom w:val="none" w:sz="0" w:space="0" w:color="auto"/>
        <w:right w:val="none" w:sz="0" w:space="0" w:color="auto"/>
      </w:divBdr>
    </w:div>
    <w:div w:id="1527451835">
      <w:bodyDiv w:val="1"/>
      <w:marLeft w:val="0"/>
      <w:marRight w:val="0"/>
      <w:marTop w:val="0"/>
      <w:marBottom w:val="0"/>
      <w:divBdr>
        <w:top w:val="none" w:sz="0" w:space="0" w:color="auto"/>
        <w:left w:val="none" w:sz="0" w:space="0" w:color="auto"/>
        <w:bottom w:val="none" w:sz="0" w:space="0" w:color="auto"/>
        <w:right w:val="none" w:sz="0" w:space="0" w:color="auto"/>
      </w:divBdr>
    </w:div>
    <w:div w:id="1529219756">
      <w:bodyDiv w:val="1"/>
      <w:marLeft w:val="0"/>
      <w:marRight w:val="0"/>
      <w:marTop w:val="0"/>
      <w:marBottom w:val="0"/>
      <w:divBdr>
        <w:top w:val="none" w:sz="0" w:space="0" w:color="auto"/>
        <w:left w:val="none" w:sz="0" w:space="0" w:color="auto"/>
        <w:bottom w:val="none" w:sz="0" w:space="0" w:color="auto"/>
        <w:right w:val="none" w:sz="0" w:space="0" w:color="auto"/>
      </w:divBdr>
    </w:div>
    <w:div w:id="1529441874">
      <w:bodyDiv w:val="1"/>
      <w:marLeft w:val="0"/>
      <w:marRight w:val="0"/>
      <w:marTop w:val="0"/>
      <w:marBottom w:val="0"/>
      <w:divBdr>
        <w:top w:val="none" w:sz="0" w:space="0" w:color="auto"/>
        <w:left w:val="none" w:sz="0" w:space="0" w:color="auto"/>
        <w:bottom w:val="none" w:sz="0" w:space="0" w:color="auto"/>
        <w:right w:val="none" w:sz="0" w:space="0" w:color="auto"/>
      </w:divBdr>
    </w:div>
    <w:div w:id="1529485870">
      <w:bodyDiv w:val="1"/>
      <w:marLeft w:val="0"/>
      <w:marRight w:val="0"/>
      <w:marTop w:val="0"/>
      <w:marBottom w:val="0"/>
      <w:divBdr>
        <w:top w:val="none" w:sz="0" w:space="0" w:color="auto"/>
        <w:left w:val="none" w:sz="0" w:space="0" w:color="auto"/>
        <w:bottom w:val="none" w:sz="0" w:space="0" w:color="auto"/>
        <w:right w:val="none" w:sz="0" w:space="0" w:color="auto"/>
      </w:divBdr>
    </w:div>
    <w:div w:id="1531989463">
      <w:bodyDiv w:val="1"/>
      <w:marLeft w:val="0"/>
      <w:marRight w:val="0"/>
      <w:marTop w:val="0"/>
      <w:marBottom w:val="0"/>
      <w:divBdr>
        <w:top w:val="none" w:sz="0" w:space="0" w:color="auto"/>
        <w:left w:val="none" w:sz="0" w:space="0" w:color="auto"/>
        <w:bottom w:val="none" w:sz="0" w:space="0" w:color="auto"/>
        <w:right w:val="none" w:sz="0" w:space="0" w:color="auto"/>
      </w:divBdr>
    </w:div>
    <w:div w:id="1538809910">
      <w:bodyDiv w:val="1"/>
      <w:marLeft w:val="0"/>
      <w:marRight w:val="0"/>
      <w:marTop w:val="0"/>
      <w:marBottom w:val="0"/>
      <w:divBdr>
        <w:top w:val="none" w:sz="0" w:space="0" w:color="auto"/>
        <w:left w:val="none" w:sz="0" w:space="0" w:color="auto"/>
        <w:bottom w:val="none" w:sz="0" w:space="0" w:color="auto"/>
        <w:right w:val="none" w:sz="0" w:space="0" w:color="auto"/>
      </w:divBdr>
    </w:div>
    <w:div w:id="1543782747">
      <w:bodyDiv w:val="1"/>
      <w:marLeft w:val="0"/>
      <w:marRight w:val="0"/>
      <w:marTop w:val="0"/>
      <w:marBottom w:val="0"/>
      <w:divBdr>
        <w:top w:val="none" w:sz="0" w:space="0" w:color="auto"/>
        <w:left w:val="none" w:sz="0" w:space="0" w:color="auto"/>
        <w:bottom w:val="none" w:sz="0" w:space="0" w:color="auto"/>
        <w:right w:val="none" w:sz="0" w:space="0" w:color="auto"/>
      </w:divBdr>
    </w:div>
    <w:div w:id="1543833539">
      <w:bodyDiv w:val="1"/>
      <w:marLeft w:val="0"/>
      <w:marRight w:val="0"/>
      <w:marTop w:val="0"/>
      <w:marBottom w:val="0"/>
      <w:divBdr>
        <w:top w:val="none" w:sz="0" w:space="0" w:color="auto"/>
        <w:left w:val="none" w:sz="0" w:space="0" w:color="auto"/>
        <w:bottom w:val="none" w:sz="0" w:space="0" w:color="auto"/>
        <w:right w:val="none" w:sz="0" w:space="0" w:color="auto"/>
      </w:divBdr>
    </w:div>
    <w:div w:id="1544370049">
      <w:bodyDiv w:val="1"/>
      <w:marLeft w:val="0"/>
      <w:marRight w:val="0"/>
      <w:marTop w:val="0"/>
      <w:marBottom w:val="0"/>
      <w:divBdr>
        <w:top w:val="none" w:sz="0" w:space="0" w:color="auto"/>
        <w:left w:val="none" w:sz="0" w:space="0" w:color="auto"/>
        <w:bottom w:val="none" w:sz="0" w:space="0" w:color="auto"/>
        <w:right w:val="none" w:sz="0" w:space="0" w:color="auto"/>
      </w:divBdr>
    </w:div>
    <w:div w:id="1544832355">
      <w:bodyDiv w:val="1"/>
      <w:marLeft w:val="0"/>
      <w:marRight w:val="0"/>
      <w:marTop w:val="0"/>
      <w:marBottom w:val="0"/>
      <w:divBdr>
        <w:top w:val="none" w:sz="0" w:space="0" w:color="auto"/>
        <w:left w:val="none" w:sz="0" w:space="0" w:color="auto"/>
        <w:bottom w:val="none" w:sz="0" w:space="0" w:color="auto"/>
        <w:right w:val="none" w:sz="0" w:space="0" w:color="auto"/>
      </w:divBdr>
    </w:div>
    <w:div w:id="1558201223">
      <w:bodyDiv w:val="1"/>
      <w:marLeft w:val="0"/>
      <w:marRight w:val="0"/>
      <w:marTop w:val="0"/>
      <w:marBottom w:val="0"/>
      <w:divBdr>
        <w:top w:val="none" w:sz="0" w:space="0" w:color="auto"/>
        <w:left w:val="none" w:sz="0" w:space="0" w:color="auto"/>
        <w:bottom w:val="none" w:sz="0" w:space="0" w:color="auto"/>
        <w:right w:val="none" w:sz="0" w:space="0" w:color="auto"/>
      </w:divBdr>
    </w:div>
    <w:div w:id="1562669486">
      <w:bodyDiv w:val="1"/>
      <w:marLeft w:val="0"/>
      <w:marRight w:val="0"/>
      <w:marTop w:val="0"/>
      <w:marBottom w:val="0"/>
      <w:divBdr>
        <w:top w:val="none" w:sz="0" w:space="0" w:color="auto"/>
        <w:left w:val="none" w:sz="0" w:space="0" w:color="auto"/>
        <w:bottom w:val="none" w:sz="0" w:space="0" w:color="auto"/>
        <w:right w:val="none" w:sz="0" w:space="0" w:color="auto"/>
      </w:divBdr>
    </w:div>
    <w:div w:id="1567179942">
      <w:bodyDiv w:val="1"/>
      <w:marLeft w:val="0"/>
      <w:marRight w:val="0"/>
      <w:marTop w:val="0"/>
      <w:marBottom w:val="0"/>
      <w:divBdr>
        <w:top w:val="none" w:sz="0" w:space="0" w:color="auto"/>
        <w:left w:val="none" w:sz="0" w:space="0" w:color="auto"/>
        <w:bottom w:val="none" w:sz="0" w:space="0" w:color="auto"/>
        <w:right w:val="none" w:sz="0" w:space="0" w:color="auto"/>
      </w:divBdr>
    </w:div>
    <w:div w:id="1568763003">
      <w:bodyDiv w:val="1"/>
      <w:marLeft w:val="0"/>
      <w:marRight w:val="0"/>
      <w:marTop w:val="0"/>
      <w:marBottom w:val="0"/>
      <w:divBdr>
        <w:top w:val="none" w:sz="0" w:space="0" w:color="auto"/>
        <w:left w:val="none" w:sz="0" w:space="0" w:color="auto"/>
        <w:bottom w:val="none" w:sz="0" w:space="0" w:color="auto"/>
        <w:right w:val="none" w:sz="0" w:space="0" w:color="auto"/>
      </w:divBdr>
    </w:div>
    <w:div w:id="1574899490">
      <w:bodyDiv w:val="1"/>
      <w:marLeft w:val="0"/>
      <w:marRight w:val="0"/>
      <w:marTop w:val="0"/>
      <w:marBottom w:val="0"/>
      <w:divBdr>
        <w:top w:val="none" w:sz="0" w:space="0" w:color="auto"/>
        <w:left w:val="none" w:sz="0" w:space="0" w:color="auto"/>
        <w:bottom w:val="none" w:sz="0" w:space="0" w:color="auto"/>
        <w:right w:val="none" w:sz="0" w:space="0" w:color="auto"/>
      </w:divBdr>
    </w:div>
    <w:div w:id="1577208456">
      <w:bodyDiv w:val="1"/>
      <w:marLeft w:val="0"/>
      <w:marRight w:val="0"/>
      <w:marTop w:val="0"/>
      <w:marBottom w:val="0"/>
      <w:divBdr>
        <w:top w:val="none" w:sz="0" w:space="0" w:color="auto"/>
        <w:left w:val="none" w:sz="0" w:space="0" w:color="auto"/>
        <w:bottom w:val="none" w:sz="0" w:space="0" w:color="auto"/>
        <w:right w:val="none" w:sz="0" w:space="0" w:color="auto"/>
      </w:divBdr>
    </w:div>
    <w:div w:id="1584291556">
      <w:bodyDiv w:val="1"/>
      <w:marLeft w:val="0"/>
      <w:marRight w:val="0"/>
      <w:marTop w:val="0"/>
      <w:marBottom w:val="0"/>
      <w:divBdr>
        <w:top w:val="none" w:sz="0" w:space="0" w:color="auto"/>
        <w:left w:val="none" w:sz="0" w:space="0" w:color="auto"/>
        <w:bottom w:val="none" w:sz="0" w:space="0" w:color="auto"/>
        <w:right w:val="none" w:sz="0" w:space="0" w:color="auto"/>
      </w:divBdr>
    </w:div>
    <w:div w:id="1587574910">
      <w:bodyDiv w:val="1"/>
      <w:marLeft w:val="0"/>
      <w:marRight w:val="0"/>
      <w:marTop w:val="0"/>
      <w:marBottom w:val="0"/>
      <w:divBdr>
        <w:top w:val="none" w:sz="0" w:space="0" w:color="auto"/>
        <w:left w:val="none" w:sz="0" w:space="0" w:color="auto"/>
        <w:bottom w:val="none" w:sz="0" w:space="0" w:color="auto"/>
        <w:right w:val="none" w:sz="0" w:space="0" w:color="auto"/>
      </w:divBdr>
    </w:div>
    <w:div w:id="1589539189">
      <w:bodyDiv w:val="1"/>
      <w:marLeft w:val="0"/>
      <w:marRight w:val="0"/>
      <w:marTop w:val="0"/>
      <w:marBottom w:val="0"/>
      <w:divBdr>
        <w:top w:val="none" w:sz="0" w:space="0" w:color="auto"/>
        <w:left w:val="none" w:sz="0" w:space="0" w:color="auto"/>
        <w:bottom w:val="none" w:sz="0" w:space="0" w:color="auto"/>
        <w:right w:val="none" w:sz="0" w:space="0" w:color="auto"/>
      </w:divBdr>
    </w:div>
    <w:div w:id="1589583640">
      <w:bodyDiv w:val="1"/>
      <w:marLeft w:val="0"/>
      <w:marRight w:val="0"/>
      <w:marTop w:val="0"/>
      <w:marBottom w:val="0"/>
      <w:divBdr>
        <w:top w:val="none" w:sz="0" w:space="0" w:color="auto"/>
        <w:left w:val="none" w:sz="0" w:space="0" w:color="auto"/>
        <w:bottom w:val="none" w:sz="0" w:space="0" w:color="auto"/>
        <w:right w:val="none" w:sz="0" w:space="0" w:color="auto"/>
      </w:divBdr>
    </w:div>
    <w:div w:id="1590507557">
      <w:bodyDiv w:val="1"/>
      <w:marLeft w:val="0"/>
      <w:marRight w:val="0"/>
      <w:marTop w:val="0"/>
      <w:marBottom w:val="0"/>
      <w:divBdr>
        <w:top w:val="none" w:sz="0" w:space="0" w:color="auto"/>
        <w:left w:val="none" w:sz="0" w:space="0" w:color="auto"/>
        <w:bottom w:val="none" w:sz="0" w:space="0" w:color="auto"/>
        <w:right w:val="none" w:sz="0" w:space="0" w:color="auto"/>
      </w:divBdr>
    </w:div>
    <w:div w:id="1596861132">
      <w:bodyDiv w:val="1"/>
      <w:marLeft w:val="0"/>
      <w:marRight w:val="0"/>
      <w:marTop w:val="0"/>
      <w:marBottom w:val="0"/>
      <w:divBdr>
        <w:top w:val="none" w:sz="0" w:space="0" w:color="auto"/>
        <w:left w:val="none" w:sz="0" w:space="0" w:color="auto"/>
        <w:bottom w:val="none" w:sz="0" w:space="0" w:color="auto"/>
        <w:right w:val="none" w:sz="0" w:space="0" w:color="auto"/>
      </w:divBdr>
    </w:div>
    <w:div w:id="1599214189">
      <w:bodyDiv w:val="1"/>
      <w:marLeft w:val="0"/>
      <w:marRight w:val="0"/>
      <w:marTop w:val="0"/>
      <w:marBottom w:val="0"/>
      <w:divBdr>
        <w:top w:val="none" w:sz="0" w:space="0" w:color="auto"/>
        <w:left w:val="none" w:sz="0" w:space="0" w:color="auto"/>
        <w:bottom w:val="none" w:sz="0" w:space="0" w:color="auto"/>
        <w:right w:val="none" w:sz="0" w:space="0" w:color="auto"/>
      </w:divBdr>
    </w:div>
    <w:div w:id="1599485824">
      <w:bodyDiv w:val="1"/>
      <w:marLeft w:val="0"/>
      <w:marRight w:val="0"/>
      <w:marTop w:val="0"/>
      <w:marBottom w:val="0"/>
      <w:divBdr>
        <w:top w:val="none" w:sz="0" w:space="0" w:color="auto"/>
        <w:left w:val="none" w:sz="0" w:space="0" w:color="auto"/>
        <w:bottom w:val="none" w:sz="0" w:space="0" w:color="auto"/>
        <w:right w:val="none" w:sz="0" w:space="0" w:color="auto"/>
      </w:divBdr>
    </w:div>
    <w:div w:id="1599674813">
      <w:bodyDiv w:val="1"/>
      <w:marLeft w:val="0"/>
      <w:marRight w:val="0"/>
      <w:marTop w:val="0"/>
      <w:marBottom w:val="0"/>
      <w:divBdr>
        <w:top w:val="none" w:sz="0" w:space="0" w:color="auto"/>
        <w:left w:val="none" w:sz="0" w:space="0" w:color="auto"/>
        <w:bottom w:val="none" w:sz="0" w:space="0" w:color="auto"/>
        <w:right w:val="none" w:sz="0" w:space="0" w:color="auto"/>
      </w:divBdr>
    </w:div>
    <w:div w:id="1602378152">
      <w:bodyDiv w:val="1"/>
      <w:marLeft w:val="0"/>
      <w:marRight w:val="0"/>
      <w:marTop w:val="0"/>
      <w:marBottom w:val="0"/>
      <w:divBdr>
        <w:top w:val="none" w:sz="0" w:space="0" w:color="auto"/>
        <w:left w:val="none" w:sz="0" w:space="0" w:color="auto"/>
        <w:bottom w:val="none" w:sz="0" w:space="0" w:color="auto"/>
        <w:right w:val="none" w:sz="0" w:space="0" w:color="auto"/>
      </w:divBdr>
    </w:div>
    <w:div w:id="1604997370">
      <w:bodyDiv w:val="1"/>
      <w:marLeft w:val="0"/>
      <w:marRight w:val="0"/>
      <w:marTop w:val="0"/>
      <w:marBottom w:val="0"/>
      <w:divBdr>
        <w:top w:val="none" w:sz="0" w:space="0" w:color="auto"/>
        <w:left w:val="none" w:sz="0" w:space="0" w:color="auto"/>
        <w:bottom w:val="none" w:sz="0" w:space="0" w:color="auto"/>
        <w:right w:val="none" w:sz="0" w:space="0" w:color="auto"/>
      </w:divBdr>
    </w:div>
    <w:div w:id="1608535561">
      <w:bodyDiv w:val="1"/>
      <w:marLeft w:val="0"/>
      <w:marRight w:val="0"/>
      <w:marTop w:val="0"/>
      <w:marBottom w:val="0"/>
      <w:divBdr>
        <w:top w:val="none" w:sz="0" w:space="0" w:color="auto"/>
        <w:left w:val="none" w:sz="0" w:space="0" w:color="auto"/>
        <w:bottom w:val="none" w:sz="0" w:space="0" w:color="auto"/>
        <w:right w:val="none" w:sz="0" w:space="0" w:color="auto"/>
      </w:divBdr>
    </w:div>
    <w:div w:id="1614945660">
      <w:bodyDiv w:val="1"/>
      <w:marLeft w:val="0"/>
      <w:marRight w:val="0"/>
      <w:marTop w:val="0"/>
      <w:marBottom w:val="0"/>
      <w:divBdr>
        <w:top w:val="none" w:sz="0" w:space="0" w:color="auto"/>
        <w:left w:val="none" w:sz="0" w:space="0" w:color="auto"/>
        <w:bottom w:val="none" w:sz="0" w:space="0" w:color="auto"/>
        <w:right w:val="none" w:sz="0" w:space="0" w:color="auto"/>
      </w:divBdr>
    </w:div>
    <w:div w:id="1615868204">
      <w:bodyDiv w:val="1"/>
      <w:marLeft w:val="0"/>
      <w:marRight w:val="0"/>
      <w:marTop w:val="0"/>
      <w:marBottom w:val="0"/>
      <w:divBdr>
        <w:top w:val="none" w:sz="0" w:space="0" w:color="auto"/>
        <w:left w:val="none" w:sz="0" w:space="0" w:color="auto"/>
        <w:bottom w:val="none" w:sz="0" w:space="0" w:color="auto"/>
        <w:right w:val="none" w:sz="0" w:space="0" w:color="auto"/>
      </w:divBdr>
    </w:div>
    <w:div w:id="1616063615">
      <w:bodyDiv w:val="1"/>
      <w:marLeft w:val="0"/>
      <w:marRight w:val="0"/>
      <w:marTop w:val="0"/>
      <w:marBottom w:val="0"/>
      <w:divBdr>
        <w:top w:val="none" w:sz="0" w:space="0" w:color="auto"/>
        <w:left w:val="none" w:sz="0" w:space="0" w:color="auto"/>
        <w:bottom w:val="none" w:sz="0" w:space="0" w:color="auto"/>
        <w:right w:val="none" w:sz="0" w:space="0" w:color="auto"/>
      </w:divBdr>
    </w:div>
    <w:div w:id="1619529338">
      <w:bodyDiv w:val="1"/>
      <w:marLeft w:val="0"/>
      <w:marRight w:val="0"/>
      <w:marTop w:val="0"/>
      <w:marBottom w:val="0"/>
      <w:divBdr>
        <w:top w:val="none" w:sz="0" w:space="0" w:color="auto"/>
        <w:left w:val="none" w:sz="0" w:space="0" w:color="auto"/>
        <w:bottom w:val="none" w:sz="0" w:space="0" w:color="auto"/>
        <w:right w:val="none" w:sz="0" w:space="0" w:color="auto"/>
      </w:divBdr>
    </w:div>
    <w:div w:id="1621033447">
      <w:bodyDiv w:val="1"/>
      <w:marLeft w:val="0"/>
      <w:marRight w:val="0"/>
      <w:marTop w:val="0"/>
      <w:marBottom w:val="0"/>
      <w:divBdr>
        <w:top w:val="none" w:sz="0" w:space="0" w:color="auto"/>
        <w:left w:val="none" w:sz="0" w:space="0" w:color="auto"/>
        <w:bottom w:val="none" w:sz="0" w:space="0" w:color="auto"/>
        <w:right w:val="none" w:sz="0" w:space="0" w:color="auto"/>
      </w:divBdr>
    </w:div>
    <w:div w:id="1621960444">
      <w:bodyDiv w:val="1"/>
      <w:marLeft w:val="0"/>
      <w:marRight w:val="0"/>
      <w:marTop w:val="0"/>
      <w:marBottom w:val="0"/>
      <w:divBdr>
        <w:top w:val="none" w:sz="0" w:space="0" w:color="auto"/>
        <w:left w:val="none" w:sz="0" w:space="0" w:color="auto"/>
        <w:bottom w:val="none" w:sz="0" w:space="0" w:color="auto"/>
        <w:right w:val="none" w:sz="0" w:space="0" w:color="auto"/>
      </w:divBdr>
    </w:div>
    <w:div w:id="1622034824">
      <w:bodyDiv w:val="1"/>
      <w:marLeft w:val="0"/>
      <w:marRight w:val="0"/>
      <w:marTop w:val="0"/>
      <w:marBottom w:val="0"/>
      <w:divBdr>
        <w:top w:val="none" w:sz="0" w:space="0" w:color="auto"/>
        <w:left w:val="none" w:sz="0" w:space="0" w:color="auto"/>
        <w:bottom w:val="none" w:sz="0" w:space="0" w:color="auto"/>
        <w:right w:val="none" w:sz="0" w:space="0" w:color="auto"/>
      </w:divBdr>
    </w:div>
    <w:div w:id="1633100354">
      <w:bodyDiv w:val="1"/>
      <w:marLeft w:val="0"/>
      <w:marRight w:val="0"/>
      <w:marTop w:val="0"/>
      <w:marBottom w:val="0"/>
      <w:divBdr>
        <w:top w:val="none" w:sz="0" w:space="0" w:color="auto"/>
        <w:left w:val="none" w:sz="0" w:space="0" w:color="auto"/>
        <w:bottom w:val="none" w:sz="0" w:space="0" w:color="auto"/>
        <w:right w:val="none" w:sz="0" w:space="0" w:color="auto"/>
      </w:divBdr>
    </w:div>
    <w:div w:id="1633822322">
      <w:bodyDiv w:val="1"/>
      <w:marLeft w:val="0"/>
      <w:marRight w:val="0"/>
      <w:marTop w:val="0"/>
      <w:marBottom w:val="0"/>
      <w:divBdr>
        <w:top w:val="none" w:sz="0" w:space="0" w:color="auto"/>
        <w:left w:val="none" w:sz="0" w:space="0" w:color="auto"/>
        <w:bottom w:val="none" w:sz="0" w:space="0" w:color="auto"/>
        <w:right w:val="none" w:sz="0" w:space="0" w:color="auto"/>
      </w:divBdr>
    </w:div>
    <w:div w:id="1637562641">
      <w:bodyDiv w:val="1"/>
      <w:marLeft w:val="0"/>
      <w:marRight w:val="0"/>
      <w:marTop w:val="0"/>
      <w:marBottom w:val="0"/>
      <w:divBdr>
        <w:top w:val="none" w:sz="0" w:space="0" w:color="auto"/>
        <w:left w:val="none" w:sz="0" w:space="0" w:color="auto"/>
        <w:bottom w:val="none" w:sz="0" w:space="0" w:color="auto"/>
        <w:right w:val="none" w:sz="0" w:space="0" w:color="auto"/>
      </w:divBdr>
    </w:div>
    <w:div w:id="1638340454">
      <w:bodyDiv w:val="1"/>
      <w:marLeft w:val="0"/>
      <w:marRight w:val="0"/>
      <w:marTop w:val="0"/>
      <w:marBottom w:val="0"/>
      <w:divBdr>
        <w:top w:val="none" w:sz="0" w:space="0" w:color="auto"/>
        <w:left w:val="none" w:sz="0" w:space="0" w:color="auto"/>
        <w:bottom w:val="none" w:sz="0" w:space="0" w:color="auto"/>
        <w:right w:val="none" w:sz="0" w:space="0" w:color="auto"/>
      </w:divBdr>
    </w:div>
    <w:div w:id="1646545381">
      <w:bodyDiv w:val="1"/>
      <w:marLeft w:val="0"/>
      <w:marRight w:val="0"/>
      <w:marTop w:val="0"/>
      <w:marBottom w:val="0"/>
      <w:divBdr>
        <w:top w:val="none" w:sz="0" w:space="0" w:color="auto"/>
        <w:left w:val="none" w:sz="0" w:space="0" w:color="auto"/>
        <w:bottom w:val="none" w:sz="0" w:space="0" w:color="auto"/>
        <w:right w:val="none" w:sz="0" w:space="0" w:color="auto"/>
      </w:divBdr>
    </w:div>
    <w:div w:id="1647204978">
      <w:bodyDiv w:val="1"/>
      <w:marLeft w:val="0"/>
      <w:marRight w:val="0"/>
      <w:marTop w:val="0"/>
      <w:marBottom w:val="0"/>
      <w:divBdr>
        <w:top w:val="none" w:sz="0" w:space="0" w:color="auto"/>
        <w:left w:val="none" w:sz="0" w:space="0" w:color="auto"/>
        <w:bottom w:val="none" w:sz="0" w:space="0" w:color="auto"/>
        <w:right w:val="none" w:sz="0" w:space="0" w:color="auto"/>
      </w:divBdr>
    </w:div>
    <w:div w:id="1649047309">
      <w:bodyDiv w:val="1"/>
      <w:marLeft w:val="0"/>
      <w:marRight w:val="0"/>
      <w:marTop w:val="0"/>
      <w:marBottom w:val="0"/>
      <w:divBdr>
        <w:top w:val="none" w:sz="0" w:space="0" w:color="auto"/>
        <w:left w:val="none" w:sz="0" w:space="0" w:color="auto"/>
        <w:bottom w:val="none" w:sz="0" w:space="0" w:color="auto"/>
        <w:right w:val="none" w:sz="0" w:space="0" w:color="auto"/>
      </w:divBdr>
    </w:div>
    <w:div w:id="1649481797">
      <w:bodyDiv w:val="1"/>
      <w:marLeft w:val="0"/>
      <w:marRight w:val="0"/>
      <w:marTop w:val="0"/>
      <w:marBottom w:val="0"/>
      <w:divBdr>
        <w:top w:val="none" w:sz="0" w:space="0" w:color="auto"/>
        <w:left w:val="none" w:sz="0" w:space="0" w:color="auto"/>
        <w:bottom w:val="none" w:sz="0" w:space="0" w:color="auto"/>
        <w:right w:val="none" w:sz="0" w:space="0" w:color="auto"/>
      </w:divBdr>
    </w:div>
    <w:div w:id="1658144894">
      <w:bodyDiv w:val="1"/>
      <w:marLeft w:val="0"/>
      <w:marRight w:val="0"/>
      <w:marTop w:val="0"/>
      <w:marBottom w:val="0"/>
      <w:divBdr>
        <w:top w:val="none" w:sz="0" w:space="0" w:color="auto"/>
        <w:left w:val="none" w:sz="0" w:space="0" w:color="auto"/>
        <w:bottom w:val="none" w:sz="0" w:space="0" w:color="auto"/>
        <w:right w:val="none" w:sz="0" w:space="0" w:color="auto"/>
      </w:divBdr>
    </w:div>
    <w:div w:id="1659768428">
      <w:bodyDiv w:val="1"/>
      <w:marLeft w:val="0"/>
      <w:marRight w:val="0"/>
      <w:marTop w:val="0"/>
      <w:marBottom w:val="0"/>
      <w:divBdr>
        <w:top w:val="none" w:sz="0" w:space="0" w:color="auto"/>
        <w:left w:val="none" w:sz="0" w:space="0" w:color="auto"/>
        <w:bottom w:val="none" w:sz="0" w:space="0" w:color="auto"/>
        <w:right w:val="none" w:sz="0" w:space="0" w:color="auto"/>
      </w:divBdr>
    </w:div>
    <w:div w:id="1660620124">
      <w:bodyDiv w:val="1"/>
      <w:marLeft w:val="0"/>
      <w:marRight w:val="0"/>
      <w:marTop w:val="0"/>
      <w:marBottom w:val="0"/>
      <w:divBdr>
        <w:top w:val="none" w:sz="0" w:space="0" w:color="auto"/>
        <w:left w:val="none" w:sz="0" w:space="0" w:color="auto"/>
        <w:bottom w:val="none" w:sz="0" w:space="0" w:color="auto"/>
        <w:right w:val="none" w:sz="0" w:space="0" w:color="auto"/>
      </w:divBdr>
    </w:div>
    <w:div w:id="1662124341">
      <w:bodyDiv w:val="1"/>
      <w:marLeft w:val="0"/>
      <w:marRight w:val="0"/>
      <w:marTop w:val="0"/>
      <w:marBottom w:val="0"/>
      <w:divBdr>
        <w:top w:val="none" w:sz="0" w:space="0" w:color="auto"/>
        <w:left w:val="none" w:sz="0" w:space="0" w:color="auto"/>
        <w:bottom w:val="none" w:sz="0" w:space="0" w:color="auto"/>
        <w:right w:val="none" w:sz="0" w:space="0" w:color="auto"/>
      </w:divBdr>
    </w:div>
    <w:div w:id="1664165376">
      <w:bodyDiv w:val="1"/>
      <w:marLeft w:val="0"/>
      <w:marRight w:val="0"/>
      <w:marTop w:val="0"/>
      <w:marBottom w:val="0"/>
      <w:divBdr>
        <w:top w:val="none" w:sz="0" w:space="0" w:color="auto"/>
        <w:left w:val="none" w:sz="0" w:space="0" w:color="auto"/>
        <w:bottom w:val="none" w:sz="0" w:space="0" w:color="auto"/>
        <w:right w:val="none" w:sz="0" w:space="0" w:color="auto"/>
      </w:divBdr>
    </w:div>
    <w:div w:id="1670979972">
      <w:bodyDiv w:val="1"/>
      <w:marLeft w:val="0"/>
      <w:marRight w:val="0"/>
      <w:marTop w:val="0"/>
      <w:marBottom w:val="0"/>
      <w:divBdr>
        <w:top w:val="none" w:sz="0" w:space="0" w:color="auto"/>
        <w:left w:val="none" w:sz="0" w:space="0" w:color="auto"/>
        <w:bottom w:val="none" w:sz="0" w:space="0" w:color="auto"/>
        <w:right w:val="none" w:sz="0" w:space="0" w:color="auto"/>
      </w:divBdr>
    </w:div>
    <w:div w:id="1677607713">
      <w:bodyDiv w:val="1"/>
      <w:marLeft w:val="0"/>
      <w:marRight w:val="0"/>
      <w:marTop w:val="0"/>
      <w:marBottom w:val="0"/>
      <w:divBdr>
        <w:top w:val="none" w:sz="0" w:space="0" w:color="auto"/>
        <w:left w:val="none" w:sz="0" w:space="0" w:color="auto"/>
        <w:bottom w:val="none" w:sz="0" w:space="0" w:color="auto"/>
        <w:right w:val="none" w:sz="0" w:space="0" w:color="auto"/>
      </w:divBdr>
    </w:div>
    <w:div w:id="1680035065">
      <w:bodyDiv w:val="1"/>
      <w:marLeft w:val="0"/>
      <w:marRight w:val="0"/>
      <w:marTop w:val="0"/>
      <w:marBottom w:val="0"/>
      <w:divBdr>
        <w:top w:val="none" w:sz="0" w:space="0" w:color="auto"/>
        <w:left w:val="none" w:sz="0" w:space="0" w:color="auto"/>
        <w:bottom w:val="none" w:sz="0" w:space="0" w:color="auto"/>
        <w:right w:val="none" w:sz="0" w:space="0" w:color="auto"/>
      </w:divBdr>
    </w:div>
    <w:div w:id="1680963345">
      <w:bodyDiv w:val="1"/>
      <w:marLeft w:val="0"/>
      <w:marRight w:val="0"/>
      <w:marTop w:val="0"/>
      <w:marBottom w:val="0"/>
      <w:divBdr>
        <w:top w:val="none" w:sz="0" w:space="0" w:color="auto"/>
        <w:left w:val="none" w:sz="0" w:space="0" w:color="auto"/>
        <w:bottom w:val="none" w:sz="0" w:space="0" w:color="auto"/>
        <w:right w:val="none" w:sz="0" w:space="0" w:color="auto"/>
      </w:divBdr>
    </w:div>
    <w:div w:id="1693416360">
      <w:bodyDiv w:val="1"/>
      <w:marLeft w:val="0"/>
      <w:marRight w:val="0"/>
      <w:marTop w:val="0"/>
      <w:marBottom w:val="0"/>
      <w:divBdr>
        <w:top w:val="none" w:sz="0" w:space="0" w:color="auto"/>
        <w:left w:val="none" w:sz="0" w:space="0" w:color="auto"/>
        <w:bottom w:val="none" w:sz="0" w:space="0" w:color="auto"/>
        <w:right w:val="none" w:sz="0" w:space="0" w:color="auto"/>
      </w:divBdr>
    </w:div>
    <w:div w:id="1697272682">
      <w:bodyDiv w:val="1"/>
      <w:marLeft w:val="0"/>
      <w:marRight w:val="0"/>
      <w:marTop w:val="0"/>
      <w:marBottom w:val="0"/>
      <w:divBdr>
        <w:top w:val="none" w:sz="0" w:space="0" w:color="auto"/>
        <w:left w:val="none" w:sz="0" w:space="0" w:color="auto"/>
        <w:bottom w:val="none" w:sz="0" w:space="0" w:color="auto"/>
        <w:right w:val="none" w:sz="0" w:space="0" w:color="auto"/>
      </w:divBdr>
    </w:div>
    <w:div w:id="1697926173">
      <w:bodyDiv w:val="1"/>
      <w:marLeft w:val="0"/>
      <w:marRight w:val="0"/>
      <w:marTop w:val="0"/>
      <w:marBottom w:val="0"/>
      <w:divBdr>
        <w:top w:val="none" w:sz="0" w:space="0" w:color="auto"/>
        <w:left w:val="none" w:sz="0" w:space="0" w:color="auto"/>
        <w:bottom w:val="none" w:sz="0" w:space="0" w:color="auto"/>
        <w:right w:val="none" w:sz="0" w:space="0" w:color="auto"/>
      </w:divBdr>
    </w:div>
    <w:div w:id="1701661737">
      <w:bodyDiv w:val="1"/>
      <w:marLeft w:val="0"/>
      <w:marRight w:val="0"/>
      <w:marTop w:val="0"/>
      <w:marBottom w:val="0"/>
      <w:divBdr>
        <w:top w:val="none" w:sz="0" w:space="0" w:color="auto"/>
        <w:left w:val="none" w:sz="0" w:space="0" w:color="auto"/>
        <w:bottom w:val="none" w:sz="0" w:space="0" w:color="auto"/>
        <w:right w:val="none" w:sz="0" w:space="0" w:color="auto"/>
      </w:divBdr>
    </w:div>
    <w:div w:id="1702591560">
      <w:bodyDiv w:val="1"/>
      <w:marLeft w:val="0"/>
      <w:marRight w:val="0"/>
      <w:marTop w:val="0"/>
      <w:marBottom w:val="0"/>
      <w:divBdr>
        <w:top w:val="none" w:sz="0" w:space="0" w:color="auto"/>
        <w:left w:val="none" w:sz="0" w:space="0" w:color="auto"/>
        <w:bottom w:val="none" w:sz="0" w:space="0" w:color="auto"/>
        <w:right w:val="none" w:sz="0" w:space="0" w:color="auto"/>
      </w:divBdr>
    </w:div>
    <w:div w:id="1704942965">
      <w:bodyDiv w:val="1"/>
      <w:marLeft w:val="0"/>
      <w:marRight w:val="0"/>
      <w:marTop w:val="0"/>
      <w:marBottom w:val="0"/>
      <w:divBdr>
        <w:top w:val="none" w:sz="0" w:space="0" w:color="auto"/>
        <w:left w:val="none" w:sz="0" w:space="0" w:color="auto"/>
        <w:bottom w:val="none" w:sz="0" w:space="0" w:color="auto"/>
        <w:right w:val="none" w:sz="0" w:space="0" w:color="auto"/>
      </w:divBdr>
    </w:div>
    <w:div w:id="1705210376">
      <w:bodyDiv w:val="1"/>
      <w:marLeft w:val="0"/>
      <w:marRight w:val="0"/>
      <w:marTop w:val="0"/>
      <w:marBottom w:val="0"/>
      <w:divBdr>
        <w:top w:val="none" w:sz="0" w:space="0" w:color="auto"/>
        <w:left w:val="none" w:sz="0" w:space="0" w:color="auto"/>
        <w:bottom w:val="none" w:sz="0" w:space="0" w:color="auto"/>
        <w:right w:val="none" w:sz="0" w:space="0" w:color="auto"/>
      </w:divBdr>
    </w:div>
    <w:div w:id="1712917437">
      <w:bodyDiv w:val="1"/>
      <w:marLeft w:val="0"/>
      <w:marRight w:val="0"/>
      <w:marTop w:val="0"/>
      <w:marBottom w:val="0"/>
      <w:divBdr>
        <w:top w:val="none" w:sz="0" w:space="0" w:color="auto"/>
        <w:left w:val="none" w:sz="0" w:space="0" w:color="auto"/>
        <w:bottom w:val="none" w:sz="0" w:space="0" w:color="auto"/>
        <w:right w:val="none" w:sz="0" w:space="0" w:color="auto"/>
      </w:divBdr>
    </w:div>
    <w:div w:id="1714504412">
      <w:bodyDiv w:val="1"/>
      <w:marLeft w:val="0"/>
      <w:marRight w:val="0"/>
      <w:marTop w:val="0"/>
      <w:marBottom w:val="0"/>
      <w:divBdr>
        <w:top w:val="none" w:sz="0" w:space="0" w:color="auto"/>
        <w:left w:val="none" w:sz="0" w:space="0" w:color="auto"/>
        <w:bottom w:val="none" w:sz="0" w:space="0" w:color="auto"/>
        <w:right w:val="none" w:sz="0" w:space="0" w:color="auto"/>
      </w:divBdr>
    </w:div>
    <w:div w:id="1715427172">
      <w:bodyDiv w:val="1"/>
      <w:marLeft w:val="0"/>
      <w:marRight w:val="0"/>
      <w:marTop w:val="0"/>
      <w:marBottom w:val="0"/>
      <w:divBdr>
        <w:top w:val="none" w:sz="0" w:space="0" w:color="auto"/>
        <w:left w:val="none" w:sz="0" w:space="0" w:color="auto"/>
        <w:bottom w:val="none" w:sz="0" w:space="0" w:color="auto"/>
        <w:right w:val="none" w:sz="0" w:space="0" w:color="auto"/>
      </w:divBdr>
    </w:div>
    <w:div w:id="1718579964">
      <w:bodyDiv w:val="1"/>
      <w:marLeft w:val="0"/>
      <w:marRight w:val="0"/>
      <w:marTop w:val="0"/>
      <w:marBottom w:val="0"/>
      <w:divBdr>
        <w:top w:val="none" w:sz="0" w:space="0" w:color="auto"/>
        <w:left w:val="none" w:sz="0" w:space="0" w:color="auto"/>
        <w:bottom w:val="none" w:sz="0" w:space="0" w:color="auto"/>
        <w:right w:val="none" w:sz="0" w:space="0" w:color="auto"/>
      </w:divBdr>
    </w:div>
    <w:div w:id="1718705331">
      <w:bodyDiv w:val="1"/>
      <w:marLeft w:val="0"/>
      <w:marRight w:val="0"/>
      <w:marTop w:val="0"/>
      <w:marBottom w:val="0"/>
      <w:divBdr>
        <w:top w:val="none" w:sz="0" w:space="0" w:color="auto"/>
        <w:left w:val="none" w:sz="0" w:space="0" w:color="auto"/>
        <w:bottom w:val="none" w:sz="0" w:space="0" w:color="auto"/>
        <w:right w:val="none" w:sz="0" w:space="0" w:color="auto"/>
      </w:divBdr>
    </w:div>
    <w:div w:id="1721127369">
      <w:bodyDiv w:val="1"/>
      <w:marLeft w:val="0"/>
      <w:marRight w:val="0"/>
      <w:marTop w:val="0"/>
      <w:marBottom w:val="0"/>
      <w:divBdr>
        <w:top w:val="none" w:sz="0" w:space="0" w:color="auto"/>
        <w:left w:val="none" w:sz="0" w:space="0" w:color="auto"/>
        <w:bottom w:val="none" w:sz="0" w:space="0" w:color="auto"/>
        <w:right w:val="none" w:sz="0" w:space="0" w:color="auto"/>
      </w:divBdr>
    </w:div>
    <w:div w:id="1727340938">
      <w:bodyDiv w:val="1"/>
      <w:marLeft w:val="0"/>
      <w:marRight w:val="0"/>
      <w:marTop w:val="0"/>
      <w:marBottom w:val="0"/>
      <w:divBdr>
        <w:top w:val="none" w:sz="0" w:space="0" w:color="auto"/>
        <w:left w:val="none" w:sz="0" w:space="0" w:color="auto"/>
        <w:bottom w:val="none" w:sz="0" w:space="0" w:color="auto"/>
        <w:right w:val="none" w:sz="0" w:space="0" w:color="auto"/>
      </w:divBdr>
    </w:div>
    <w:div w:id="1736858719">
      <w:bodyDiv w:val="1"/>
      <w:marLeft w:val="0"/>
      <w:marRight w:val="0"/>
      <w:marTop w:val="0"/>
      <w:marBottom w:val="0"/>
      <w:divBdr>
        <w:top w:val="none" w:sz="0" w:space="0" w:color="auto"/>
        <w:left w:val="none" w:sz="0" w:space="0" w:color="auto"/>
        <w:bottom w:val="none" w:sz="0" w:space="0" w:color="auto"/>
        <w:right w:val="none" w:sz="0" w:space="0" w:color="auto"/>
      </w:divBdr>
    </w:div>
    <w:div w:id="1748451846">
      <w:bodyDiv w:val="1"/>
      <w:marLeft w:val="0"/>
      <w:marRight w:val="0"/>
      <w:marTop w:val="0"/>
      <w:marBottom w:val="0"/>
      <w:divBdr>
        <w:top w:val="none" w:sz="0" w:space="0" w:color="auto"/>
        <w:left w:val="none" w:sz="0" w:space="0" w:color="auto"/>
        <w:bottom w:val="none" w:sz="0" w:space="0" w:color="auto"/>
        <w:right w:val="none" w:sz="0" w:space="0" w:color="auto"/>
      </w:divBdr>
    </w:div>
    <w:div w:id="1749693039">
      <w:bodyDiv w:val="1"/>
      <w:marLeft w:val="0"/>
      <w:marRight w:val="0"/>
      <w:marTop w:val="0"/>
      <w:marBottom w:val="0"/>
      <w:divBdr>
        <w:top w:val="none" w:sz="0" w:space="0" w:color="auto"/>
        <w:left w:val="none" w:sz="0" w:space="0" w:color="auto"/>
        <w:bottom w:val="none" w:sz="0" w:space="0" w:color="auto"/>
        <w:right w:val="none" w:sz="0" w:space="0" w:color="auto"/>
      </w:divBdr>
    </w:div>
    <w:div w:id="1750925376">
      <w:bodyDiv w:val="1"/>
      <w:marLeft w:val="0"/>
      <w:marRight w:val="0"/>
      <w:marTop w:val="0"/>
      <w:marBottom w:val="0"/>
      <w:divBdr>
        <w:top w:val="none" w:sz="0" w:space="0" w:color="auto"/>
        <w:left w:val="none" w:sz="0" w:space="0" w:color="auto"/>
        <w:bottom w:val="none" w:sz="0" w:space="0" w:color="auto"/>
        <w:right w:val="none" w:sz="0" w:space="0" w:color="auto"/>
      </w:divBdr>
    </w:div>
    <w:div w:id="1753820125">
      <w:bodyDiv w:val="1"/>
      <w:marLeft w:val="0"/>
      <w:marRight w:val="0"/>
      <w:marTop w:val="0"/>
      <w:marBottom w:val="0"/>
      <w:divBdr>
        <w:top w:val="none" w:sz="0" w:space="0" w:color="auto"/>
        <w:left w:val="none" w:sz="0" w:space="0" w:color="auto"/>
        <w:bottom w:val="none" w:sz="0" w:space="0" w:color="auto"/>
        <w:right w:val="none" w:sz="0" w:space="0" w:color="auto"/>
      </w:divBdr>
    </w:div>
    <w:div w:id="1756240491">
      <w:bodyDiv w:val="1"/>
      <w:marLeft w:val="0"/>
      <w:marRight w:val="0"/>
      <w:marTop w:val="0"/>
      <w:marBottom w:val="0"/>
      <w:divBdr>
        <w:top w:val="none" w:sz="0" w:space="0" w:color="auto"/>
        <w:left w:val="none" w:sz="0" w:space="0" w:color="auto"/>
        <w:bottom w:val="none" w:sz="0" w:space="0" w:color="auto"/>
        <w:right w:val="none" w:sz="0" w:space="0" w:color="auto"/>
      </w:divBdr>
    </w:div>
    <w:div w:id="1762607420">
      <w:bodyDiv w:val="1"/>
      <w:marLeft w:val="0"/>
      <w:marRight w:val="0"/>
      <w:marTop w:val="0"/>
      <w:marBottom w:val="0"/>
      <w:divBdr>
        <w:top w:val="none" w:sz="0" w:space="0" w:color="auto"/>
        <w:left w:val="none" w:sz="0" w:space="0" w:color="auto"/>
        <w:bottom w:val="none" w:sz="0" w:space="0" w:color="auto"/>
        <w:right w:val="none" w:sz="0" w:space="0" w:color="auto"/>
      </w:divBdr>
    </w:div>
    <w:div w:id="1763528827">
      <w:bodyDiv w:val="1"/>
      <w:marLeft w:val="0"/>
      <w:marRight w:val="0"/>
      <w:marTop w:val="0"/>
      <w:marBottom w:val="0"/>
      <w:divBdr>
        <w:top w:val="none" w:sz="0" w:space="0" w:color="auto"/>
        <w:left w:val="none" w:sz="0" w:space="0" w:color="auto"/>
        <w:bottom w:val="none" w:sz="0" w:space="0" w:color="auto"/>
        <w:right w:val="none" w:sz="0" w:space="0" w:color="auto"/>
      </w:divBdr>
    </w:div>
    <w:div w:id="1764111410">
      <w:bodyDiv w:val="1"/>
      <w:marLeft w:val="0"/>
      <w:marRight w:val="0"/>
      <w:marTop w:val="0"/>
      <w:marBottom w:val="0"/>
      <w:divBdr>
        <w:top w:val="none" w:sz="0" w:space="0" w:color="auto"/>
        <w:left w:val="none" w:sz="0" w:space="0" w:color="auto"/>
        <w:bottom w:val="none" w:sz="0" w:space="0" w:color="auto"/>
        <w:right w:val="none" w:sz="0" w:space="0" w:color="auto"/>
      </w:divBdr>
    </w:div>
    <w:div w:id="1765759977">
      <w:bodyDiv w:val="1"/>
      <w:marLeft w:val="0"/>
      <w:marRight w:val="0"/>
      <w:marTop w:val="0"/>
      <w:marBottom w:val="0"/>
      <w:divBdr>
        <w:top w:val="none" w:sz="0" w:space="0" w:color="auto"/>
        <w:left w:val="none" w:sz="0" w:space="0" w:color="auto"/>
        <w:bottom w:val="none" w:sz="0" w:space="0" w:color="auto"/>
        <w:right w:val="none" w:sz="0" w:space="0" w:color="auto"/>
      </w:divBdr>
    </w:div>
    <w:div w:id="1766223381">
      <w:bodyDiv w:val="1"/>
      <w:marLeft w:val="0"/>
      <w:marRight w:val="0"/>
      <w:marTop w:val="0"/>
      <w:marBottom w:val="0"/>
      <w:divBdr>
        <w:top w:val="none" w:sz="0" w:space="0" w:color="auto"/>
        <w:left w:val="none" w:sz="0" w:space="0" w:color="auto"/>
        <w:bottom w:val="none" w:sz="0" w:space="0" w:color="auto"/>
        <w:right w:val="none" w:sz="0" w:space="0" w:color="auto"/>
      </w:divBdr>
    </w:div>
    <w:div w:id="1766994462">
      <w:bodyDiv w:val="1"/>
      <w:marLeft w:val="0"/>
      <w:marRight w:val="0"/>
      <w:marTop w:val="0"/>
      <w:marBottom w:val="0"/>
      <w:divBdr>
        <w:top w:val="none" w:sz="0" w:space="0" w:color="auto"/>
        <w:left w:val="none" w:sz="0" w:space="0" w:color="auto"/>
        <w:bottom w:val="none" w:sz="0" w:space="0" w:color="auto"/>
        <w:right w:val="none" w:sz="0" w:space="0" w:color="auto"/>
      </w:divBdr>
    </w:div>
    <w:div w:id="1770812191">
      <w:bodyDiv w:val="1"/>
      <w:marLeft w:val="0"/>
      <w:marRight w:val="0"/>
      <w:marTop w:val="0"/>
      <w:marBottom w:val="0"/>
      <w:divBdr>
        <w:top w:val="none" w:sz="0" w:space="0" w:color="auto"/>
        <w:left w:val="none" w:sz="0" w:space="0" w:color="auto"/>
        <w:bottom w:val="none" w:sz="0" w:space="0" w:color="auto"/>
        <w:right w:val="none" w:sz="0" w:space="0" w:color="auto"/>
      </w:divBdr>
    </w:div>
    <w:div w:id="1772044795">
      <w:bodyDiv w:val="1"/>
      <w:marLeft w:val="0"/>
      <w:marRight w:val="0"/>
      <w:marTop w:val="0"/>
      <w:marBottom w:val="0"/>
      <w:divBdr>
        <w:top w:val="none" w:sz="0" w:space="0" w:color="auto"/>
        <w:left w:val="none" w:sz="0" w:space="0" w:color="auto"/>
        <w:bottom w:val="none" w:sz="0" w:space="0" w:color="auto"/>
        <w:right w:val="none" w:sz="0" w:space="0" w:color="auto"/>
      </w:divBdr>
    </w:div>
    <w:div w:id="1772316264">
      <w:bodyDiv w:val="1"/>
      <w:marLeft w:val="0"/>
      <w:marRight w:val="0"/>
      <w:marTop w:val="0"/>
      <w:marBottom w:val="0"/>
      <w:divBdr>
        <w:top w:val="none" w:sz="0" w:space="0" w:color="auto"/>
        <w:left w:val="none" w:sz="0" w:space="0" w:color="auto"/>
        <w:bottom w:val="none" w:sz="0" w:space="0" w:color="auto"/>
        <w:right w:val="none" w:sz="0" w:space="0" w:color="auto"/>
      </w:divBdr>
    </w:div>
    <w:div w:id="1777869799">
      <w:bodyDiv w:val="1"/>
      <w:marLeft w:val="0"/>
      <w:marRight w:val="0"/>
      <w:marTop w:val="0"/>
      <w:marBottom w:val="0"/>
      <w:divBdr>
        <w:top w:val="none" w:sz="0" w:space="0" w:color="auto"/>
        <w:left w:val="none" w:sz="0" w:space="0" w:color="auto"/>
        <w:bottom w:val="none" w:sz="0" w:space="0" w:color="auto"/>
        <w:right w:val="none" w:sz="0" w:space="0" w:color="auto"/>
      </w:divBdr>
    </w:div>
    <w:div w:id="1790315589">
      <w:bodyDiv w:val="1"/>
      <w:marLeft w:val="0"/>
      <w:marRight w:val="0"/>
      <w:marTop w:val="0"/>
      <w:marBottom w:val="0"/>
      <w:divBdr>
        <w:top w:val="none" w:sz="0" w:space="0" w:color="auto"/>
        <w:left w:val="none" w:sz="0" w:space="0" w:color="auto"/>
        <w:bottom w:val="none" w:sz="0" w:space="0" w:color="auto"/>
        <w:right w:val="none" w:sz="0" w:space="0" w:color="auto"/>
      </w:divBdr>
    </w:div>
    <w:div w:id="1804738069">
      <w:bodyDiv w:val="1"/>
      <w:marLeft w:val="0"/>
      <w:marRight w:val="0"/>
      <w:marTop w:val="0"/>
      <w:marBottom w:val="1029"/>
      <w:divBdr>
        <w:top w:val="none" w:sz="0" w:space="0" w:color="auto"/>
        <w:left w:val="none" w:sz="0" w:space="0" w:color="auto"/>
        <w:bottom w:val="none" w:sz="0" w:space="0" w:color="auto"/>
        <w:right w:val="none" w:sz="0" w:space="0" w:color="auto"/>
      </w:divBdr>
      <w:divsChild>
        <w:div w:id="1029598712">
          <w:marLeft w:val="0"/>
          <w:marRight w:val="0"/>
          <w:marTop w:val="0"/>
          <w:marBottom w:val="0"/>
          <w:divBdr>
            <w:top w:val="none" w:sz="0" w:space="0" w:color="auto"/>
            <w:left w:val="none" w:sz="0" w:space="0" w:color="auto"/>
            <w:bottom w:val="none" w:sz="0" w:space="0" w:color="auto"/>
            <w:right w:val="none" w:sz="0" w:space="0" w:color="auto"/>
          </w:divBdr>
          <w:divsChild>
            <w:div w:id="557059168">
              <w:marLeft w:val="0"/>
              <w:marRight w:val="0"/>
              <w:marTop w:val="0"/>
              <w:marBottom w:val="0"/>
              <w:divBdr>
                <w:top w:val="none" w:sz="0" w:space="0" w:color="auto"/>
                <w:left w:val="none" w:sz="0" w:space="0" w:color="auto"/>
                <w:bottom w:val="none" w:sz="0" w:space="0" w:color="auto"/>
                <w:right w:val="none" w:sz="0" w:space="0" w:color="auto"/>
              </w:divBdr>
              <w:divsChild>
                <w:div w:id="788474870">
                  <w:marLeft w:val="0"/>
                  <w:marRight w:val="0"/>
                  <w:marTop w:val="0"/>
                  <w:marBottom w:val="0"/>
                  <w:divBdr>
                    <w:top w:val="none" w:sz="0" w:space="0" w:color="auto"/>
                    <w:left w:val="none" w:sz="0" w:space="0" w:color="auto"/>
                    <w:bottom w:val="none" w:sz="0" w:space="0" w:color="auto"/>
                    <w:right w:val="none" w:sz="0" w:space="0" w:color="auto"/>
                  </w:divBdr>
                  <w:divsChild>
                    <w:div w:id="483662154">
                      <w:marLeft w:val="0"/>
                      <w:marRight w:val="5143"/>
                      <w:marTop w:val="0"/>
                      <w:marBottom w:val="0"/>
                      <w:divBdr>
                        <w:top w:val="none" w:sz="0" w:space="0" w:color="auto"/>
                        <w:left w:val="none" w:sz="0" w:space="0" w:color="auto"/>
                        <w:bottom w:val="none" w:sz="0" w:space="0" w:color="auto"/>
                        <w:right w:val="none" w:sz="0" w:space="0" w:color="auto"/>
                      </w:divBdr>
                      <w:divsChild>
                        <w:div w:id="599489035">
                          <w:marLeft w:val="0"/>
                          <w:marRight w:val="0"/>
                          <w:marTop w:val="0"/>
                          <w:marBottom w:val="0"/>
                          <w:divBdr>
                            <w:top w:val="none" w:sz="0" w:space="0" w:color="auto"/>
                            <w:left w:val="none" w:sz="0" w:space="0" w:color="auto"/>
                            <w:bottom w:val="none" w:sz="0" w:space="0" w:color="auto"/>
                            <w:right w:val="none" w:sz="0" w:space="0" w:color="auto"/>
                          </w:divBdr>
                          <w:divsChild>
                            <w:div w:id="663552912">
                              <w:marLeft w:val="0"/>
                              <w:marRight w:val="0"/>
                              <w:marTop w:val="0"/>
                              <w:marBottom w:val="0"/>
                              <w:divBdr>
                                <w:top w:val="none" w:sz="0" w:space="0" w:color="auto"/>
                                <w:left w:val="none" w:sz="0" w:space="0" w:color="auto"/>
                                <w:bottom w:val="none" w:sz="0" w:space="0" w:color="auto"/>
                                <w:right w:val="none" w:sz="0" w:space="0" w:color="auto"/>
                              </w:divBdr>
                              <w:divsChild>
                                <w:div w:id="1022707711">
                                  <w:marLeft w:val="0"/>
                                  <w:marRight w:val="0"/>
                                  <w:marTop w:val="0"/>
                                  <w:marBottom w:val="0"/>
                                  <w:divBdr>
                                    <w:top w:val="none" w:sz="0" w:space="0" w:color="auto"/>
                                    <w:left w:val="none" w:sz="0" w:space="0" w:color="auto"/>
                                    <w:bottom w:val="none" w:sz="0" w:space="0" w:color="auto"/>
                                    <w:right w:val="none" w:sz="0" w:space="0" w:color="auto"/>
                                  </w:divBdr>
                                  <w:divsChild>
                                    <w:div w:id="703797438">
                                      <w:marLeft w:val="0"/>
                                      <w:marRight w:val="0"/>
                                      <w:marTop w:val="0"/>
                                      <w:marBottom w:val="0"/>
                                      <w:divBdr>
                                        <w:top w:val="none" w:sz="0" w:space="0" w:color="auto"/>
                                        <w:left w:val="none" w:sz="0" w:space="0" w:color="auto"/>
                                        <w:bottom w:val="none" w:sz="0" w:space="0" w:color="auto"/>
                                        <w:right w:val="none" w:sz="0" w:space="0" w:color="auto"/>
                                      </w:divBdr>
                                    </w:div>
                                    <w:div w:id="9650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3919">
      <w:bodyDiv w:val="1"/>
      <w:marLeft w:val="0"/>
      <w:marRight w:val="0"/>
      <w:marTop w:val="0"/>
      <w:marBottom w:val="0"/>
      <w:divBdr>
        <w:top w:val="none" w:sz="0" w:space="0" w:color="auto"/>
        <w:left w:val="none" w:sz="0" w:space="0" w:color="auto"/>
        <w:bottom w:val="none" w:sz="0" w:space="0" w:color="auto"/>
        <w:right w:val="none" w:sz="0" w:space="0" w:color="auto"/>
      </w:divBdr>
    </w:div>
    <w:div w:id="1812399724">
      <w:bodyDiv w:val="1"/>
      <w:marLeft w:val="0"/>
      <w:marRight w:val="0"/>
      <w:marTop w:val="0"/>
      <w:marBottom w:val="0"/>
      <w:divBdr>
        <w:top w:val="none" w:sz="0" w:space="0" w:color="auto"/>
        <w:left w:val="none" w:sz="0" w:space="0" w:color="auto"/>
        <w:bottom w:val="none" w:sz="0" w:space="0" w:color="auto"/>
        <w:right w:val="none" w:sz="0" w:space="0" w:color="auto"/>
      </w:divBdr>
    </w:div>
    <w:div w:id="1813060178">
      <w:bodyDiv w:val="1"/>
      <w:marLeft w:val="0"/>
      <w:marRight w:val="0"/>
      <w:marTop w:val="0"/>
      <w:marBottom w:val="0"/>
      <w:divBdr>
        <w:top w:val="none" w:sz="0" w:space="0" w:color="auto"/>
        <w:left w:val="none" w:sz="0" w:space="0" w:color="auto"/>
        <w:bottom w:val="none" w:sz="0" w:space="0" w:color="auto"/>
        <w:right w:val="none" w:sz="0" w:space="0" w:color="auto"/>
      </w:divBdr>
    </w:div>
    <w:div w:id="1813787194">
      <w:bodyDiv w:val="1"/>
      <w:marLeft w:val="0"/>
      <w:marRight w:val="0"/>
      <w:marTop w:val="0"/>
      <w:marBottom w:val="0"/>
      <w:divBdr>
        <w:top w:val="none" w:sz="0" w:space="0" w:color="auto"/>
        <w:left w:val="none" w:sz="0" w:space="0" w:color="auto"/>
        <w:bottom w:val="none" w:sz="0" w:space="0" w:color="auto"/>
        <w:right w:val="none" w:sz="0" w:space="0" w:color="auto"/>
      </w:divBdr>
    </w:div>
    <w:div w:id="1815177836">
      <w:bodyDiv w:val="1"/>
      <w:marLeft w:val="0"/>
      <w:marRight w:val="0"/>
      <w:marTop w:val="0"/>
      <w:marBottom w:val="0"/>
      <w:divBdr>
        <w:top w:val="none" w:sz="0" w:space="0" w:color="auto"/>
        <w:left w:val="none" w:sz="0" w:space="0" w:color="auto"/>
        <w:bottom w:val="none" w:sz="0" w:space="0" w:color="auto"/>
        <w:right w:val="none" w:sz="0" w:space="0" w:color="auto"/>
      </w:divBdr>
    </w:div>
    <w:div w:id="1815219206">
      <w:bodyDiv w:val="1"/>
      <w:marLeft w:val="0"/>
      <w:marRight w:val="0"/>
      <w:marTop w:val="0"/>
      <w:marBottom w:val="0"/>
      <w:divBdr>
        <w:top w:val="none" w:sz="0" w:space="0" w:color="auto"/>
        <w:left w:val="none" w:sz="0" w:space="0" w:color="auto"/>
        <w:bottom w:val="none" w:sz="0" w:space="0" w:color="auto"/>
        <w:right w:val="none" w:sz="0" w:space="0" w:color="auto"/>
      </w:divBdr>
    </w:div>
    <w:div w:id="1826238667">
      <w:bodyDiv w:val="1"/>
      <w:marLeft w:val="0"/>
      <w:marRight w:val="0"/>
      <w:marTop w:val="0"/>
      <w:marBottom w:val="0"/>
      <w:divBdr>
        <w:top w:val="none" w:sz="0" w:space="0" w:color="auto"/>
        <w:left w:val="none" w:sz="0" w:space="0" w:color="auto"/>
        <w:bottom w:val="none" w:sz="0" w:space="0" w:color="auto"/>
        <w:right w:val="none" w:sz="0" w:space="0" w:color="auto"/>
      </w:divBdr>
    </w:div>
    <w:div w:id="1832329830">
      <w:bodyDiv w:val="1"/>
      <w:marLeft w:val="0"/>
      <w:marRight w:val="0"/>
      <w:marTop w:val="0"/>
      <w:marBottom w:val="0"/>
      <w:divBdr>
        <w:top w:val="none" w:sz="0" w:space="0" w:color="auto"/>
        <w:left w:val="none" w:sz="0" w:space="0" w:color="auto"/>
        <w:bottom w:val="none" w:sz="0" w:space="0" w:color="auto"/>
        <w:right w:val="none" w:sz="0" w:space="0" w:color="auto"/>
      </w:divBdr>
    </w:div>
    <w:div w:id="1833058298">
      <w:bodyDiv w:val="1"/>
      <w:marLeft w:val="0"/>
      <w:marRight w:val="0"/>
      <w:marTop w:val="0"/>
      <w:marBottom w:val="0"/>
      <w:divBdr>
        <w:top w:val="none" w:sz="0" w:space="0" w:color="auto"/>
        <w:left w:val="none" w:sz="0" w:space="0" w:color="auto"/>
        <w:bottom w:val="none" w:sz="0" w:space="0" w:color="auto"/>
        <w:right w:val="none" w:sz="0" w:space="0" w:color="auto"/>
      </w:divBdr>
    </w:div>
    <w:div w:id="1836413828">
      <w:bodyDiv w:val="1"/>
      <w:marLeft w:val="0"/>
      <w:marRight w:val="0"/>
      <w:marTop w:val="0"/>
      <w:marBottom w:val="0"/>
      <w:divBdr>
        <w:top w:val="none" w:sz="0" w:space="0" w:color="auto"/>
        <w:left w:val="none" w:sz="0" w:space="0" w:color="auto"/>
        <w:bottom w:val="none" w:sz="0" w:space="0" w:color="auto"/>
        <w:right w:val="none" w:sz="0" w:space="0" w:color="auto"/>
      </w:divBdr>
    </w:div>
    <w:div w:id="1838837550">
      <w:bodyDiv w:val="1"/>
      <w:marLeft w:val="0"/>
      <w:marRight w:val="0"/>
      <w:marTop w:val="0"/>
      <w:marBottom w:val="0"/>
      <w:divBdr>
        <w:top w:val="none" w:sz="0" w:space="0" w:color="auto"/>
        <w:left w:val="none" w:sz="0" w:space="0" w:color="auto"/>
        <w:bottom w:val="none" w:sz="0" w:space="0" w:color="auto"/>
        <w:right w:val="none" w:sz="0" w:space="0" w:color="auto"/>
      </w:divBdr>
    </w:div>
    <w:div w:id="1839733166">
      <w:bodyDiv w:val="1"/>
      <w:marLeft w:val="0"/>
      <w:marRight w:val="0"/>
      <w:marTop w:val="0"/>
      <w:marBottom w:val="0"/>
      <w:divBdr>
        <w:top w:val="none" w:sz="0" w:space="0" w:color="auto"/>
        <w:left w:val="none" w:sz="0" w:space="0" w:color="auto"/>
        <w:bottom w:val="none" w:sz="0" w:space="0" w:color="auto"/>
        <w:right w:val="none" w:sz="0" w:space="0" w:color="auto"/>
      </w:divBdr>
    </w:div>
    <w:div w:id="1847557196">
      <w:bodyDiv w:val="1"/>
      <w:marLeft w:val="0"/>
      <w:marRight w:val="0"/>
      <w:marTop w:val="0"/>
      <w:marBottom w:val="0"/>
      <w:divBdr>
        <w:top w:val="none" w:sz="0" w:space="0" w:color="auto"/>
        <w:left w:val="none" w:sz="0" w:space="0" w:color="auto"/>
        <w:bottom w:val="none" w:sz="0" w:space="0" w:color="auto"/>
        <w:right w:val="none" w:sz="0" w:space="0" w:color="auto"/>
      </w:divBdr>
    </w:div>
    <w:div w:id="1848520752">
      <w:bodyDiv w:val="1"/>
      <w:marLeft w:val="0"/>
      <w:marRight w:val="0"/>
      <w:marTop w:val="0"/>
      <w:marBottom w:val="0"/>
      <w:divBdr>
        <w:top w:val="none" w:sz="0" w:space="0" w:color="auto"/>
        <w:left w:val="none" w:sz="0" w:space="0" w:color="auto"/>
        <w:bottom w:val="none" w:sz="0" w:space="0" w:color="auto"/>
        <w:right w:val="none" w:sz="0" w:space="0" w:color="auto"/>
      </w:divBdr>
    </w:div>
    <w:div w:id="1848598609">
      <w:bodyDiv w:val="1"/>
      <w:marLeft w:val="0"/>
      <w:marRight w:val="0"/>
      <w:marTop w:val="0"/>
      <w:marBottom w:val="0"/>
      <w:divBdr>
        <w:top w:val="none" w:sz="0" w:space="0" w:color="auto"/>
        <w:left w:val="none" w:sz="0" w:space="0" w:color="auto"/>
        <w:bottom w:val="none" w:sz="0" w:space="0" w:color="auto"/>
        <w:right w:val="none" w:sz="0" w:space="0" w:color="auto"/>
      </w:divBdr>
    </w:div>
    <w:div w:id="1851217146">
      <w:bodyDiv w:val="1"/>
      <w:marLeft w:val="0"/>
      <w:marRight w:val="0"/>
      <w:marTop w:val="0"/>
      <w:marBottom w:val="0"/>
      <w:divBdr>
        <w:top w:val="none" w:sz="0" w:space="0" w:color="auto"/>
        <w:left w:val="none" w:sz="0" w:space="0" w:color="auto"/>
        <w:bottom w:val="none" w:sz="0" w:space="0" w:color="auto"/>
        <w:right w:val="none" w:sz="0" w:space="0" w:color="auto"/>
      </w:divBdr>
    </w:div>
    <w:div w:id="1855025587">
      <w:bodyDiv w:val="1"/>
      <w:marLeft w:val="0"/>
      <w:marRight w:val="0"/>
      <w:marTop w:val="0"/>
      <w:marBottom w:val="0"/>
      <w:divBdr>
        <w:top w:val="none" w:sz="0" w:space="0" w:color="auto"/>
        <w:left w:val="none" w:sz="0" w:space="0" w:color="auto"/>
        <w:bottom w:val="none" w:sz="0" w:space="0" w:color="auto"/>
        <w:right w:val="none" w:sz="0" w:space="0" w:color="auto"/>
      </w:divBdr>
    </w:div>
    <w:div w:id="1855606704">
      <w:bodyDiv w:val="1"/>
      <w:marLeft w:val="0"/>
      <w:marRight w:val="0"/>
      <w:marTop w:val="0"/>
      <w:marBottom w:val="0"/>
      <w:divBdr>
        <w:top w:val="none" w:sz="0" w:space="0" w:color="auto"/>
        <w:left w:val="none" w:sz="0" w:space="0" w:color="auto"/>
        <w:bottom w:val="none" w:sz="0" w:space="0" w:color="auto"/>
        <w:right w:val="none" w:sz="0" w:space="0" w:color="auto"/>
      </w:divBdr>
    </w:div>
    <w:div w:id="1861316818">
      <w:bodyDiv w:val="1"/>
      <w:marLeft w:val="0"/>
      <w:marRight w:val="0"/>
      <w:marTop w:val="0"/>
      <w:marBottom w:val="0"/>
      <w:divBdr>
        <w:top w:val="none" w:sz="0" w:space="0" w:color="auto"/>
        <w:left w:val="none" w:sz="0" w:space="0" w:color="auto"/>
        <w:bottom w:val="none" w:sz="0" w:space="0" w:color="auto"/>
        <w:right w:val="none" w:sz="0" w:space="0" w:color="auto"/>
      </w:divBdr>
    </w:div>
    <w:div w:id="1861508315">
      <w:bodyDiv w:val="1"/>
      <w:marLeft w:val="0"/>
      <w:marRight w:val="0"/>
      <w:marTop w:val="0"/>
      <w:marBottom w:val="0"/>
      <w:divBdr>
        <w:top w:val="none" w:sz="0" w:space="0" w:color="auto"/>
        <w:left w:val="none" w:sz="0" w:space="0" w:color="auto"/>
        <w:bottom w:val="none" w:sz="0" w:space="0" w:color="auto"/>
        <w:right w:val="none" w:sz="0" w:space="0" w:color="auto"/>
      </w:divBdr>
    </w:div>
    <w:div w:id="1873497578">
      <w:bodyDiv w:val="1"/>
      <w:marLeft w:val="0"/>
      <w:marRight w:val="0"/>
      <w:marTop w:val="0"/>
      <w:marBottom w:val="0"/>
      <w:divBdr>
        <w:top w:val="none" w:sz="0" w:space="0" w:color="auto"/>
        <w:left w:val="none" w:sz="0" w:space="0" w:color="auto"/>
        <w:bottom w:val="none" w:sz="0" w:space="0" w:color="auto"/>
        <w:right w:val="none" w:sz="0" w:space="0" w:color="auto"/>
      </w:divBdr>
    </w:div>
    <w:div w:id="1875116136">
      <w:bodyDiv w:val="1"/>
      <w:marLeft w:val="0"/>
      <w:marRight w:val="0"/>
      <w:marTop w:val="0"/>
      <w:marBottom w:val="0"/>
      <w:divBdr>
        <w:top w:val="none" w:sz="0" w:space="0" w:color="auto"/>
        <w:left w:val="none" w:sz="0" w:space="0" w:color="auto"/>
        <w:bottom w:val="none" w:sz="0" w:space="0" w:color="auto"/>
        <w:right w:val="none" w:sz="0" w:space="0" w:color="auto"/>
      </w:divBdr>
    </w:div>
    <w:div w:id="1875851547">
      <w:bodyDiv w:val="1"/>
      <w:marLeft w:val="0"/>
      <w:marRight w:val="0"/>
      <w:marTop w:val="0"/>
      <w:marBottom w:val="0"/>
      <w:divBdr>
        <w:top w:val="none" w:sz="0" w:space="0" w:color="auto"/>
        <w:left w:val="none" w:sz="0" w:space="0" w:color="auto"/>
        <w:bottom w:val="none" w:sz="0" w:space="0" w:color="auto"/>
        <w:right w:val="none" w:sz="0" w:space="0" w:color="auto"/>
      </w:divBdr>
    </w:div>
    <w:div w:id="1876429300">
      <w:bodyDiv w:val="1"/>
      <w:marLeft w:val="0"/>
      <w:marRight w:val="0"/>
      <w:marTop w:val="0"/>
      <w:marBottom w:val="0"/>
      <w:divBdr>
        <w:top w:val="none" w:sz="0" w:space="0" w:color="auto"/>
        <w:left w:val="none" w:sz="0" w:space="0" w:color="auto"/>
        <w:bottom w:val="none" w:sz="0" w:space="0" w:color="auto"/>
        <w:right w:val="none" w:sz="0" w:space="0" w:color="auto"/>
      </w:divBdr>
    </w:div>
    <w:div w:id="1883907798">
      <w:bodyDiv w:val="1"/>
      <w:marLeft w:val="0"/>
      <w:marRight w:val="0"/>
      <w:marTop w:val="0"/>
      <w:marBottom w:val="0"/>
      <w:divBdr>
        <w:top w:val="none" w:sz="0" w:space="0" w:color="auto"/>
        <w:left w:val="none" w:sz="0" w:space="0" w:color="auto"/>
        <w:bottom w:val="none" w:sz="0" w:space="0" w:color="auto"/>
        <w:right w:val="none" w:sz="0" w:space="0" w:color="auto"/>
      </w:divBdr>
    </w:div>
    <w:div w:id="1884057401">
      <w:bodyDiv w:val="1"/>
      <w:marLeft w:val="0"/>
      <w:marRight w:val="0"/>
      <w:marTop w:val="0"/>
      <w:marBottom w:val="0"/>
      <w:divBdr>
        <w:top w:val="none" w:sz="0" w:space="0" w:color="auto"/>
        <w:left w:val="none" w:sz="0" w:space="0" w:color="auto"/>
        <w:bottom w:val="none" w:sz="0" w:space="0" w:color="auto"/>
        <w:right w:val="none" w:sz="0" w:space="0" w:color="auto"/>
      </w:divBdr>
    </w:div>
    <w:div w:id="1887795815">
      <w:bodyDiv w:val="1"/>
      <w:marLeft w:val="0"/>
      <w:marRight w:val="0"/>
      <w:marTop w:val="0"/>
      <w:marBottom w:val="0"/>
      <w:divBdr>
        <w:top w:val="none" w:sz="0" w:space="0" w:color="auto"/>
        <w:left w:val="none" w:sz="0" w:space="0" w:color="auto"/>
        <w:bottom w:val="none" w:sz="0" w:space="0" w:color="auto"/>
        <w:right w:val="none" w:sz="0" w:space="0" w:color="auto"/>
      </w:divBdr>
    </w:div>
    <w:div w:id="1888375837">
      <w:bodyDiv w:val="1"/>
      <w:marLeft w:val="0"/>
      <w:marRight w:val="0"/>
      <w:marTop w:val="0"/>
      <w:marBottom w:val="0"/>
      <w:divBdr>
        <w:top w:val="none" w:sz="0" w:space="0" w:color="auto"/>
        <w:left w:val="none" w:sz="0" w:space="0" w:color="auto"/>
        <w:bottom w:val="none" w:sz="0" w:space="0" w:color="auto"/>
        <w:right w:val="none" w:sz="0" w:space="0" w:color="auto"/>
      </w:divBdr>
    </w:div>
    <w:div w:id="1890998181">
      <w:bodyDiv w:val="1"/>
      <w:marLeft w:val="0"/>
      <w:marRight w:val="0"/>
      <w:marTop w:val="0"/>
      <w:marBottom w:val="0"/>
      <w:divBdr>
        <w:top w:val="none" w:sz="0" w:space="0" w:color="auto"/>
        <w:left w:val="none" w:sz="0" w:space="0" w:color="auto"/>
        <w:bottom w:val="none" w:sz="0" w:space="0" w:color="auto"/>
        <w:right w:val="none" w:sz="0" w:space="0" w:color="auto"/>
      </w:divBdr>
    </w:div>
    <w:div w:id="1893342883">
      <w:bodyDiv w:val="1"/>
      <w:marLeft w:val="0"/>
      <w:marRight w:val="0"/>
      <w:marTop w:val="0"/>
      <w:marBottom w:val="0"/>
      <w:divBdr>
        <w:top w:val="none" w:sz="0" w:space="0" w:color="auto"/>
        <w:left w:val="none" w:sz="0" w:space="0" w:color="auto"/>
        <w:bottom w:val="none" w:sz="0" w:space="0" w:color="auto"/>
        <w:right w:val="none" w:sz="0" w:space="0" w:color="auto"/>
      </w:divBdr>
    </w:div>
    <w:div w:id="1902016747">
      <w:bodyDiv w:val="1"/>
      <w:marLeft w:val="0"/>
      <w:marRight w:val="0"/>
      <w:marTop w:val="0"/>
      <w:marBottom w:val="0"/>
      <w:divBdr>
        <w:top w:val="none" w:sz="0" w:space="0" w:color="auto"/>
        <w:left w:val="none" w:sz="0" w:space="0" w:color="auto"/>
        <w:bottom w:val="none" w:sz="0" w:space="0" w:color="auto"/>
        <w:right w:val="none" w:sz="0" w:space="0" w:color="auto"/>
      </w:divBdr>
    </w:div>
    <w:div w:id="1903446718">
      <w:bodyDiv w:val="1"/>
      <w:marLeft w:val="0"/>
      <w:marRight w:val="0"/>
      <w:marTop w:val="0"/>
      <w:marBottom w:val="0"/>
      <w:divBdr>
        <w:top w:val="none" w:sz="0" w:space="0" w:color="auto"/>
        <w:left w:val="none" w:sz="0" w:space="0" w:color="auto"/>
        <w:bottom w:val="none" w:sz="0" w:space="0" w:color="auto"/>
        <w:right w:val="none" w:sz="0" w:space="0" w:color="auto"/>
      </w:divBdr>
    </w:div>
    <w:div w:id="1907715037">
      <w:bodyDiv w:val="1"/>
      <w:marLeft w:val="0"/>
      <w:marRight w:val="0"/>
      <w:marTop w:val="0"/>
      <w:marBottom w:val="0"/>
      <w:divBdr>
        <w:top w:val="none" w:sz="0" w:space="0" w:color="auto"/>
        <w:left w:val="none" w:sz="0" w:space="0" w:color="auto"/>
        <w:bottom w:val="none" w:sz="0" w:space="0" w:color="auto"/>
        <w:right w:val="none" w:sz="0" w:space="0" w:color="auto"/>
      </w:divBdr>
    </w:div>
    <w:div w:id="1909882600">
      <w:bodyDiv w:val="1"/>
      <w:marLeft w:val="0"/>
      <w:marRight w:val="0"/>
      <w:marTop w:val="0"/>
      <w:marBottom w:val="0"/>
      <w:divBdr>
        <w:top w:val="none" w:sz="0" w:space="0" w:color="auto"/>
        <w:left w:val="none" w:sz="0" w:space="0" w:color="auto"/>
        <w:bottom w:val="none" w:sz="0" w:space="0" w:color="auto"/>
        <w:right w:val="none" w:sz="0" w:space="0" w:color="auto"/>
      </w:divBdr>
    </w:div>
    <w:div w:id="1912503376">
      <w:bodyDiv w:val="1"/>
      <w:marLeft w:val="0"/>
      <w:marRight w:val="0"/>
      <w:marTop w:val="0"/>
      <w:marBottom w:val="0"/>
      <w:divBdr>
        <w:top w:val="none" w:sz="0" w:space="0" w:color="auto"/>
        <w:left w:val="none" w:sz="0" w:space="0" w:color="auto"/>
        <w:bottom w:val="none" w:sz="0" w:space="0" w:color="auto"/>
        <w:right w:val="none" w:sz="0" w:space="0" w:color="auto"/>
      </w:divBdr>
    </w:div>
    <w:div w:id="1915579623">
      <w:bodyDiv w:val="1"/>
      <w:marLeft w:val="0"/>
      <w:marRight w:val="0"/>
      <w:marTop w:val="0"/>
      <w:marBottom w:val="0"/>
      <w:divBdr>
        <w:top w:val="none" w:sz="0" w:space="0" w:color="auto"/>
        <w:left w:val="none" w:sz="0" w:space="0" w:color="auto"/>
        <w:bottom w:val="none" w:sz="0" w:space="0" w:color="auto"/>
        <w:right w:val="none" w:sz="0" w:space="0" w:color="auto"/>
      </w:divBdr>
    </w:div>
    <w:div w:id="1917013124">
      <w:bodyDiv w:val="1"/>
      <w:marLeft w:val="0"/>
      <w:marRight w:val="0"/>
      <w:marTop w:val="0"/>
      <w:marBottom w:val="0"/>
      <w:divBdr>
        <w:top w:val="none" w:sz="0" w:space="0" w:color="auto"/>
        <w:left w:val="none" w:sz="0" w:space="0" w:color="auto"/>
        <w:bottom w:val="none" w:sz="0" w:space="0" w:color="auto"/>
        <w:right w:val="none" w:sz="0" w:space="0" w:color="auto"/>
      </w:divBdr>
    </w:div>
    <w:div w:id="1924798192">
      <w:bodyDiv w:val="1"/>
      <w:marLeft w:val="0"/>
      <w:marRight w:val="0"/>
      <w:marTop w:val="0"/>
      <w:marBottom w:val="0"/>
      <w:divBdr>
        <w:top w:val="none" w:sz="0" w:space="0" w:color="auto"/>
        <w:left w:val="none" w:sz="0" w:space="0" w:color="auto"/>
        <w:bottom w:val="none" w:sz="0" w:space="0" w:color="auto"/>
        <w:right w:val="none" w:sz="0" w:space="0" w:color="auto"/>
      </w:divBdr>
    </w:div>
    <w:div w:id="1925651938">
      <w:bodyDiv w:val="1"/>
      <w:marLeft w:val="0"/>
      <w:marRight w:val="0"/>
      <w:marTop w:val="0"/>
      <w:marBottom w:val="0"/>
      <w:divBdr>
        <w:top w:val="none" w:sz="0" w:space="0" w:color="auto"/>
        <w:left w:val="none" w:sz="0" w:space="0" w:color="auto"/>
        <w:bottom w:val="none" w:sz="0" w:space="0" w:color="auto"/>
        <w:right w:val="none" w:sz="0" w:space="0" w:color="auto"/>
      </w:divBdr>
    </w:div>
    <w:div w:id="1930698384">
      <w:bodyDiv w:val="1"/>
      <w:marLeft w:val="0"/>
      <w:marRight w:val="0"/>
      <w:marTop w:val="0"/>
      <w:marBottom w:val="0"/>
      <w:divBdr>
        <w:top w:val="none" w:sz="0" w:space="0" w:color="auto"/>
        <w:left w:val="none" w:sz="0" w:space="0" w:color="auto"/>
        <w:bottom w:val="none" w:sz="0" w:space="0" w:color="auto"/>
        <w:right w:val="none" w:sz="0" w:space="0" w:color="auto"/>
      </w:divBdr>
    </w:div>
    <w:div w:id="1942836946">
      <w:bodyDiv w:val="1"/>
      <w:marLeft w:val="0"/>
      <w:marRight w:val="0"/>
      <w:marTop w:val="0"/>
      <w:marBottom w:val="0"/>
      <w:divBdr>
        <w:top w:val="none" w:sz="0" w:space="0" w:color="auto"/>
        <w:left w:val="none" w:sz="0" w:space="0" w:color="auto"/>
        <w:bottom w:val="none" w:sz="0" w:space="0" w:color="auto"/>
        <w:right w:val="none" w:sz="0" w:space="0" w:color="auto"/>
      </w:divBdr>
    </w:div>
    <w:div w:id="1945843359">
      <w:bodyDiv w:val="1"/>
      <w:marLeft w:val="0"/>
      <w:marRight w:val="0"/>
      <w:marTop w:val="0"/>
      <w:marBottom w:val="0"/>
      <w:divBdr>
        <w:top w:val="none" w:sz="0" w:space="0" w:color="auto"/>
        <w:left w:val="none" w:sz="0" w:space="0" w:color="auto"/>
        <w:bottom w:val="none" w:sz="0" w:space="0" w:color="auto"/>
        <w:right w:val="none" w:sz="0" w:space="0" w:color="auto"/>
      </w:divBdr>
    </w:div>
    <w:div w:id="1952319852">
      <w:bodyDiv w:val="1"/>
      <w:marLeft w:val="0"/>
      <w:marRight w:val="0"/>
      <w:marTop w:val="0"/>
      <w:marBottom w:val="0"/>
      <w:divBdr>
        <w:top w:val="none" w:sz="0" w:space="0" w:color="auto"/>
        <w:left w:val="none" w:sz="0" w:space="0" w:color="auto"/>
        <w:bottom w:val="none" w:sz="0" w:space="0" w:color="auto"/>
        <w:right w:val="none" w:sz="0" w:space="0" w:color="auto"/>
      </w:divBdr>
    </w:div>
    <w:div w:id="1952394947">
      <w:bodyDiv w:val="1"/>
      <w:marLeft w:val="0"/>
      <w:marRight w:val="0"/>
      <w:marTop w:val="0"/>
      <w:marBottom w:val="0"/>
      <w:divBdr>
        <w:top w:val="none" w:sz="0" w:space="0" w:color="auto"/>
        <w:left w:val="none" w:sz="0" w:space="0" w:color="auto"/>
        <w:bottom w:val="none" w:sz="0" w:space="0" w:color="auto"/>
        <w:right w:val="none" w:sz="0" w:space="0" w:color="auto"/>
      </w:divBdr>
    </w:div>
    <w:div w:id="1955865866">
      <w:bodyDiv w:val="1"/>
      <w:marLeft w:val="0"/>
      <w:marRight w:val="0"/>
      <w:marTop w:val="0"/>
      <w:marBottom w:val="0"/>
      <w:divBdr>
        <w:top w:val="none" w:sz="0" w:space="0" w:color="auto"/>
        <w:left w:val="none" w:sz="0" w:space="0" w:color="auto"/>
        <w:bottom w:val="none" w:sz="0" w:space="0" w:color="auto"/>
        <w:right w:val="none" w:sz="0" w:space="0" w:color="auto"/>
      </w:divBdr>
    </w:div>
    <w:div w:id="1960798113">
      <w:bodyDiv w:val="1"/>
      <w:marLeft w:val="0"/>
      <w:marRight w:val="0"/>
      <w:marTop w:val="0"/>
      <w:marBottom w:val="0"/>
      <w:divBdr>
        <w:top w:val="none" w:sz="0" w:space="0" w:color="auto"/>
        <w:left w:val="none" w:sz="0" w:space="0" w:color="auto"/>
        <w:bottom w:val="none" w:sz="0" w:space="0" w:color="auto"/>
        <w:right w:val="none" w:sz="0" w:space="0" w:color="auto"/>
      </w:divBdr>
    </w:div>
    <w:div w:id="1962301860">
      <w:bodyDiv w:val="1"/>
      <w:marLeft w:val="0"/>
      <w:marRight w:val="0"/>
      <w:marTop w:val="0"/>
      <w:marBottom w:val="0"/>
      <w:divBdr>
        <w:top w:val="none" w:sz="0" w:space="0" w:color="auto"/>
        <w:left w:val="none" w:sz="0" w:space="0" w:color="auto"/>
        <w:bottom w:val="none" w:sz="0" w:space="0" w:color="auto"/>
        <w:right w:val="none" w:sz="0" w:space="0" w:color="auto"/>
      </w:divBdr>
    </w:div>
    <w:div w:id="1963072036">
      <w:bodyDiv w:val="1"/>
      <w:marLeft w:val="0"/>
      <w:marRight w:val="0"/>
      <w:marTop w:val="0"/>
      <w:marBottom w:val="0"/>
      <w:divBdr>
        <w:top w:val="none" w:sz="0" w:space="0" w:color="auto"/>
        <w:left w:val="none" w:sz="0" w:space="0" w:color="auto"/>
        <w:bottom w:val="none" w:sz="0" w:space="0" w:color="auto"/>
        <w:right w:val="none" w:sz="0" w:space="0" w:color="auto"/>
      </w:divBdr>
    </w:div>
    <w:div w:id="1964266036">
      <w:bodyDiv w:val="1"/>
      <w:marLeft w:val="0"/>
      <w:marRight w:val="0"/>
      <w:marTop w:val="0"/>
      <w:marBottom w:val="0"/>
      <w:divBdr>
        <w:top w:val="none" w:sz="0" w:space="0" w:color="auto"/>
        <w:left w:val="none" w:sz="0" w:space="0" w:color="auto"/>
        <w:bottom w:val="none" w:sz="0" w:space="0" w:color="auto"/>
        <w:right w:val="none" w:sz="0" w:space="0" w:color="auto"/>
      </w:divBdr>
    </w:div>
    <w:div w:id="1966698308">
      <w:bodyDiv w:val="1"/>
      <w:marLeft w:val="0"/>
      <w:marRight w:val="0"/>
      <w:marTop w:val="0"/>
      <w:marBottom w:val="0"/>
      <w:divBdr>
        <w:top w:val="none" w:sz="0" w:space="0" w:color="auto"/>
        <w:left w:val="none" w:sz="0" w:space="0" w:color="auto"/>
        <w:bottom w:val="none" w:sz="0" w:space="0" w:color="auto"/>
        <w:right w:val="none" w:sz="0" w:space="0" w:color="auto"/>
      </w:divBdr>
    </w:div>
    <w:div w:id="1970890342">
      <w:bodyDiv w:val="1"/>
      <w:marLeft w:val="0"/>
      <w:marRight w:val="0"/>
      <w:marTop w:val="0"/>
      <w:marBottom w:val="0"/>
      <w:divBdr>
        <w:top w:val="none" w:sz="0" w:space="0" w:color="auto"/>
        <w:left w:val="none" w:sz="0" w:space="0" w:color="auto"/>
        <w:bottom w:val="none" w:sz="0" w:space="0" w:color="auto"/>
        <w:right w:val="none" w:sz="0" w:space="0" w:color="auto"/>
      </w:divBdr>
    </w:div>
    <w:div w:id="1973706437">
      <w:bodyDiv w:val="1"/>
      <w:marLeft w:val="0"/>
      <w:marRight w:val="0"/>
      <w:marTop w:val="0"/>
      <w:marBottom w:val="0"/>
      <w:divBdr>
        <w:top w:val="none" w:sz="0" w:space="0" w:color="auto"/>
        <w:left w:val="none" w:sz="0" w:space="0" w:color="auto"/>
        <w:bottom w:val="none" w:sz="0" w:space="0" w:color="auto"/>
        <w:right w:val="none" w:sz="0" w:space="0" w:color="auto"/>
      </w:divBdr>
    </w:div>
    <w:div w:id="1975406829">
      <w:bodyDiv w:val="1"/>
      <w:marLeft w:val="0"/>
      <w:marRight w:val="0"/>
      <w:marTop w:val="0"/>
      <w:marBottom w:val="0"/>
      <w:divBdr>
        <w:top w:val="none" w:sz="0" w:space="0" w:color="auto"/>
        <w:left w:val="none" w:sz="0" w:space="0" w:color="auto"/>
        <w:bottom w:val="none" w:sz="0" w:space="0" w:color="auto"/>
        <w:right w:val="none" w:sz="0" w:space="0" w:color="auto"/>
      </w:divBdr>
    </w:div>
    <w:div w:id="1984891236">
      <w:bodyDiv w:val="1"/>
      <w:marLeft w:val="0"/>
      <w:marRight w:val="0"/>
      <w:marTop w:val="0"/>
      <w:marBottom w:val="0"/>
      <w:divBdr>
        <w:top w:val="none" w:sz="0" w:space="0" w:color="auto"/>
        <w:left w:val="none" w:sz="0" w:space="0" w:color="auto"/>
        <w:bottom w:val="none" w:sz="0" w:space="0" w:color="auto"/>
        <w:right w:val="none" w:sz="0" w:space="0" w:color="auto"/>
      </w:divBdr>
    </w:div>
    <w:div w:id="1986272452">
      <w:bodyDiv w:val="1"/>
      <w:marLeft w:val="0"/>
      <w:marRight w:val="0"/>
      <w:marTop w:val="0"/>
      <w:marBottom w:val="0"/>
      <w:divBdr>
        <w:top w:val="none" w:sz="0" w:space="0" w:color="auto"/>
        <w:left w:val="none" w:sz="0" w:space="0" w:color="auto"/>
        <w:bottom w:val="none" w:sz="0" w:space="0" w:color="auto"/>
        <w:right w:val="none" w:sz="0" w:space="0" w:color="auto"/>
      </w:divBdr>
    </w:div>
    <w:div w:id="1988976839">
      <w:bodyDiv w:val="1"/>
      <w:marLeft w:val="0"/>
      <w:marRight w:val="0"/>
      <w:marTop w:val="0"/>
      <w:marBottom w:val="0"/>
      <w:divBdr>
        <w:top w:val="none" w:sz="0" w:space="0" w:color="auto"/>
        <w:left w:val="none" w:sz="0" w:space="0" w:color="auto"/>
        <w:bottom w:val="none" w:sz="0" w:space="0" w:color="auto"/>
        <w:right w:val="none" w:sz="0" w:space="0" w:color="auto"/>
      </w:divBdr>
    </w:div>
    <w:div w:id="1990665150">
      <w:bodyDiv w:val="1"/>
      <w:marLeft w:val="0"/>
      <w:marRight w:val="0"/>
      <w:marTop w:val="0"/>
      <w:marBottom w:val="0"/>
      <w:divBdr>
        <w:top w:val="none" w:sz="0" w:space="0" w:color="auto"/>
        <w:left w:val="none" w:sz="0" w:space="0" w:color="auto"/>
        <w:bottom w:val="none" w:sz="0" w:space="0" w:color="auto"/>
        <w:right w:val="none" w:sz="0" w:space="0" w:color="auto"/>
      </w:divBdr>
    </w:div>
    <w:div w:id="2000109152">
      <w:bodyDiv w:val="1"/>
      <w:marLeft w:val="0"/>
      <w:marRight w:val="0"/>
      <w:marTop w:val="0"/>
      <w:marBottom w:val="0"/>
      <w:divBdr>
        <w:top w:val="none" w:sz="0" w:space="0" w:color="auto"/>
        <w:left w:val="none" w:sz="0" w:space="0" w:color="auto"/>
        <w:bottom w:val="none" w:sz="0" w:space="0" w:color="auto"/>
        <w:right w:val="none" w:sz="0" w:space="0" w:color="auto"/>
      </w:divBdr>
    </w:div>
    <w:div w:id="2006516723">
      <w:bodyDiv w:val="1"/>
      <w:marLeft w:val="0"/>
      <w:marRight w:val="0"/>
      <w:marTop w:val="0"/>
      <w:marBottom w:val="0"/>
      <w:divBdr>
        <w:top w:val="none" w:sz="0" w:space="0" w:color="auto"/>
        <w:left w:val="none" w:sz="0" w:space="0" w:color="auto"/>
        <w:bottom w:val="none" w:sz="0" w:space="0" w:color="auto"/>
        <w:right w:val="none" w:sz="0" w:space="0" w:color="auto"/>
      </w:divBdr>
    </w:div>
    <w:div w:id="2020887908">
      <w:bodyDiv w:val="1"/>
      <w:marLeft w:val="0"/>
      <w:marRight w:val="0"/>
      <w:marTop w:val="0"/>
      <w:marBottom w:val="0"/>
      <w:divBdr>
        <w:top w:val="none" w:sz="0" w:space="0" w:color="auto"/>
        <w:left w:val="none" w:sz="0" w:space="0" w:color="auto"/>
        <w:bottom w:val="none" w:sz="0" w:space="0" w:color="auto"/>
        <w:right w:val="none" w:sz="0" w:space="0" w:color="auto"/>
      </w:divBdr>
    </w:div>
    <w:div w:id="2025206002">
      <w:bodyDiv w:val="1"/>
      <w:marLeft w:val="0"/>
      <w:marRight w:val="0"/>
      <w:marTop w:val="0"/>
      <w:marBottom w:val="0"/>
      <w:divBdr>
        <w:top w:val="none" w:sz="0" w:space="0" w:color="auto"/>
        <w:left w:val="none" w:sz="0" w:space="0" w:color="auto"/>
        <w:bottom w:val="none" w:sz="0" w:space="0" w:color="auto"/>
        <w:right w:val="none" w:sz="0" w:space="0" w:color="auto"/>
      </w:divBdr>
    </w:div>
    <w:div w:id="2026591311">
      <w:bodyDiv w:val="1"/>
      <w:marLeft w:val="0"/>
      <w:marRight w:val="0"/>
      <w:marTop w:val="0"/>
      <w:marBottom w:val="0"/>
      <w:divBdr>
        <w:top w:val="none" w:sz="0" w:space="0" w:color="auto"/>
        <w:left w:val="none" w:sz="0" w:space="0" w:color="auto"/>
        <w:bottom w:val="none" w:sz="0" w:space="0" w:color="auto"/>
        <w:right w:val="none" w:sz="0" w:space="0" w:color="auto"/>
      </w:divBdr>
    </w:div>
    <w:div w:id="2027242614">
      <w:bodyDiv w:val="1"/>
      <w:marLeft w:val="0"/>
      <w:marRight w:val="0"/>
      <w:marTop w:val="0"/>
      <w:marBottom w:val="0"/>
      <w:divBdr>
        <w:top w:val="none" w:sz="0" w:space="0" w:color="auto"/>
        <w:left w:val="none" w:sz="0" w:space="0" w:color="auto"/>
        <w:bottom w:val="none" w:sz="0" w:space="0" w:color="auto"/>
        <w:right w:val="none" w:sz="0" w:space="0" w:color="auto"/>
      </w:divBdr>
    </w:div>
    <w:div w:id="2031373677">
      <w:bodyDiv w:val="1"/>
      <w:marLeft w:val="0"/>
      <w:marRight w:val="0"/>
      <w:marTop w:val="0"/>
      <w:marBottom w:val="0"/>
      <w:divBdr>
        <w:top w:val="none" w:sz="0" w:space="0" w:color="auto"/>
        <w:left w:val="none" w:sz="0" w:space="0" w:color="auto"/>
        <w:bottom w:val="none" w:sz="0" w:space="0" w:color="auto"/>
        <w:right w:val="none" w:sz="0" w:space="0" w:color="auto"/>
      </w:divBdr>
    </w:div>
    <w:div w:id="2036229401">
      <w:bodyDiv w:val="1"/>
      <w:marLeft w:val="0"/>
      <w:marRight w:val="0"/>
      <w:marTop w:val="0"/>
      <w:marBottom w:val="0"/>
      <w:divBdr>
        <w:top w:val="none" w:sz="0" w:space="0" w:color="auto"/>
        <w:left w:val="none" w:sz="0" w:space="0" w:color="auto"/>
        <w:bottom w:val="none" w:sz="0" w:space="0" w:color="auto"/>
        <w:right w:val="none" w:sz="0" w:space="0" w:color="auto"/>
      </w:divBdr>
    </w:div>
    <w:div w:id="2037076414">
      <w:bodyDiv w:val="1"/>
      <w:marLeft w:val="0"/>
      <w:marRight w:val="0"/>
      <w:marTop w:val="0"/>
      <w:marBottom w:val="0"/>
      <w:divBdr>
        <w:top w:val="none" w:sz="0" w:space="0" w:color="auto"/>
        <w:left w:val="none" w:sz="0" w:space="0" w:color="auto"/>
        <w:bottom w:val="none" w:sz="0" w:space="0" w:color="auto"/>
        <w:right w:val="none" w:sz="0" w:space="0" w:color="auto"/>
      </w:divBdr>
    </w:div>
    <w:div w:id="2040933449">
      <w:bodyDiv w:val="1"/>
      <w:marLeft w:val="0"/>
      <w:marRight w:val="0"/>
      <w:marTop w:val="0"/>
      <w:marBottom w:val="0"/>
      <w:divBdr>
        <w:top w:val="none" w:sz="0" w:space="0" w:color="auto"/>
        <w:left w:val="none" w:sz="0" w:space="0" w:color="auto"/>
        <w:bottom w:val="none" w:sz="0" w:space="0" w:color="auto"/>
        <w:right w:val="none" w:sz="0" w:space="0" w:color="auto"/>
      </w:divBdr>
    </w:div>
    <w:div w:id="2043940669">
      <w:bodyDiv w:val="1"/>
      <w:marLeft w:val="0"/>
      <w:marRight w:val="0"/>
      <w:marTop w:val="0"/>
      <w:marBottom w:val="0"/>
      <w:divBdr>
        <w:top w:val="none" w:sz="0" w:space="0" w:color="auto"/>
        <w:left w:val="none" w:sz="0" w:space="0" w:color="auto"/>
        <w:bottom w:val="none" w:sz="0" w:space="0" w:color="auto"/>
        <w:right w:val="none" w:sz="0" w:space="0" w:color="auto"/>
      </w:divBdr>
    </w:div>
    <w:div w:id="2045445933">
      <w:bodyDiv w:val="1"/>
      <w:marLeft w:val="0"/>
      <w:marRight w:val="0"/>
      <w:marTop w:val="0"/>
      <w:marBottom w:val="0"/>
      <w:divBdr>
        <w:top w:val="none" w:sz="0" w:space="0" w:color="auto"/>
        <w:left w:val="none" w:sz="0" w:space="0" w:color="auto"/>
        <w:bottom w:val="none" w:sz="0" w:space="0" w:color="auto"/>
        <w:right w:val="none" w:sz="0" w:space="0" w:color="auto"/>
      </w:divBdr>
    </w:div>
    <w:div w:id="2048292506">
      <w:bodyDiv w:val="1"/>
      <w:marLeft w:val="0"/>
      <w:marRight w:val="0"/>
      <w:marTop w:val="0"/>
      <w:marBottom w:val="0"/>
      <w:divBdr>
        <w:top w:val="none" w:sz="0" w:space="0" w:color="auto"/>
        <w:left w:val="none" w:sz="0" w:space="0" w:color="auto"/>
        <w:bottom w:val="none" w:sz="0" w:space="0" w:color="auto"/>
        <w:right w:val="none" w:sz="0" w:space="0" w:color="auto"/>
      </w:divBdr>
    </w:div>
    <w:div w:id="2048336897">
      <w:bodyDiv w:val="1"/>
      <w:marLeft w:val="0"/>
      <w:marRight w:val="0"/>
      <w:marTop w:val="0"/>
      <w:marBottom w:val="0"/>
      <w:divBdr>
        <w:top w:val="none" w:sz="0" w:space="0" w:color="auto"/>
        <w:left w:val="none" w:sz="0" w:space="0" w:color="auto"/>
        <w:bottom w:val="none" w:sz="0" w:space="0" w:color="auto"/>
        <w:right w:val="none" w:sz="0" w:space="0" w:color="auto"/>
      </w:divBdr>
    </w:div>
    <w:div w:id="2051954085">
      <w:bodyDiv w:val="1"/>
      <w:marLeft w:val="0"/>
      <w:marRight w:val="0"/>
      <w:marTop w:val="0"/>
      <w:marBottom w:val="0"/>
      <w:divBdr>
        <w:top w:val="none" w:sz="0" w:space="0" w:color="auto"/>
        <w:left w:val="none" w:sz="0" w:space="0" w:color="auto"/>
        <w:bottom w:val="none" w:sz="0" w:space="0" w:color="auto"/>
        <w:right w:val="none" w:sz="0" w:space="0" w:color="auto"/>
      </w:divBdr>
    </w:div>
    <w:div w:id="2053530839">
      <w:bodyDiv w:val="1"/>
      <w:marLeft w:val="0"/>
      <w:marRight w:val="0"/>
      <w:marTop w:val="0"/>
      <w:marBottom w:val="0"/>
      <w:divBdr>
        <w:top w:val="none" w:sz="0" w:space="0" w:color="auto"/>
        <w:left w:val="none" w:sz="0" w:space="0" w:color="auto"/>
        <w:bottom w:val="none" w:sz="0" w:space="0" w:color="auto"/>
        <w:right w:val="none" w:sz="0" w:space="0" w:color="auto"/>
      </w:divBdr>
    </w:div>
    <w:div w:id="2064865558">
      <w:bodyDiv w:val="1"/>
      <w:marLeft w:val="0"/>
      <w:marRight w:val="0"/>
      <w:marTop w:val="0"/>
      <w:marBottom w:val="0"/>
      <w:divBdr>
        <w:top w:val="none" w:sz="0" w:space="0" w:color="auto"/>
        <w:left w:val="none" w:sz="0" w:space="0" w:color="auto"/>
        <w:bottom w:val="none" w:sz="0" w:space="0" w:color="auto"/>
        <w:right w:val="none" w:sz="0" w:space="0" w:color="auto"/>
      </w:divBdr>
    </w:div>
    <w:div w:id="2067416031">
      <w:bodyDiv w:val="1"/>
      <w:marLeft w:val="0"/>
      <w:marRight w:val="0"/>
      <w:marTop w:val="0"/>
      <w:marBottom w:val="0"/>
      <w:divBdr>
        <w:top w:val="none" w:sz="0" w:space="0" w:color="auto"/>
        <w:left w:val="none" w:sz="0" w:space="0" w:color="auto"/>
        <w:bottom w:val="none" w:sz="0" w:space="0" w:color="auto"/>
        <w:right w:val="none" w:sz="0" w:space="0" w:color="auto"/>
      </w:divBdr>
    </w:div>
    <w:div w:id="2072535979">
      <w:bodyDiv w:val="1"/>
      <w:marLeft w:val="0"/>
      <w:marRight w:val="0"/>
      <w:marTop w:val="0"/>
      <w:marBottom w:val="0"/>
      <w:divBdr>
        <w:top w:val="none" w:sz="0" w:space="0" w:color="auto"/>
        <w:left w:val="none" w:sz="0" w:space="0" w:color="auto"/>
        <w:bottom w:val="none" w:sz="0" w:space="0" w:color="auto"/>
        <w:right w:val="none" w:sz="0" w:space="0" w:color="auto"/>
      </w:divBdr>
    </w:div>
    <w:div w:id="2085911505">
      <w:bodyDiv w:val="1"/>
      <w:marLeft w:val="0"/>
      <w:marRight w:val="0"/>
      <w:marTop w:val="0"/>
      <w:marBottom w:val="0"/>
      <w:divBdr>
        <w:top w:val="none" w:sz="0" w:space="0" w:color="auto"/>
        <w:left w:val="none" w:sz="0" w:space="0" w:color="auto"/>
        <w:bottom w:val="none" w:sz="0" w:space="0" w:color="auto"/>
        <w:right w:val="none" w:sz="0" w:space="0" w:color="auto"/>
      </w:divBdr>
    </w:div>
    <w:div w:id="2093694137">
      <w:bodyDiv w:val="1"/>
      <w:marLeft w:val="0"/>
      <w:marRight w:val="0"/>
      <w:marTop w:val="0"/>
      <w:marBottom w:val="0"/>
      <w:divBdr>
        <w:top w:val="none" w:sz="0" w:space="0" w:color="auto"/>
        <w:left w:val="none" w:sz="0" w:space="0" w:color="auto"/>
        <w:bottom w:val="none" w:sz="0" w:space="0" w:color="auto"/>
        <w:right w:val="none" w:sz="0" w:space="0" w:color="auto"/>
      </w:divBdr>
    </w:div>
    <w:div w:id="2093812227">
      <w:bodyDiv w:val="1"/>
      <w:marLeft w:val="0"/>
      <w:marRight w:val="0"/>
      <w:marTop w:val="0"/>
      <w:marBottom w:val="0"/>
      <w:divBdr>
        <w:top w:val="none" w:sz="0" w:space="0" w:color="auto"/>
        <w:left w:val="none" w:sz="0" w:space="0" w:color="auto"/>
        <w:bottom w:val="none" w:sz="0" w:space="0" w:color="auto"/>
        <w:right w:val="none" w:sz="0" w:space="0" w:color="auto"/>
      </w:divBdr>
    </w:div>
    <w:div w:id="2101825530">
      <w:bodyDiv w:val="1"/>
      <w:marLeft w:val="0"/>
      <w:marRight w:val="0"/>
      <w:marTop w:val="0"/>
      <w:marBottom w:val="0"/>
      <w:divBdr>
        <w:top w:val="none" w:sz="0" w:space="0" w:color="auto"/>
        <w:left w:val="none" w:sz="0" w:space="0" w:color="auto"/>
        <w:bottom w:val="none" w:sz="0" w:space="0" w:color="auto"/>
        <w:right w:val="none" w:sz="0" w:space="0" w:color="auto"/>
      </w:divBdr>
    </w:div>
    <w:div w:id="2102556443">
      <w:bodyDiv w:val="1"/>
      <w:marLeft w:val="0"/>
      <w:marRight w:val="0"/>
      <w:marTop w:val="0"/>
      <w:marBottom w:val="0"/>
      <w:divBdr>
        <w:top w:val="none" w:sz="0" w:space="0" w:color="auto"/>
        <w:left w:val="none" w:sz="0" w:space="0" w:color="auto"/>
        <w:bottom w:val="none" w:sz="0" w:space="0" w:color="auto"/>
        <w:right w:val="none" w:sz="0" w:space="0" w:color="auto"/>
      </w:divBdr>
    </w:div>
    <w:div w:id="2106262610">
      <w:bodyDiv w:val="1"/>
      <w:marLeft w:val="0"/>
      <w:marRight w:val="0"/>
      <w:marTop w:val="0"/>
      <w:marBottom w:val="0"/>
      <w:divBdr>
        <w:top w:val="none" w:sz="0" w:space="0" w:color="auto"/>
        <w:left w:val="none" w:sz="0" w:space="0" w:color="auto"/>
        <w:bottom w:val="none" w:sz="0" w:space="0" w:color="auto"/>
        <w:right w:val="none" w:sz="0" w:space="0" w:color="auto"/>
      </w:divBdr>
    </w:div>
    <w:div w:id="2106538485">
      <w:bodyDiv w:val="1"/>
      <w:marLeft w:val="0"/>
      <w:marRight w:val="0"/>
      <w:marTop w:val="0"/>
      <w:marBottom w:val="0"/>
      <w:divBdr>
        <w:top w:val="none" w:sz="0" w:space="0" w:color="auto"/>
        <w:left w:val="none" w:sz="0" w:space="0" w:color="auto"/>
        <w:bottom w:val="none" w:sz="0" w:space="0" w:color="auto"/>
        <w:right w:val="none" w:sz="0" w:space="0" w:color="auto"/>
      </w:divBdr>
    </w:div>
    <w:div w:id="2107656263">
      <w:bodyDiv w:val="1"/>
      <w:marLeft w:val="0"/>
      <w:marRight w:val="0"/>
      <w:marTop w:val="0"/>
      <w:marBottom w:val="0"/>
      <w:divBdr>
        <w:top w:val="none" w:sz="0" w:space="0" w:color="auto"/>
        <w:left w:val="none" w:sz="0" w:space="0" w:color="auto"/>
        <w:bottom w:val="none" w:sz="0" w:space="0" w:color="auto"/>
        <w:right w:val="none" w:sz="0" w:space="0" w:color="auto"/>
      </w:divBdr>
    </w:div>
    <w:div w:id="2108382763">
      <w:bodyDiv w:val="1"/>
      <w:marLeft w:val="0"/>
      <w:marRight w:val="0"/>
      <w:marTop w:val="0"/>
      <w:marBottom w:val="0"/>
      <w:divBdr>
        <w:top w:val="none" w:sz="0" w:space="0" w:color="auto"/>
        <w:left w:val="none" w:sz="0" w:space="0" w:color="auto"/>
        <w:bottom w:val="none" w:sz="0" w:space="0" w:color="auto"/>
        <w:right w:val="none" w:sz="0" w:space="0" w:color="auto"/>
      </w:divBdr>
    </w:div>
    <w:div w:id="2116821476">
      <w:bodyDiv w:val="1"/>
      <w:marLeft w:val="0"/>
      <w:marRight w:val="0"/>
      <w:marTop w:val="0"/>
      <w:marBottom w:val="0"/>
      <w:divBdr>
        <w:top w:val="none" w:sz="0" w:space="0" w:color="auto"/>
        <w:left w:val="none" w:sz="0" w:space="0" w:color="auto"/>
        <w:bottom w:val="none" w:sz="0" w:space="0" w:color="auto"/>
        <w:right w:val="none" w:sz="0" w:space="0" w:color="auto"/>
      </w:divBdr>
    </w:div>
    <w:div w:id="2119254813">
      <w:bodyDiv w:val="1"/>
      <w:marLeft w:val="0"/>
      <w:marRight w:val="0"/>
      <w:marTop w:val="0"/>
      <w:marBottom w:val="0"/>
      <w:divBdr>
        <w:top w:val="none" w:sz="0" w:space="0" w:color="auto"/>
        <w:left w:val="none" w:sz="0" w:space="0" w:color="auto"/>
        <w:bottom w:val="none" w:sz="0" w:space="0" w:color="auto"/>
        <w:right w:val="none" w:sz="0" w:space="0" w:color="auto"/>
      </w:divBdr>
    </w:div>
    <w:div w:id="2127580302">
      <w:bodyDiv w:val="1"/>
      <w:marLeft w:val="0"/>
      <w:marRight w:val="0"/>
      <w:marTop w:val="0"/>
      <w:marBottom w:val="0"/>
      <w:divBdr>
        <w:top w:val="none" w:sz="0" w:space="0" w:color="auto"/>
        <w:left w:val="none" w:sz="0" w:space="0" w:color="auto"/>
        <w:bottom w:val="none" w:sz="0" w:space="0" w:color="auto"/>
        <w:right w:val="none" w:sz="0" w:space="0" w:color="auto"/>
      </w:divBdr>
    </w:div>
    <w:div w:id="2131775788">
      <w:bodyDiv w:val="1"/>
      <w:marLeft w:val="0"/>
      <w:marRight w:val="0"/>
      <w:marTop w:val="0"/>
      <w:marBottom w:val="0"/>
      <w:divBdr>
        <w:top w:val="none" w:sz="0" w:space="0" w:color="auto"/>
        <w:left w:val="none" w:sz="0" w:space="0" w:color="auto"/>
        <w:bottom w:val="none" w:sz="0" w:space="0" w:color="auto"/>
        <w:right w:val="none" w:sz="0" w:space="0" w:color="auto"/>
      </w:divBdr>
    </w:div>
    <w:div w:id="2138185161">
      <w:bodyDiv w:val="1"/>
      <w:marLeft w:val="0"/>
      <w:marRight w:val="0"/>
      <w:marTop w:val="0"/>
      <w:marBottom w:val="0"/>
      <w:divBdr>
        <w:top w:val="none" w:sz="0" w:space="0" w:color="auto"/>
        <w:left w:val="none" w:sz="0" w:space="0" w:color="auto"/>
        <w:bottom w:val="none" w:sz="0" w:space="0" w:color="auto"/>
        <w:right w:val="none" w:sz="0" w:space="0" w:color="auto"/>
      </w:divBdr>
    </w:div>
    <w:div w:id="2141920339">
      <w:bodyDiv w:val="1"/>
      <w:marLeft w:val="0"/>
      <w:marRight w:val="0"/>
      <w:marTop w:val="0"/>
      <w:marBottom w:val="0"/>
      <w:divBdr>
        <w:top w:val="none" w:sz="0" w:space="0" w:color="auto"/>
        <w:left w:val="none" w:sz="0" w:space="0" w:color="auto"/>
        <w:bottom w:val="none" w:sz="0" w:space="0" w:color="auto"/>
        <w:right w:val="none" w:sz="0" w:space="0" w:color="auto"/>
      </w:divBdr>
    </w:div>
    <w:div w:id="21446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iglio.regione.toscana.it/uffici/Strutture.aspx?cmu=058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iglio.regione.toscana.it/uffici/Strutture.aspx?cmu=05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iglio.regione.toscana.it/uffici/Strutture.aspx?cmu=05852" TargetMode="External"/><Relationship Id="rId4" Type="http://schemas.openxmlformats.org/officeDocument/2006/relationships/settings" Target="settings.xml"/><Relationship Id="rId9" Type="http://schemas.openxmlformats.org/officeDocument/2006/relationships/hyperlink" Target="http://www.consiglio.regione.toscana.it/uffici/Strutture.aspx?cmu=05852"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473DE-82A3-4ECC-8A0B-61FA4D82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914</Words>
  <Characters>5214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Relazione di accompagnamento delle proposte di variazione alle previsione di bilancio</vt:lpstr>
    </vt:vector>
  </TitlesOfParts>
  <Company>CRT</Company>
  <LinksUpToDate>false</LinksUpToDate>
  <CharactersWithSpaces>6116</CharactersWithSpaces>
  <SharedDoc>false</SharedDoc>
  <HLinks>
    <vt:vector size="6" baseType="variant">
      <vt:variant>
        <vt:i4>2359400</vt:i4>
      </vt:variant>
      <vt:variant>
        <vt:i4>0</vt:i4>
      </vt:variant>
      <vt:variant>
        <vt:i4>0</vt:i4>
      </vt:variant>
      <vt:variant>
        <vt:i4>5</vt:i4>
      </vt:variant>
      <vt:variant>
        <vt:lpwstr>http://www.google.it/url?sa=t&amp;rct=j&amp;q=&amp;esrc=s&amp;source=web&amp;cd=1&amp;sqi=2&amp;ved=0ahUKEwjhpIjX89jKAhVlpnIKHf9vAO4QFggcMAA&amp;url=http%3A%2F%2Fwww.altalex.com%2Fdocuments%2Faltalexpedia%2F2013%2F10%2F18%2Fdocumento-unico-di-valutazione-dei-rischi-interferenti-duvri&amp;usg=AFQjCNGjrXRrg_nWwV3waQ-NkuocruW1jA&amp;bvm=bv.113034660,d.bG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di accompagnamento delle proposte di variazione alle previsione di bilancio</dc:title>
  <dc:creator>Grassi</dc:creator>
  <cp:lastModifiedBy>Grassi Leonardo</cp:lastModifiedBy>
  <cp:revision>106</cp:revision>
  <cp:lastPrinted>2017-07-19T08:27:00Z</cp:lastPrinted>
  <dcterms:created xsi:type="dcterms:W3CDTF">2018-09-10T08:11:00Z</dcterms:created>
  <dcterms:modified xsi:type="dcterms:W3CDTF">2022-11-09T14:03:00Z</dcterms:modified>
</cp:coreProperties>
</file>